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1E6F" w:rsidRPr="00732D81" w:rsidRDefault="00A91E6F" w:rsidP="00A91E6F">
      <w:pPr>
        <w:widowControl w:val="0"/>
        <w:spacing w:after="0" w:line="240" w:lineRule="auto"/>
        <w:jc w:val="center"/>
        <w:rPr>
          <w:rFonts w:ascii="Times New Roman" w:eastAsia="Arial Unicode MS" w:hAnsi="Times New Roman"/>
          <w:b/>
          <w:color w:val="000000" w:themeColor="text1"/>
          <w:sz w:val="32"/>
          <w:szCs w:val="32"/>
          <w:lang w:eastAsia="ru-RU" w:bidi="ru-RU"/>
        </w:rPr>
      </w:pPr>
      <w:r w:rsidRPr="00732D81">
        <w:rPr>
          <w:rFonts w:ascii="Times New Roman" w:eastAsia="Arial Unicode MS" w:hAnsi="Times New Roman"/>
          <w:b/>
          <w:color w:val="000000" w:themeColor="text1"/>
          <w:sz w:val="32"/>
          <w:szCs w:val="32"/>
          <w:lang w:eastAsia="ru-RU" w:bidi="ru-RU"/>
        </w:rPr>
        <w:t>Российская Федерация</w:t>
      </w:r>
    </w:p>
    <w:p w:rsidR="00A91E6F" w:rsidRPr="00732D81" w:rsidRDefault="00A91E6F" w:rsidP="00A91E6F">
      <w:pPr>
        <w:widowControl w:val="0"/>
        <w:spacing w:after="0" w:line="240" w:lineRule="auto"/>
        <w:jc w:val="center"/>
        <w:rPr>
          <w:rFonts w:ascii="Times New Roman" w:eastAsia="Arial Unicode MS" w:hAnsi="Times New Roman"/>
          <w:b/>
          <w:color w:val="000000" w:themeColor="text1"/>
          <w:sz w:val="32"/>
          <w:szCs w:val="32"/>
          <w:lang w:eastAsia="ru-RU" w:bidi="ru-RU"/>
        </w:rPr>
      </w:pPr>
      <w:r w:rsidRPr="00732D81">
        <w:rPr>
          <w:rFonts w:ascii="Times New Roman" w:eastAsia="Arial Unicode MS" w:hAnsi="Times New Roman"/>
          <w:b/>
          <w:color w:val="000000" w:themeColor="text1"/>
          <w:sz w:val="32"/>
          <w:szCs w:val="32"/>
          <w:lang w:eastAsia="ru-RU" w:bidi="ru-RU"/>
        </w:rPr>
        <w:t>Калужская область</w:t>
      </w:r>
    </w:p>
    <w:p w:rsidR="00A91E6F" w:rsidRPr="00732D81" w:rsidRDefault="00A91E6F" w:rsidP="00A91E6F">
      <w:pPr>
        <w:widowControl w:val="0"/>
        <w:spacing w:after="0" w:line="240" w:lineRule="auto"/>
        <w:jc w:val="center"/>
        <w:rPr>
          <w:rFonts w:ascii="Times New Roman" w:eastAsia="Arial Unicode MS" w:hAnsi="Times New Roman"/>
          <w:b/>
          <w:color w:val="000000" w:themeColor="text1"/>
          <w:sz w:val="32"/>
          <w:szCs w:val="32"/>
          <w:lang w:eastAsia="ru-RU" w:bidi="ru-RU"/>
        </w:rPr>
      </w:pPr>
      <w:r w:rsidRPr="00732D81">
        <w:rPr>
          <w:rFonts w:ascii="Times New Roman" w:eastAsia="Arial Unicode MS" w:hAnsi="Times New Roman"/>
          <w:b/>
          <w:color w:val="000000" w:themeColor="text1"/>
          <w:sz w:val="32"/>
          <w:szCs w:val="32"/>
          <w:lang w:eastAsia="ru-RU" w:bidi="ru-RU"/>
        </w:rPr>
        <w:t>Ферзиковский район</w:t>
      </w:r>
    </w:p>
    <w:p w:rsidR="00A91E6F" w:rsidRPr="00732D81" w:rsidRDefault="00A91E6F" w:rsidP="00A91E6F">
      <w:pPr>
        <w:widowControl w:val="0"/>
        <w:spacing w:after="0" w:line="240" w:lineRule="auto"/>
        <w:jc w:val="center"/>
        <w:rPr>
          <w:rFonts w:ascii="Times New Roman" w:eastAsia="Arial Unicode MS" w:hAnsi="Times New Roman"/>
          <w:b/>
          <w:color w:val="000000" w:themeColor="text1"/>
          <w:sz w:val="32"/>
          <w:szCs w:val="32"/>
          <w:lang w:eastAsia="ru-RU" w:bidi="ru-RU"/>
        </w:rPr>
      </w:pPr>
    </w:p>
    <w:p w:rsidR="00A91E6F" w:rsidRPr="00732D81" w:rsidRDefault="00A91E6F" w:rsidP="00A91E6F">
      <w:pPr>
        <w:widowControl w:val="0"/>
        <w:spacing w:after="0" w:line="240" w:lineRule="auto"/>
        <w:jc w:val="center"/>
        <w:rPr>
          <w:rFonts w:ascii="Times New Roman" w:eastAsia="Arial Unicode MS" w:hAnsi="Times New Roman"/>
          <w:b/>
          <w:color w:val="000000" w:themeColor="text1"/>
          <w:sz w:val="32"/>
          <w:szCs w:val="32"/>
          <w:lang w:eastAsia="ru-RU" w:bidi="ru-RU"/>
        </w:rPr>
      </w:pPr>
    </w:p>
    <w:p w:rsidR="00A91E6F" w:rsidRPr="00732D81" w:rsidRDefault="00A91E6F" w:rsidP="00A91E6F">
      <w:pPr>
        <w:widowControl w:val="0"/>
        <w:spacing w:after="0" w:line="240" w:lineRule="auto"/>
        <w:jc w:val="center"/>
        <w:rPr>
          <w:rFonts w:ascii="Times New Roman" w:eastAsia="Arial Unicode MS" w:hAnsi="Times New Roman"/>
          <w:b/>
          <w:color w:val="000000" w:themeColor="text1"/>
          <w:sz w:val="32"/>
          <w:szCs w:val="32"/>
          <w:lang w:eastAsia="ru-RU" w:bidi="ru-RU"/>
        </w:rPr>
      </w:pPr>
    </w:p>
    <w:p w:rsidR="00A91E6F" w:rsidRPr="00732D81" w:rsidRDefault="00A91E6F" w:rsidP="00A91E6F">
      <w:pPr>
        <w:widowControl w:val="0"/>
        <w:spacing w:after="0" w:line="240" w:lineRule="auto"/>
        <w:jc w:val="center"/>
        <w:rPr>
          <w:rFonts w:ascii="Times New Roman" w:eastAsia="Arial Unicode MS" w:hAnsi="Times New Roman"/>
          <w:b/>
          <w:color w:val="000000" w:themeColor="text1"/>
          <w:sz w:val="32"/>
          <w:szCs w:val="32"/>
          <w:lang w:eastAsia="ru-RU" w:bidi="ru-RU"/>
        </w:rPr>
      </w:pPr>
    </w:p>
    <w:p w:rsidR="00A91E6F" w:rsidRPr="00732D81" w:rsidRDefault="00A91E6F" w:rsidP="00A91E6F">
      <w:pPr>
        <w:widowControl w:val="0"/>
        <w:spacing w:after="0" w:line="240" w:lineRule="auto"/>
        <w:jc w:val="center"/>
        <w:rPr>
          <w:rFonts w:ascii="Times New Roman" w:eastAsia="Arial Unicode MS" w:hAnsi="Times New Roman"/>
          <w:b/>
          <w:color w:val="000000" w:themeColor="text1"/>
          <w:sz w:val="32"/>
          <w:szCs w:val="32"/>
          <w:lang w:eastAsia="ru-RU" w:bidi="ru-RU"/>
        </w:rPr>
      </w:pPr>
    </w:p>
    <w:p w:rsidR="00A91E6F" w:rsidRPr="00732D81" w:rsidRDefault="00A91E6F" w:rsidP="00A91E6F">
      <w:pPr>
        <w:widowControl w:val="0"/>
        <w:spacing w:after="0" w:line="240" w:lineRule="auto"/>
        <w:jc w:val="center"/>
        <w:rPr>
          <w:rFonts w:ascii="Times New Roman" w:eastAsia="Arial Unicode MS" w:hAnsi="Times New Roman"/>
          <w:b/>
          <w:color w:val="000000" w:themeColor="text1"/>
          <w:sz w:val="32"/>
          <w:szCs w:val="32"/>
          <w:lang w:eastAsia="ru-RU" w:bidi="ru-RU"/>
        </w:rPr>
      </w:pPr>
    </w:p>
    <w:p w:rsidR="00A91E6F" w:rsidRPr="00732D81" w:rsidRDefault="00A91E6F" w:rsidP="00A91E6F">
      <w:pPr>
        <w:widowControl w:val="0"/>
        <w:spacing w:after="0" w:line="240" w:lineRule="auto"/>
        <w:jc w:val="center"/>
        <w:rPr>
          <w:rFonts w:ascii="Times New Roman" w:eastAsia="Arial Unicode MS" w:hAnsi="Times New Roman"/>
          <w:b/>
          <w:color w:val="000000" w:themeColor="text1"/>
          <w:sz w:val="32"/>
          <w:szCs w:val="32"/>
          <w:lang w:eastAsia="ru-RU" w:bidi="ru-RU"/>
        </w:rPr>
      </w:pPr>
    </w:p>
    <w:p w:rsidR="00A91E6F" w:rsidRPr="00732D81" w:rsidRDefault="00A91E6F" w:rsidP="00A91E6F">
      <w:pPr>
        <w:widowControl w:val="0"/>
        <w:spacing w:after="0" w:line="240" w:lineRule="auto"/>
        <w:jc w:val="center"/>
        <w:rPr>
          <w:rFonts w:ascii="Times New Roman" w:eastAsia="Arial Unicode MS" w:hAnsi="Times New Roman"/>
          <w:b/>
          <w:color w:val="000000" w:themeColor="text1"/>
          <w:sz w:val="32"/>
          <w:szCs w:val="32"/>
          <w:lang w:eastAsia="ru-RU" w:bidi="ru-RU"/>
        </w:rPr>
      </w:pPr>
    </w:p>
    <w:p w:rsidR="00A91E6F" w:rsidRPr="00732D81" w:rsidRDefault="00A91E6F" w:rsidP="00A91E6F">
      <w:pPr>
        <w:widowControl w:val="0"/>
        <w:spacing w:after="0" w:line="240" w:lineRule="auto"/>
        <w:jc w:val="center"/>
        <w:rPr>
          <w:rFonts w:ascii="Times New Roman" w:eastAsia="Arial Unicode MS" w:hAnsi="Times New Roman"/>
          <w:b/>
          <w:color w:val="000000" w:themeColor="text1"/>
          <w:sz w:val="32"/>
          <w:szCs w:val="32"/>
          <w:lang w:eastAsia="ru-RU" w:bidi="ru-RU"/>
        </w:rPr>
      </w:pPr>
    </w:p>
    <w:p w:rsidR="00A91E6F" w:rsidRPr="00732D81" w:rsidRDefault="00A91E6F" w:rsidP="00A91E6F">
      <w:pPr>
        <w:widowControl w:val="0"/>
        <w:autoSpaceDE w:val="0"/>
        <w:autoSpaceDN w:val="0"/>
        <w:adjustRightInd w:val="0"/>
        <w:spacing w:after="0" w:line="240" w:lineRule="auto"/>
        <w:jc w:val="center"/>
        <w:rPr>
          <w:rFonts w:ascii="Times New Roman" w:hAnsi="Times New Roman"/>
          <w:b/>
          <w:bCs/>
          <w:color w:val="000000" w:themeColor="text1"/>
          <w:sz w:val="24"/>
          <w:szCs w:val="24"/>
        </w:rPr>
      </w:pPr>
    </w:p>
    <w:p w:rsidR="00DF1E81" w:rsidRPr="00732D81" w:rsidRDefault="00DF1E81" w:rsidP="00DF1E81">
      <w:pPr>
        <w:widowControl w:val="0"/>
        <w:shd w:val="clear" w:color="auto" w:fill="D9D9D9"/>
        <w:autoSpaceDE w:val="0"/>
        <w:autoSpaceDN w:val="0"/>
        <w:adjustRightInd w:val="0"/>
        <w:spacing w:after="0" w:line="240" w:lineRule="auto"/>
        <w:jc w:val="center"/>
        <w:rPr>
          <w:rFonts w:ascii="Times New Roman" w:hAnsi="Times New Roman"/>
          <w:b/>
          <w:bCs/>
          <w:color w:val="000000" w:themeColor="text1"/>
          <w:sz w:val="32"/>
          <w:szCs w:val="32"/>
        </w:rPr>
      </w:pPr>
      <w:r w:rsidRPr="00732D81">
        <w:rPr>
          <w:rFonts w:ascii="Times New Roman" w:hAnsi="Times New Roman"/>
          <w:b/>
          <w:bCs/>
          <w:color w:val="000000" w:themeColor="text1"/>
          <w:sz w:val="32"/>
          <w:szCs w:val="32"/>
        </w:rPr>
        <w:t>ПРАВИЛА</w:t>
      </w:r>
    </w:p>
    <w:p w:rsidR="00DF1E81" w:rsidRPr="00732D81" w:rsidRDefault="00DF1E81" w:rsidP="00DF1E81">
      <w:pPr>
        <w:widowControl w:val="0"/>
        <w:shd w:val="clear" w:color="auto" w:fill="D9D9D9"/>
        <w:autoSpaceDE w:val="0"/>
        <w:autoSpaceDN w:val="0"/>
        <w:adjustRightInd w:val="0"/>
        <w:spacing w:after="0" w:line="240" w:lineRule="auto"/>
        <w:jc w:val="center"/>
        <w:rPr>
          <w:rFonts w:ascii="Times New Roman" w:hAnsi="Times New Roman"/>
          <w:b/>
          <w:bCs/>
          <w:color w:val="000000" w:themeColor="text1"/>
          <w:sz w:val="32"/>
          <w:szCs w:val="32"/>
        </w:rPr>
      </w:pPr>
      <w:r w:rsidRPr="00732D81">
        <w:rPr>
          <w:rFonts w:ascii="Times New Roman" w:hAnsi="Times New Roman"/>
          <w:b/>
          <w:bCs/>
          <w:color w:val="000000" w:themeColor="text1"/>
          <w:sz w:val="32"/>
          <w:szCs w:val="32"/>
        </w:rPr>
        <w:t xml:space="preserve">ЗЕМЛЕПОЛЬЗОВАНИЯ И ЗАСТРОЙКИ </w:t>
      </w:r>
    </w:p>
    <w:p w:rsidR="00DF1E81" w:rsidRPr="00732D81" w:rsidRDefault="00DF1E81" w:rsidP="00DF1E81">
      <w:pPr>
        <w:widowControl w:val="0"/>
        <w:shd w:val="clear" w:color="auto" w:fill="D9D9D9"/>
        <w:autoSpaceDE w:val="0"/>
        <w:autoSpaceDN w:val="0"/>
        <w:adjustRightInd w:val="0"/>
        <w:spacing w:after="0" w:line="240" w:lineRule="auto"/>
        <w:jc w:val="center"/>
        <w:rPr>
          <w:rFonts w:ascii="Times New Roman" w:hAnsi="Times New Roman"/>
          <w:b/>
          <w:bCs/>
          <w:color w:val="000000" w:themeColor="text1"/>
          <w:sz w:val="32"/>
          <w:szCs w:val="32"/>
        </w:rPr>
      </w:pPr>
      <w:r w:rsidRPr="00732D81">
        <w:rPr>
          <w:rFonts w:ascii="Times New Roman" w:hAnsi="Times New Roman"/>
          <w:b/>
          <w:bCs/>
          <w:color w:val="000000" w:themeColor="text1"/>
          <w:sz w:val="32"/>
          <w:szCs w:val="32"/>
        </w:rPr>
        <w:t>МУНИЦИПАЛЬНОГО ОБРАЗОВАНИЯ</w:t>
      </w:r>
    </w:p>
    <w:p w:rsidR="00DF1E81" w:rsidRPr="00732D81" w:rsidRDefault="00DF1E81" w:rsidP="00DF1E81">
      <w:pPr>
        <w:widowControl w:val="0"/>
        <w:shd w:val="clear" w:color="auto" w:fill="D9D9D9"/>
        <w:autoSpaceDE w:val="0"/>
        <w:autoSpaceDN w:val="0"/>
        <w:adjustRightInd w:val="0"/>
        <w:spacing w:after="0" w:line="240" w:lineRule="auto"/>
        <w:jc w:val="center"/>
        <w:rPr>
          <w:rFonts w:ascii="Times New Roman" w:hAnsi="Times New Roman"/>
          <w:b/>
          <w:bCs/>
          <w:color w:val="000000" w:themeColor="text1"/>
          <w:sz w:val="32"/>
          <w:szCs w:val="32"/>
        </w:rPr>
      </w:pPr>
      <w:r w:rsidRPr="00732D81">
        <w:rPr>
          <w:rFonts w:ascii="Times New Roman" w:hAnsi="Times New Roman"/>
          <w:b/>
          <w:bCs/>
          <w:color w:val="000000" w:themeColor="text1"/>
          <w:sz w:val="32"/>
          <w:szCs w:val="32"/>
        </w:rPr>
        <w:t xml:space="preserve">СЕЛЬСКОГО ПОСЕЛЕНИЯ </w:t>
      </w:r>
    </w:p>
    <w:p w:rsidR="00DF1E81" w:rsidRPr="00732D81" w:rsidRDefault="00DF1E81" w:rsidP="00DF1E81">
      <w:pPr>
        <w:widowControl w:val="0"/>
        <w:shd w:val="clear" w:color="auto" w:fill="D9D9D9"/>
        <w:autoSpaceDE w:val="0"/>
        <w:autoSpaceDN w:val="0"/>
        <w:adjustRightInd w:val="0"/>
        <w:spacing w:after="0" w:line="240" w:lineRule="auto"/>
        <w:jc w:val="center"/>
        <w:rPr>
          <w:rFonts w:ascii="Times New Roman" w:hAnsi="Times New Roman"/>
          <w:b/>
          <w:bCs/>
          <w:color w:val="000000" w:themeColor="text1"/>
          <w:sz w:val="32"/>
          <w:szCs w:val="32"/>
        </w:rPr>
      </w:pPr>
      <w:r w:rsidRPr="00732D81">
        <w:rPr>
          <w:rFonts w:ascii="Times New Roman" w:hAnsi="Times New Roman"/>
          <w:b/>
          <w:bCs/>
          <w:color w:val="000000" w:themeColor="text1"/>
          <w:sz w:val="32"/>
          <w:szCs w:val="32"/>
        </w:rPr>
        <w:t>«СЕЛО ФЕРЗИКОВО»</w:t>
      </w:r>
    </w:p>
    <w:p w:rsidR="00DF1E81" w:rsidRPr="00732D81" w:rsidRDefault="00DF1E81" w:rsidP="00DF1E81">
      <w:pPr>
        <w:widowControl w:val="0"/>
        <w:tabs>
          <w:tab w:val="left" w:pos="-142"/>
          <w:tab w:val="left" w:pos="8222"/>
        </w:tabs>
        <w:spacing w:after="0" w:line="240" w:lineRule="auto"/>
        <w:ind w:right="30" w:firstLine="567"/>
        <w:jc w:val="both"/>
        <w:rPr>
          <w:rFonts w:ascii="Times New Roman" w:eastAsia="Times New Roman" w:hAnsi="Times New Roman"/>
          <w:b/>
          <w:color w:val="000000" w:themeColor="text1"/>
          <w:sz w:val="24"/>
          <w:szCs w:val="24"/>
          <w:lang w:eastAsia="ru-RU"/>
        </w:rPr>
      </w:pPr>
      <w:r w:rsidRPr="00732D81">
        <w:rPr>
          <w:rFonts w:ascii="Times New Roman" w:eastAsia="Times New Roman" w:hAnsi="Times New Roman"/>
          <w:b/>
          <w:color w:val="000000" w:themeColor="text1"/>
          <w:sz w:val="24"/>
          <w:szCs w:val="24"/>
          <w:lang w:eastAsia="ru-RU"/>
        </w:rPr>
        <w:t xml:space="preserve">                              </w:t>
      </w:r>
    </w:p>
    <w:p w:rsidR="00DF1E81" w:rsidRPr="00732D81" w:rsidRDefault="00DF1E81" w:rsidP="00DF1E81">
      <w:pPr>
        <w:widowControl w:val="0"/>
        <w:autoSpaceDE w:val="0"/>
        <w:autoSpaceDN w:val="0"/>
        <w:adjustRightInd w:val="0"/>
        <w:spacing w:after="0" w:line="240" w:lineRule="auto"/>
        <w:jc w:val="center"/>
        <w:rPr>
          <w:rFonts w:ascii="Times New Roman" w:hAnsi="Times New Roman"/>
          <w:color w:val="000000" w:themeColor="text1"/>
          <w:sz w:val="24"/>
          <w:szCs w:val="24"/>
        </w:rPr>
      </w:pPr>
    </w:p>
    <w:p w:rsidR="00DF1E81" w:rsidRPr="00732D81" w:rsidRDefault="00DF1E81" w:rsidP="00DF1E81">
      <w:pPr>
        <w:widowControl w:val="0"/>
        <w:autoSpaceDE w:val="0"/>
        <w:autoSpaceDN w:val="0"/>
        <w:adjustRightInd w:val="0"/>
        <w:spacing w:after="0" w:line="240" w:lineRule="auto"/>
        <w:jc w:val="center"/>
        <w:rPr>
          <w:rFonts w:ascii="Times New Roman" w:hAnsi="Times New Roman"/>
          <w:color w:val="000000" w:themeColor="text1"/>
          <w:sz w:val="24"/>
          <w:szCs w:val="24"/>
        </w:rPr>
      </w:pPr>
    </w:p>
    <w:p w:rsidR="00DF1E81" w:rsidRPr="00732D81" w:rsidRDefault="00DF1E81" w:rsidP="00DF1E8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732D81">
        <w:rPr>
          <w:rFonts w:ascii="Times New Roman" w:hAnsi="Times New Roman"/>
          <w:color w:val="000000" w:themeColor="text1"/>
          <w:sz w:val="24"/>
          <w:szCs w:val="24"/>
        </w:rPr>
        <w:t>Утверждены Решением Сельской Думы от 13.07.2009 г., № 104</w:t>
      </w:r>
    </w:p>
    <w:p w:rsidR="00DF1E81" w:rsidRPr="00732D81" w:rsidRDefault="00DF1E81" w:rsidP="00DF1E8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732D81">
        <w:rPr>
          <w:rFonts w:ascii="Times New Roman" w:hAnsi="Times New Roman"/>
          <w:color w:val="000000" w:themeColor="text1"/>
          <w:sz w:val="24"/>
          <w:szCs w:val="24"/>
        </w:rPr>
        <w:t>(В ред.: Решение Сельской Думы от 16.12.2016 г., № 56)</w:t>
      </w:r>
    </w:p>
    <w:p w:rsidR="00DF1E81" w:rsidRPr="00732D81" w:rsidRDefault="00DF1E81" w:rsidP="00DF1E8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732D81">
        <w:rPr>
          <w:rFonts w:ascii="Times New Roman" w:hAnsi="Times New Roman"/>
          <w:color w:val="000000" w:themeColor="text1"/>
          <w:sz w:val="24"/>
          <w:szCs w:val="24"/>
        </w:rPr>
        <w:t>(В ред.: Решение Сельской Думы от 30.03.2018 г., № 91)</w:t>
      </w:r>
    </w:p>
    <w:p w:rsidR="00DF1E81" w:rsidRPr="00732D81" w:rsidRDefault="00DC55C7" w:rsidP="00DF1E81">
      <w:pPr>
        <w:widowControl w:val="0"/>
        <w:autoSpaceDE w:val="0"/>
        <w:autoSpaceDN w:val="0"/>
        <w:adjustRightInd w:val="0"/>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00DF1E81" w:rsidRPr="00732D81">
        <w:rPr>
          <w:rFonts w:ascii="Times New Roman" w:hAnsi="Times New Roman"/>
          <w:color w:val="000000" w:themeColor="text1"/>
          <w:sz w:val="24"/>
          <w:szCs w:val="24"/>
        </w:rPr>
        <w:t>(В ред.: Решение Сельской Думы от 05.04.2019 г., № 123)</w:t>
      </w:r>
    </w:p>
    <w:p w:rsidR="00DF1E81" w:rsidRDefault="00DF1E81" w:rsidP="00DF1E8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732D81">
        <w:rPr>
          <w:rFonts w:ascii="Times New Roman" w:hAnsi="Times New Roman"/>
          <w:color w:val="000000" w:themeColor="text1"/>
          <w:sz w:val="24"/>
          <w:szCs w:val="24"/>
        </w:rPr>
        <w:t>(В ред.: Решение Сельской Думы от 08.12.2022 г., № 64)</w:t>
      </w:r>
    </w:p>
    <w:p w:rsidR="00A60899" w:rsidRDefault="00DC55C7" w:rsidP="00DC55C7">
      <w:pPr>
        <w:widowControl w:val="0"/>
        <w:autoSpaceDE w:val="0"/>
        <w:autoSpaceDN w:val="0"/>
        <w:adjustRightInd w:val="0"/>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 xml:space="preserve"> (В ред.: Решение Сельской Думы от 31.10.2023 г. № 89</w:t>
      </w:r>
    </w:p>
    <w:p w:rsidR="00DC55C7" w:rsidRPr="00732D81" w:rsidRDefault="00A60899" w:rsidP="00DC55C7">
      <w:pPr>
        <w:widowControl w:val="0"/>
        <w:autoSpaceDE w:val="0"/>
        <w:autoSpaceDN w:val="0"/>
        <w:adjustRightInd w:val="0"/>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(В ред.: Решение Сельской Думы от ____.___.2024 № ____</w:t>
      </w:r>
      <w:r w:rsidR="00DC55C7">
        <w:rPr>
          <w:rFonts w:ascii="Times New Roman" w:hAnsi="Times New Roman"/>
          <w:color w:val="000000" w:themeColor="text1"/>
          <w:sz w:val="24"/>
          <w:szCs w:val="24"/>
        </w:rPr>
        <w:t>)</w:t>
      </w:r>
    </w:p>
    <w:p w:rsidR="00A91E6F" w:rsidRPr="00732D81" w:rsidRDefault="00A91E6F" w:rsidP="00A91E6F">
      <w:pPr>
        <w:widowControl w:val="0"/>
        <w:autoSpaceDE w:val="0"/>
        <w:autoSpaceDN w:val="0"/>
        <w:adjustRightInd w:val="0"/>
        <w:spacing w:after="0" w:line="240" w:lineRule="auto"/>
        <w:jc w:val="center"/>
        <w:rPr>
          <w:rFonts w:ascii="Times New Roman" w:hAnsi="Times New Roman"/>
          <w:color w:val="000000" w:themeColor="text1"/>
          <w:sz w:val="24"/>
          <w:szCs w:val="24"/>
        </w:rPr>
      </w:pPr>
    </w:p>
    <w:p w:rsidR="00BB0A1D" w:rsidRDefault="00BB0A1D" w:rsidP="00483FC4">
      <w:pPr>
        <w:widowControl w:val="0"/>
        <w:tabs>
          <w:tab w:val="left" w:pos="-142"/>
          <w:tab w:val="left" w:pos="8222"/>
        </w:tabs>
        <w:spacing w:after="0" w:line="240" w:lineRule="auto"/>
        <w:ind w:right="30" w:firstLine="567"/>
        <w:jc w:val="center"/>
        <w:rPr>
          <w:rFonts w:ascii="Times New Roman" w:hAnsi="Times New Roman"/>
          <w:sz w:val="24"/>
          <w:szCs w:val="24"/>
        </w:rPr>
      </w:pPr>
    </w:p>
    <w:p w:rsidR="00BB0A1D" w:rsidRDefault="00BB0A1D" w:rsidP="00483FC4">
      <w:pPr>
        <w:widowControl w:val="0"/>
        <w:tabs>
          <w:tab w:val="left" w:pos="-142"/>
          <w:tab w:val="left" w:pos="8222"/>
        </w:tabs>
        <w:spacing w:after="0" w:line="240" w:lineRule="auto"/>
        <w:ind w:right="30" w:firstLine="567"/>
        <w:jc w:val="center"/>
        <w:rPr>
          <w:rFonts w:ascii="Times New Roman" w:hAnsi="Times New Roman"/>
          <w:sz w:val="24"/>
          <w:szCs w:val="24"/>
        </w:rPr>
      </w:pPr>
    </w:p>
    <w:p w:rsidR="00BB0A1D" w:rsidRDefault="00BB0A1D" w:rsidP="00483FC4">
      <w:pPr>
        <w:widowControl w:val="0"/>
        <w:tabs>
          <w:tab w:val="left" w:pos="-142"/>
          <w:tab w:val="left" w:pos="8222"/>
        </w:tabs>
        <w:spacing w:after="0" w:line="240" w:lineRule="auto"/>
        <w:ind w:right="30" w:firstLine="567"/>
        <w:jc w:val="center"/>
        <w:rPr>
          <w:rFonts w:ascii="Times New Roman" w:hAnsi="Times New Roman"/>
          <w:sz w:val="24"/>
          <w:szCs w:val="24"/>
        </w:rPr>
      </w:pPr>
    </w:p>
    <w:p w:rsidR="00BB0A1D" w:rsidRDefault="00BB0A1D" w:rsidP="00483FC4">
      <w:pPr>
        <w:widowControl w:val="0"/>
        <w:tabs>
          <w:tab w:val="left" w:pos="-142"/>
          <w:tab w:val="left" w:pos="8222"/>
        </w:tabs>
        <w:spacing w:after="0" w:line="240" w:lineRule="auto"/>
        <w:ind w:right="30" w:firstLine="567"/>
        <w:jc w:val="center"/>
        <w:rPr>
          <w:rFonts w:ascii="Times New Roman" w:hAnsi="Times New Roman"/>
          <w:sz w:val="24"/>
          <w:szCs w:val="24"/>
        </w:rPr>
      </w:pPr>
    </w:p>
    <w:p w:rsidR="00BB0A1D" w:rsidRDefault="00BB0A1D" w:rsidP="00483FC4">
      <w:pPr>
        <w:widowControl w:val="0"/>
        <w:tabs>
          <w:tab w:val="left" w:pos="-142"/>
          <w:tab w:val="left" w:pos="8222"/>
        </w:tabs>
        <w:spacing w:after="0" w:line="240" w:lineRule="auto"/>
        <w:ind w:right="30" w:firstLine="567"/>
        <w:jc w:val="center"/>
        <w:rPr>
          <w:rFonts w:ascii="Times New Roman" w:hAnsi="Times New Roman"/>
          <w:sz w:val="24"/>
          <w:szCs w:val="24"/>
        </w:rPr>
      </w:pPr>
    </w:p>
    <w:p w:rsidR="00BB0A1D" w:rsidRDefault="00BB0A1D" w:rsidP="00483FC4">
      <w:pPr>
        <w:widowControl w:val="0"/>
        <w:tabs>
          <w:tab w:val="left" w:pos="-142"/>
          <w:tab w:val="left" w:pos="8222"/>
        </w:tabs>
        <w:spacing w:after="0" w:line="240" w:lineRule="auto"/>
        <w:ind w:right="30" w:firstLine="567"/>
        <w:jc w:val="center"/>
        <w:rPr>
          <w:rFonts w:ascii="Times New Roman" w:hAnsi="Times New Roman"/>
          <w:sz w:val="24"/>
          <w:szCs w:val="24"/>
        </w:rPr>
      </w:pPr>
    </w:p>
    <w:p w:rsidR="00BB0A1D" w:rsidRDefault="00BB0A1D" w:rsidP="00483FC4">
      <w:pPr>
        <w:widowControl w:val="0"/>
        <w:tabs>
          <w:tab w:val="left" w:pos="-142"/>
          <w:tab w:val="left" w:pos="8222"/>
        </w:tabs>
        <w:spacing w:after="0" w:line="240" w:lineRule="auto"/>
        <w:ind w:right="30" w:firstLine="567"/>
        <w:jc w:val="center"/>
        <w:rPr>
          <w:rFonts w:ascii="Times New Roman" w:hAnsi="Times New Roman"/>
          <w:sz w:val="24"/>
          <w:szCs w:val="24"/>
        </w:rPr>
      </w:pPr>
    </w:p>
    <w:p w:rsidR="00BB0A1D" w:rsidRDefault="00BB0A1D" w:rsidP="00483FC4">
      <w:pPr>
        <w:widowControl w:val="0"/>
        <w:tabs>
          <w:tab w:val="left" w:pos="-142"/>
          <w:tab w:val="left" w:pos="8222"/>
        </w:tabs>
        <w:spacing w:after="0" w:line="240" w:lineRule="auto"/>
        <w:ind w:right="30" w:firstLine="567"/>
        <w:jc w:val="center"/>
        <w:rPr>
          <w:rFonts w:ascii="Times New Roman" w:hAnsi="Times New Roman"/>
          <w:sz w:val="24"/>
          <w:szCs w:val="24"/>
        </w:rPr>
      </w:pPr>
    </w:p>
    <w:p w:rsidR="00BB0A1D" w:rsidRDefault="00BB0A1D" w:rsidP="00483FC4">
      <w:pPr>
        <w:widowControl w:val="0"/>
        <w:tabs>
          <w:tab w:val="left" w:pos="-142"/>
          <w:tab w:val="left" w:pos="8222"/>
        </w:tabs>
        <w:spacing w:after="0" w:line="240" w:lineRule="auto"/>
        <w:ind w:right="30" w:firstLine="567"/>
        <w:jc w:val="center"/>
        <w:rPr>
          <w:rFonts w:ascii="Times New Roman" w:hAnsi="Times New Roman"/>
          <w:sz w:val="24"/>
          <w:szCs w:val="24"/>
        </w:rPr>
      </w:pPr>
    </w:p>
    <w:p w:rsidR="00BB0A1D" w:rsidRDefault="00BB0A1D" w:rsidP="00483FC4">
      <w:pPr>
        <w:widowControl w:val="0"/>
        <w:tabs>
          <w:tab w:val="left" w:pos="-142"/>
          <w:tab w:val="left" w:pos="8222"/>
        </w:tabs>
        <w:spacing w:after="0" w:line="240" w:lineRule="auto"/>
        <w:ind w:right="30" w:firstLine="567"/>
        <w:jc w:val="center"/>
        <w:rPr>
          <w:rFonts w:ascii="Times New Roman" w:hAnsi="Times New Roman"/>
          <w:sz w:val="24"/>
          <w:szCs w:val="24"/>
        </w:rPr>
      </w:pPr>
    </w:p>
    <w:p w:rsidR="00BB0A1D" w:rsidRDefault="00BB0A1D" w:rsidP="00483FC4">
      <w:pPr>
        <w:widowControl w:val="0"/>
        <w:tabs>
          <w:tab w:val="left" w:pos="-142"/>
          <w:tab w:val="left" w:pos="8222"/>
        </w:tabs>
        <w:spacing w:after="0" w:line="240" w:lineRule="auto"/>
        <w:ind w:right="30" w:firstLine="567"/>
        <w:jc w:val="center"/>
        <w:rPr>
          <w:rFonts w:ascii="Times New Roman" w:hAnsi="Times New Roman"/>
          <w:sz w:val="24"/>
          <w:szCs w:val="24"/>
        </w:rPr>
      </w:pPr>
    </w:p>
    <w:p w:rsidR="00BB0A1D" w:rsidRDefault="00BB0A1D" w:rsidP="00483FC4">
      <w:pPr>
        <w:widowControl w:val="0"/>
        <w:tabs>
          <w:tab w:val="left" w:pos="-142"/>
          <w:tab w:val="left" w:pos="8222"/>
        </w:tabs>
        <w:spacing w:after="0" w:line="240" w:lineRule="auto"/>
        <w:ind w:right="30" w:firstLine="567"/>
        <w:jc w:val="center"/>
        <w:rPr>
          <w:rFonts w:ascii="Times New Roman" w:hAnsi="Times New Roman"/>
          <w:sz w:val="24"/>
          <w:szCs w:val="24"/>
        </w:rPr>
      </w:pPr>
    </w:p>
    <w:p w:rsidR="00BB0A1D" w:rsidRDefault="00BB0A1D" w:rsidP="00483FC4">
      <w:pPr>
        <w:widowControl w:val="0"/>
        <w:tabs>
          <w:tab w:val="left" w:pos="-142"/>
          <w:tab w:val="left" w:pos="8222"/>
        </w:tabs>
        <w:spacing w:after="0" w:line="240" w:lineRule="auto"/>
        <w:ind w:right="30" w:firstLine="567"/>
        <w:jc w:val="center"/>
        <w:rPr>
          <w:rFonts w:ascii="Times New Roman" w:hAnsi="Times New Roman"/>
          <w:sz w:val="24"/>
          <w:szCs w:val="24"/>
        </w:rPr>
      </w:pPr>
    </w:p>
    <w:p w:rsidR="00BB0A1D" w:rsidRDefault="00BB0A1D" w:rsidP="00483FC4">
      <w:pPr>
        <w:widowControl w:val="0"/>
        <w:tabs>
          <w:tab w:val="left" w:pos="-142"/>
          <w:tab w:val="left" w:pos="8222"/>
        </w:tabs>
        <w:spacing w:after="0" w:line="240" w:lineRule="auto"/>
        <w:ind w:right="30" w:firstLine="567"/>
        <w:jc w:val="center"/>
        <w:rPr>
          <w:rFonts w:ascii="Times New Roman" w:hAnsi="Times New Roman"/>
          <w:sz w:val="24"/>
          <w:szCs w:val="24"/>
        </w:rPr>
      </w:pPr>
    </w:p>
    <w:p w:rsidR="00BB0A1D" w:rsidRDefault="00BB0A1D" w:rsidP="00483FC4">
      <w:pPr>
        <w:widowControl w:val="0"/>
        <w:tabs>
          <w:tab w:val="left" w:pos="-142"/>
          <w:tab w:val="left" w:pos="8222"/>
        </w:tabs>
        <w:spacing w:after="0" w:line="240" w:lineRule="auto"/>
        <w:ind w:right="30" w:firstLine="567"/>
        <w:jc w:val="center"/>
        <w:rPr>
          <w:rFonts w:ascii="Times New Roman" w:hAnsi="Times New Roman"/>
          <w:sz w:val="24"/>
          <w:szCs w:val="24"/>
        </w:rPr>
      </w:pPr>
    </w:p>
    <w:p w:rsidR="00BB0A1D" w:rsidRDefault="00BB0A1D" w:rsidP="00483FC4">
      <w:pPr>
        <w:widowControl w:val="0"/>
        <w:tabs>
          <w:tab w:val="left" w:pos="-142"/>
          <w:tab w:val="left" w:pos="8222"/>
        </w:tabs>
        <w:spacing w:after="0" w:line="240" w:lineRule="auto"/>
        <w:ind w:right="30" w:firstLine="567"/>
        <w:jc w:val="center"/>
        <w:rPr>
          <w:rFonts w:ascii="Times New Roman" w:hAnsi="Times New Roman"/>
          <w:sz w:val="24"/>
          <w:szCs w:val="24"/>
        </w:rPr>
      </w:pPr>
    </w:p>
    <w:p w:rsidR="00BB0A1D" w:rsidRDefault="00BB0A1D" w:rsidP="00483FC4">
      <w:pPr>
        <w:widowControl w:val="0"/>
        <w:tabs>
          <w:tab w:val="left" w:pos="-142"/>
          <w:tab w:val="left" w:pos="8222"/>
        </w:tabs>
        <w:spacing w:after="0" w:line="240" w:lineRule="auto"/>
        <w:ind w:right="30" w:firstLine="567"/>
        <w:jc w:val="center"/>
        <w:rPr>
          <w:rFonts w:ascii="Times New Roman" w:hAnsi="Times New Roman"/>
          <w:sz w:val="24"/>
          <w:szCs w:val="24"/>
        </w:rPr>
      </w:pPr>
    </w:p>
    <w:p w:rsidR="00BB0A1D" w:rsidRDefault="00BB0A1D" w:rsidP="00483FC4">
      <w:pPr>
        <w:widowControl w:val="0"/>
        <w:tabs>
          <w:tab w:val="left" w:pos="-142"/>
          <w:tab w:val="left" w:pos="8222"/>
        </w:tabs>
        <w:spacing w:after="0" w:line="240" w:lineRule="auto"/>
        <w:ind w:right="30" w:firstLine="567"/>
        <w:jc w:val="center"/>
        <w:rPr>
          <w:rFonts w:ascii="Times New Roman" w:hAnsi="Times New Roman"/>
          <w:sz w:val="24"/>
          <w:szCs w:val="24"/>
        </w:rPr>
      </w:pPr>
    </w:p>
    <w:p w:rsidR="00BB0A1D" w:rsidRDefault="00BB0A1D" w:rsidP="00483FC4">
      <w:pPr>
        <w:widowControl w:val="0"/>
        <w:tabs>
          <w:tab w:val="left" w:pos="-142"/>
          <w:tab w:val="left" w:pos="8222"/>
        </w:tabs>
        <w:spacing w:after="0" w:line="240" w:lineRule="auto"/>
        <w:ind w:right="30" w:firstLine="567"/>
        <w:jc w:val="center"/>
        <w:rPr>
          <w:rFonts w:ascii="Times New Roman" w:hAnsi="Times New Roman"/>
          <w:sz w:val="24"/>
          <w:szCs w:val="24"/>
        </w:rPr>
      </w:pPr>
    </w:p>
    <w:p w:rsidR="00BB0A1D" w:rsidRDefault="00BB0A1D" w:rsidP="006708B2">
      <w:pPr>
        <w:widowControl w:val="0"/>
        <w:tabs>
          <w:tab w:val="left" w:pos="-142"/>
          <w:tab w:val="left" w:pos="8222"/>
        </w:tabs>
        <w:spacing w:after="0" w:line="240" w:lineRule="auto"/>
        <w:ind w:right="30"/>
        <w:rPr>
          <w:rFonts w:ascii="Times New Roman" w:hAnsi="Times New Roman"/>
          <w:sz w:val="24"/>
          <w:szCs w:val="24"/>
        </w:rPr>
      </w:pPr>
    </w:p>
    <w:p w:rsidR="00DF1E81" w:rsidRPr="00732D81" w:rsidRDefault="00DF1E81" w:rsidP="00DF1E81">
      <w:pPr>
        <w:widowControl w:val="0"/>
        <w:spacing w:after="0" w:line="240" w:lineRule="auto"/>
        <w:jc w:val="right"/>
        <w:rPr>
          <w:rFonts w:ascii="Times New Roman" w:eastAsia="Arial Unicode MS" w:hAnsi="Times New Roman"/>
          <w:color w:val="000000" w:themeColor="text1"/>
          <w:lang w:eastAsia="ru-RU" w:bidi="ru-RU"/>
        </w:rPr>
      </w:pPr>
      <w:bookmarkStart w:id="0" w:name="_Toc451182001"/>
      <w:bookmarkStart w:id="1" w:name="_Toc451469286"/>
      <w:bookmarkStart w:id="2" w:name="_Toc452336960"/>
      <w:r w:rsidRPr="00732D81">
        <w:rPr>
          <w:rFonts w:ascii="Times New Roman" w:eastAsia="Arial Unicode MS" w:hAnsi="Times New Roman"/>
          <w:color w:val="000000" w:themeColor="text1"/>
          <w:lang w:eastAsia="ru-RU" w:bidi="ru-RU"/>
        </w:rPr>
        <w:t xml:space="preserve">Приложение № 1 </w:t>
      </w:r>
    </w:p>
    <w:p w:rsidR="00DF1E81" w:rsidRPr="00732D81" w:rsidRDefault="00DF1E81" w:rsidP="00DF1E81">
      <w:pPr>
        <w:widowControl w:val="0"/>
        <w:spacing w:after="0" w:line="240" w:lineRule="auto"/>
        <w:jc w:val="right"/>
        <w:rPr>
          <w:rFonts w:ascii="Times New Roman" w:eastAsia="Arial Unicode MS" w:hAnsi="Times New Roman"/>
          <w:color w:val="000000" w:themeColor="text1"/>
          <w:lang w:eastAsia="ru-RU" w:bidi="ru-RU"/>
        </w:rPr>
      </w:pPr>
      <w:r w:rsidRPr="00732D81">
        <w:rPr>
          <w:rFonts w:ascii="Times New Roman" w:eastAsia="Arial Unicode MS" w:hAnsi="Times New Roman"/>
          <w:color w:val="000000" w:themeColor="text1"/>
          <w:lang w:eastAsia="ru-RU" w:bidi="ru-RU"/>
        </w:rPr>
        <w:t xml:space="preserve">к решению Думы сельского поселения </w:t>
      </w:r>
    </w:p>
    <w:p w:rsidR="00DF1E81" w:rsidRPr="00732D81" w:rsidRDefault="00DF1E81" w:rsidP="00DF1E81">
      <w:pPr>
        <w:widowControl w:val="0"/>
        <w:spacing w:after="0" w:line="240" w:lineRule="auto"/>
        <w:jc w:val="right"/>
        <w:rPr>
          <w:rFonts w:ascii="Times New Roman" w:eastAsia="Arial Unicode MS" w:hAnsi="Times New Roman"/>
          <w:color w:val="000000" w:themeColor="text1"/>
          <w:lang w:eastAsia="ru-RU" w:bidi="ru-RU"/>
        </w:rPr>
      </w:pPr>
      <w:r w:rsidRPr="00732D81">
        <w:rPr>
          <w:rFonts w:ascii="Times New Roman" w:eastAsia="Arial Unicode MS" w:hAnsi="Times New Roman"/>
          <w:color w:val="000000" w:themeColor="text1"/>
          <w:lang w:eastAsia="ru-RU" w:bidi="ru-RU"/>
        </w:rPr>
        <w:t>«Село Ферзиково»</w:t>
      </w:r>
    </w:p>
    <w:p w:rsidR="00DF1E81" w:rsidRPr="00732D81" w:rsidRDefault="00DF1E81" w:rsidP="00DF1E81">
      <w:pPr>
        <w:widowControl w:val="0"/>
        <w:spacing w:after="0" w:line="240" w:lineRule="auto"/>
        <w:jc w:val="right"/>
        <w:rPr>
          <w:rFonts w:ascii="Times New Roman" w:eastAsia="Arial Unicode MS" w:hAnsi="Times New Roman"/>
          <w:color w:val="000000" w:themeColor="text1"/>
          <w:lang w:eastAsia="ru-RU" w:bidi="ru-RU"/>
        </w:rPr>
      </w:pPr>
      <w:r w:rsidRPr="00732D81">
        <w:rPr>
          <w:rFonts w:ascii="Times New Roman" w:eastAsia="Arial Unicode MS" w:hAnsi="Times New Roman"/>
          <w:color w:val="000000" w:themeColor="text1"/>
          <w:lang w:eastAsia="ru-RU" w:bidi="ru-RU"/>
        </w:rPr>
        <w:t>№ 104 от 13 июля 2009 г.;</w:t>
      </w:r>
    </w:p>
    <w:p w:rsidR="00DF1E81" w:rsidRPr="00732D81" w:rsidRDefault="00DF1E81" w:rsidP="00DF1E81">
      <w:pPr>
        <w:widowControl w:val="0"/>
        <w:spacing w:after="0" w:line="240" w:lineRule="auto"/>
        <w:jc w:val="right"/>
        <w:rPr>
          <w:rFonts w:ascii="Times New Roman" w:eastAsia="Arial Unicode MS" w:hAnsi="Times New Roman"/>
          <w:color w:val="000000" w:themeColor="text1"/>
          <w:lang w:eastAsia="ru-RU" w:bidi="ru-RU"/>
        </w:rPr>
      </w:pPr>
      <w:r w:rsidRPr="00732D81">
        <w:rPr>
          <w:rFonts w:ascii="Times New Roman" w:eastAsia="Arial Unicode MS" w:hAnsi="Times New Roman"/>
          <w:color w:val="000000" w:themeColor="text1"/>
          <w:lang w:eastAsia="ru-RU" w:bidi="ru-RU"/>
        </w:rPr>
        <w:t xml:space="preserve">(в ред. № 56 от 16 декабря 2016 г.); </w:t>
      </w:r>
    </w:p>
    <w:p w:rsidR="00DF1E81" w:rsidRPr="00732D81" w:rsidRDefault="00DF1E81" w:rsidP="00DF1E81">
      <w:pPr>
        <w:widowControl w:val="0"/>
        <w:spacing w:after="0" w:line="240" w:lineRule="auto"/>
        <w:jc w:val="right"/>
        <w:rPr>
          <w:rFonts w:ascii="Times New Roman" w:eastAsia="Arial Unicode MS" w:hAnsi="Times New Roman"/>
          <w:color w:val="000000" w:themeColor="text1"/>
          <w:lang w:eastAsia="ru-RU" w:bidi="ru-RU"/>
        </w:rPr>
      </w:pPr>
      <w:bookmarkStart w:id="3" w:name="bookmark3"/>
      <w:r w:rsidRPr="00732D81">
        <w:rPr>
          <w:rFonts w:ascii="Times New Roman" w:eastAsia="Arial Unicode MS" w:hAnsi="Times New Roman"/>
          <w:color w:val="000000" w:themeColor="text1"/>
          <w:lang w:eastAsia="ru-RU" w:bidi="ru-RU"/>
        </w:rPr>
        <w:t>(в ред. № 91 от 30 марта 2018 г.);</w:t>
      </w:r>
    </w:p>
    <w:p w:rsidR="00DF1E81" w:rsidRPr="00732D81" w:rsidRDefault="00DF1E81" w:rsidP="00DF1E81">
      <w:pPr>
        <w:widowControl w:val="0"/>
        <w:spacing w:after="0" w:line="240" w:lineRule="auto"/>
        <w:jc w:val="right"/>
        <w:rPr>
          <w:rFonts w:ascii="Times New Roman" w:eastAsia="Arial Unicode MS" w:hAnsi="Times New Roman"/>
          <w:color w:val="000000" w:themeColor="text1"/>
          <w:lang w:eastAsia="ru-RU" w:bidi="ru-RU"/>
        </w:rPr>
      </w:pPr>
      <w:r w:rsidRPr="00732D81">
        <w:rPr>
          <w:rFonts w:ascii="Times New Roman" w:eastAsia="Arial Unicode MS" w:hAnsi="Times New Roman"/>
          <w:color w:val="000000" w:themeColor="text1"/>
          <w:lang w:eastAsia="ru-RU" w:bidi="ru-RU"/>
        </w:rPr>
        <w:t>(в ред. № 123 от 05 апреля 2019 г.);</w:t>
      </w:r>
    </w:p>
    <w:p w:rsidR="00DF1E81" w:rsidRDefault="00DF1E81" w:rsidP="00DF1E81">
      <w:pPr>
        <w:widowControl w:val="0"/>
        <w:spacing w:after="0" w:line="240" w:lineRule="auto"/>
        <w:jc w:val="right"/>
        <w:rPr>
          <w:rFonts w:ascii="Times New Roman" w:eastAsia="Arial Unicode MS" w:hAnsi="Times New Roman"/>
          <w:color w:val="000000" w:themeColor="text1"/>
          <w:lang w:eastAsia="ru-RU" w:bidi="ru-RU"/>
        </w:rPr>
      </w:pPr>
      <w:r w:rsidRPr="00732D81">
        <w:rPr>
          <w:rFonts w:ascii="Times New Roman" w:eastAsia="Arial Unicode MS" w:hAnsi="Times New Roman"/>
          <w:color w:val="000000" w:themeColor="text1"/>
          <w:lang w:eastAsia="ru-RU" w:bidi="ru-RU"/>
        </w:rPr>
        <w:t>(в р</w:t>
      </w:r>
      <w:r>
        <w:rPr>
          <w:rFonts w:ascii="Times New Roman" w:eastAsia="Arial Unicode MS" w:hAnsi="Times New Roman"/>
          <w:color w:val="000000" w:themeColor="text1"/>
          <w:lang w:eastAsia="ru-RU" w:bidi="ru-RU"/>
        </w:rPr>
        <w:t>ед. № 64 от 8 декабря 2022 г.)</w:t>
      </w:r>
    </w:p>
    <w:p w:rsidR="00DC55C7" w:rsidRPr="00732D81" w:rsidRDefault="00DC55C7" w:rsidP="00DF1E81">
      <w:pPr>
        <w:widowControl w:val="0"/>
        <w:spacing w:after="0" w:line="240" w:lineRule="auto"/>
        <w:jc w:val="right"/>
        <w:rPr>
          <w:rFonts w:ascii="Times New Roman" w:eastAsia="Arial Unicode MS" w:hAnsi="Times New Roman"/>
          <w:color w:val="000000" w:themeColor="text1"/>
          <w:lang w:eastAsia="ru-RU" w:bidi="ru-RU"/>
        </w:rPr>
      </w:pPr>
      <w:r>
        <w:rPr>
          <w:rFonts w:ascii="Times New Roman" w:eastAsia="Arial Unicode MS" w:hAnsi="Times New Roman"/>
          <w:color w:val="000000" w:themeColor="text1"/>
          <w:lang w:eastAsia="ru-RU" w:bidi="ru-RU"/>
        </w:rPr>
        <w:t xml:space="preserve"> (в ред.№ 89 </w:t>
      </w:r>
      <w:r w:rsidRPr="00C25A38">
        <w:rPr>
          <w:rFonts w:ascii="Times New Roman" w:eastAsia="Arial Unicode MS" w:hAnsi="Times New Roman"/>
          <w:color w:val="000000" w:themeColor="text1"/>
          <w:lang w:eastAsia="ru-RU" w:bidi="ru-RU"/>
        </w:rPr>
        <w:t xml:space="preserve">от </w:t>
      </w:r>
      <w:r>
        <w:rPr>
          <w:rFonts w:ascii="Times New Roman" w:eastAsia="Arial Unicode MS" w:hAnsi="Times New Roman"/>
          <w:color w:val="000000" w:themeColor="text1"/>
          <w:lang w:eastAsia="ru-RU" w:bidi="ru-RU"/>
        </w:rPr>
        <w:t>31</w:t>
      </w:r>
      <w:r w:rsidRPr="00C25A38">
        <w:rPr>
          <w:rFonts w:ascii="Times New Roman" w:eastAsia="Arial Unicode MS" w:hAnsi="Times New Roman"/>
          <w:color w:val="000000" w:themeColor="text1"/>
          <w:lang w:eastAsia="ru-RU" w:bidi="ru-RU"/>
        </w:rPr>
        <w:t>.</w:t>
      </w:r>
      <w:r>
        <w:rPr>
          <w:rFonts w:ascii="Times New Roman" w:eastAsia="Arial Unicode MS" w:hAnsi="Times New Roman"/>
          <w:color w:val="000000" w:themeColor="text1"/>
          <w:lang w:eastAsia="ru-RU" w:bidi="ru-RU"/>
        </w:rPr>
        <w:t>10</w:t>
      </w:r>
      <w:r w:rsidRPr="00C25A38">
        <w:rPr>
          <w:rFonts w:ascii="Times New Roman" w:eastAsia="Arial Unicode MS" w:hAnsi="Times New Roman"/>
          <w:color w:val="000000" w:themeColor="text1"/>
          <w:lang w:eastAsia="ru-RU" w:bidi="ru-RU"/>
        </w:rPr>
        <w:t>.2023 г.)</w:t>
      </w:r>
    </w:p>
    <w:p w:rsidR="00DF1E81" w:rsidRPr="00732D81" w:rsidRDefault="00A60899" w:rsidP="00DF1E81">
      <w:pPr>
        <w:widowControl w:val="0"/>
        <w:spacing w:after="0" w:line="240" w:lineRule="auto"/>
        <w:jc w:val="right"/>
        <w:rPr>
          <w:rFonts w:ascii="Times New Roman" w:eastAsia="Arial Unicode MS" w:hAnsi="Times New Roman"/>
          <w:color w:val="000000" w:themeColor="text1"/>
          <w:lang w:eastAsia="ru-RU" w:bidi="ru-RU"/>
        </w:rPr>
      </w:pPr>
      <w:r>
        <w:rPr>
          <w:rFonts w:ascii="Times New Roman" w:eastAsia="Arial Unicode MS" w:hAnsi="Times New Roman"/>
          <w:color w:val="000000" w:themeColor="text1"/>
          <w:lang w:eastAsia="ru-RU" w:bidi="ru-RU"/>
        </w:rPr>
        <w:t xml:space="preserve">(в ред.№ ___ </w:t>
      </w:r>
      <w:r w:rsidRPr="00C25A38">
        <w:rPr>
          <w:rFonts w:ascii="Times New Roman" w:eastAsia="Arial Unicode MS" w:hAnsi="Times New Roman"/>
          <w:color w:val="000000" w:themeColor="text1"/>
          <w:lang w:eastAsia="ru-RU" w:bidi="ru-RU"/>
        </w:rPr>
        <w:t xml:space="preserve">от </w:t>
      </w:r>
      <w:r>
        <w:rPr>
          <w:rFonts w:ascii="Times New Roman" w:eastAsia="Arial Unicode MS" w:hAnsi="Times New Roman"/>
          <w:color w:val="000000" w:themeColor="text1"/>
          <w:lang w:eastAsia="ru-RU" w:bidi="ru-RU"/>
        </w:rPr>
        <w:t>___</w:t>
      </w:r>
      <w:r w:rsidRPr="00C25A38">
        <w:rPr>
          <w:rFonts w:ascii="Times New Roman" w:eastAsia="Arial Unicode MS" w:hAnsi="Times New Roman"/>
          <w:color w:val="000000" w:themeColor="text1"/>
          <w:lang w:eastAsia="ru-RU" w:bidi="ru-RU"/>
        </w:rPr>
        <w:t>.</w:t>
      </w:r>
      <w:r>
        <w:rPr>
          <w:rFonts w:ascii="Times New Roman" w:eastAsia="Arial Unicode MS" w:hAnsi="Times New Roman"/>
          <w:color w:val="000000" w:themeColor="text1"/>
          <w:lang w:eastAsia="ru-RU" w:bidi="ru-RU"/>
        </w:rPr>
        <w:t>__</w:t>
      </w:r>
      <w:r w:rsidRPr="00C25A38">
        <w:rPr>
          <w:rFonts w:ascii="Times New Roman" w:eastAsia="Arial Unicode MS" w:hAnsi="Times New Roman"/>
          <w:color w:val="000000" w:themeColor="text1"/>
          <w:lang w:eastAsia="ru-RU" w:bidi="ru-RU"/>
        </w:rPr>
        <w:t>.202</w:t>
      </w:r>
      <w:r>
        <w:rPr>
          <w:rFonts w:ascii="Times New Roman" w:eastAsia="Arial Unicode MS" w:hAnsi="Times New Roman"/>
          <w:color w:val="000000" w:themeColor="text1"/>
          <w:lang w:eastAsia="ru-RU" w:bidi="ru-RU"/>
        </w:rPr>
        <w:t>4</w:t>
      </w:r>
      <w:r w:rsidRPr="00C25A38">
        <w:rPr>
          <w:rFonts w:ascii="Times New Roman" w:eastAsia="Arial Unicode MS" w:hAnsi="Times New Roman"/>
          <w:color w:val="000000" w:themeColor="text1"/>
          <w:lang w:eastAsia="ru-RU" w:bidi="ru-RU"/>
        </w:rPr>
        <w:t xml:space="preserve"> г.)</w:t>
      </w:r>
      <w:r w:rsidR="00DF1E81" w:rsidRPr="00732D81">
        <w:rPr>
          <w:rFonts w:ascii="Times New Roman" w:eastAsia="Arial Unicode MS" w:hAnsi="Times New Roman"/>
          <w:color w:val="000000" w:themeColor="text1"/>
          <w:lang w:eastAsia="ru-RU" w:bidi="ru-RU"/>
        </w:rPr>
        <w:t xml:space="preserve"> </w:t>
      </w:r>
    </w:p>
    <w:bookmarkEnd w:id="3"/>
    <w:p w:rsidR="00DF1E81" w:rsidRPr="00732D81" w:rsidRDefault="00DF1E81" w:rsidP="00DF1E81">
      <w:pPr>
        <w:widowControl w:val="0"/>
        <w:spacing w:after="0" w:line="240" w:lineRule="auto"/>
        <w:jc w:val="center"/>
        <w:rPr>
          <w:rFonts w:ascii="Times New Roman" w:eastAsia="Arial Unicode MS" w:hAnsi="Times New Roman"/>
          <w:b/>
          <w:color w:val="000000" w:themeColor="text1"/>
          <w:sz w:val="32"/>
          <w:szCs w:val="32"/>
          <w:lang w:eastAsia="ru-RU" w:bidi="ru-RU"/>
        </w:rPr>
      </w:pPr>
      <w:r w:rsidRPr="00732D81">
        <w:rPr>
          <w:rFonts w:ascii="Times New Roman" w:eastAsia="Arial Unicode MS" w:hAnsi="Times New Roman"/>
          <w:b/>
          <w:color w:val="000000" w:themeColor="text1"/>
          <w:sz w:val="32"/>
          <w:szCs w:val="32"/>
          <w:lang w:eastAsia="ru-RU" w:bidi="ru-RU"/>
        </w:rPr>
        <w:t>Российская Федерация</w:t>
      </w:r>
    </w:p>
    <w:p w:rsidR="00DF1E81" w:rsidRPr="00732D81" w:rsidRDefault="00DF1E81" w:rsidP="00DF1E81">
      <w:pPr>
        <w:widowControl w:val="0"/>
        <w:spacing w:after="0" w:line="240" w:lineRule="auto"/>
        <w:jc w:val="center"/>
        <w:rPr>
          <w:rFonts w:ascii="Times New Roman" w:eastAsia="Arial Unicode MS" w:hAnsi="Times New Roman"/>
          <w:b/>
          <w:color w:val="000000" w:themeColor="text1"/>
          <w:sz w:val="32"/>
          <w:szCs w:val="32"/>
          <w:lang w:eastAsia="ru-RU" w:bidi="ru-RU"/>
        </w:rPr>
      </w:pPr>
      <w:r w:rsidRPr="00732D81">
        <w:rPr>
          <w:rFonts w:ascii="Times New Roman" w:eastAsia="Arial Unicode MS" w:hAnsi="Times New Roman"/>
          <w:b/>
          <w:color w:val="000000" w:themeColor="text1"/>
          <w:sz w:val="32"/>
          <w:szCs w:val="32"/>
          <w:lang w:eastAsia="ru-RU" w:bidi="ru-RU"/>
        </w:rPr>
        <w:t>Калужская область</w:t>
      </w:r>
      <w:r w:rsidRPr="00732D81">
        <w:rPr>
          <w:rFonts w:ascii="Times New Roman" w:eastAsia="Arial Unicode MS" w:hAnsi="Times New Roman"/>
          <w:b/>
          <w:color w:val="000000" w:themeColor="text1"/>
          <w:sz w:val="32"/>
          <w:szCs w:val="32"/>
          <w:lang w:eastAsia="ru-RU" w:bidi="ru-RU"/>
        </w:rPr>
        <w:br/>
        <w:t>Ферзиковский район</w:t>
      </w:r>
    </w:p>
    <w:p w:rsidR="00DF1E81" w:rsidRPr="00732D81" w:rsidRDefault="00DF1E81" w:rsidP="00DF1E81">
      <w:pPr>
        <w:jc w:val="center"/>
        <w:rPr>
          <w:rFonts w:ascii="Times New Roman" w:hAnsi="Times New Roman"/>
          <w:b/>
          <w:color w:val="000000" w:themeColor="text1"/>
          <w:sz w:val="32"/>
          <w:szCs w:val="32"/>
        </w:rPr>
      </w:pPr>
    </w:p>
    <w:p w:rsidR="00DF1E81" w:rsidRPr="00732D81" w:rsidRDefault="00DF1E81" w:rsidP="00DF1E81">
      <w:pPr>
        <w:jc w:val="center"/>
        <w:rPr>
          <w:rFonts w:ascii="Times New Roman" w:hAnsi="Times New Roman"/>
          <w:b/>
          <w:color w:val="000000" w:themeColor="text1"/>
          <w:sz w:val="24"/>
          <w:szCs w:val="24"/>
        </w:rPr>
      </w:pPr>
    </w:p>
    <w:p w:rsidR="00DF1E81" w:rsidRPr="00732D81" w:rsidRDefault="00DF1E81" w:rsidP="00DF1E81">
      <w:pPr>
        <w:jc w:val="center"/>
        <w:rPr>
          <w:rFonts w:ascii="Times New Roman" w:hAnsi="Times New Roman"/>
          <w:b/>
          <w:color w:val="000000" w:themeColor="text1"/>
          <w:sz w:val="24"/>
          <w:szCs w:val="24"/>
        </w:rPr>
      </w:pPr>
    </w:p>
    <w:p w:rsidR="00DF1E81" w:rsidRPr="00732D81" w:rsidRDefault="00DF1E81" w:rsidP="00DF1E81">
      <w:pPr>
        <w:jc w:val="center"/>
        <w:rPr>
          <w:rFonts w:ascii="Times New Roman" w:hAnsi="Times New Roman"/>
          <w:b/>
          <w:color w:val="000000" w:themeColor="text1"/>
          <w:sz w:val="32"/>
          <w:szCs w:val="32"/>
        </w:rPr>
      </w:pPr>
    </w:p>
    <w:p w:rsidR="00DF1E81" w:rsidRPr="00732D81" w:rsidRDefault="00DF1E81" w:rsidP="00DF1E81">
      <w:pPr>
        <w:widowControl w:val="0"/>
        <w:shd w:val="clear" w:color="auto" w:fill="D9D9D9"/>
        <w:autoSpaceDE w:val="0"/>
        <w:autoSpaceDN w:val="0"/>
        <w:adjustRightInd w:val="0"/>
        <w:spacing w:after="0" w:line="240" w:lineRule="auto"/>
        <w:jc w:val="center"/>
        <w:rPr>
          <w:rFonts w:ascii="Times New Roman" w:hAnsi="Times New Roman"/>
          <w:b/>
          <w:bCs/>
          <w:color w:val="000000" w:themeColor="text1"/>
          <w:sz w:val="32"/>
          <w:szCs w:val="32"/>
        </w:rPr>
      </w:pPr>
      <w:r w:rsidRPr="00732D81">
        <w:rPr>
          <w:rFonts w:ascii="Times New Roman" w:hAnsi="Times New Roman"/>
          <w:b/>
          <w:bCs/>
          <w:color w:val="000000" w:themeColor="text1"/>
          <w:sz w:val="32"/>
          <w:szCs w:val="32"/>
        </w:rPr>
        <w:t>ПРАВИЛА</w:t>
      </w:r>
    </w:p>
    <w:p w:rsidR="00DF1E81" w:rsidRPr="00732D81" w:rsidRDefault="00DF1E81" w:rsidP="00DF1E81">
      <w:pPr>
        <w:widowControl w:val="0"/>
        <w:shd w:val="clear" w:color="auto" w:fill="D9D9D9"/>
        <w:autoSpaceDE w:val="0"/>
        <w:autoSpaceDN w:val="0"/>
        <w:adjustRightInd w:val="0"/>
        <w:spacing w:after="0" w:line="240" w:lineRule="auto"/>
        <w:jc w:val="center"/>
        <w:rPr>
          <w:rFonts w:ascii="Times New Roman" w:hAnsi="Times New Roman"/>
          <w:b/>
          <w:bCs/>
          <w:color w:val="000000" w:themeColor="text1"/>
          <w:sz w:val="32"/>
          <w:szCs w:val="32"/>
        </w:rPr>
      </w:pPr>
      <w:r w:rsidRPr="00732D81">
        <w:rPr>
          <w:rFonts w:ascii="Times New Roman" w:hAnsi="Times New Roman"/>
          <w:b/>
          <w:bCs/>
          <w:color w:val="000000" w:themeColor="text1"/>
          <w:sz w:val="32"/>
          <w:szCs w:val="32"/>
        </w:rPr>
        <w:t xml:space="preserve">ЗЕМЛЕПОЛЬЗОВАНИЯ И ЗАСТРОЙКИ </w:t>
      </w:r>
    </w:p>
    <w:p w:rsidR="00DF1E81" w:rsidRPr="00732D81" w:rsidRDefault="00DF1E81" w:rsidP="00DF1E81">
      <w:pPr>
        <w:widowControl w:val="0"/>
        <w:shd w:val="clear" w:color="auto" w:fill="D9D9D9"/>
        <w:autoSpaceDE w:val="0"/>
        <w:autoSpaceDN w:val="0"/>
        <w:adjustRightInd w:val="0"/>
        <w:spacing w:after="0" w:line="240" w:lineRule="auto"/>
        <w:jc w:val="center"/>
        <w:rPr>
          <w:rFonts w:ascii="Times New Roman" w:hAnsi="Times New Roman"/>
          <w:b/>
          <w:bCs/>
          <w:color w:val="000000" w:themeColor="text1"/>
          <w:sz w:val="32"/>
          <w:szCs w:val="32"/>
        </w:rPr>
      </w:pPr>
      <w:r w:rsidRPr="00732D81">
        <w:rPr>
          <w:rFonts w:ascii="Times New Roman" w:hAnsi="Times New Roman"/>
          <w:b/>
          <w:bCs/>
          <w:color w:val="000000" w:themeColor="text1"/>
          <w:sz w:val="32"/>
          <w:szCs w:val="32"/>
        </w:rPr>
        <w:t>МУНИЦИПАЛЬНОГО ОБРАЗОВАНИЯ</w:t>
      </w:r>
    </w:p>
    <w:p w:rsidR="00DF1E81" w:rsidRPr="00732D81" w:rsidRDefault="00DF1E81" w:rsidP="00DF1E81">
      <w:pPr>
        <w:widowControl w:val="0"/>
        <w:shd w:val="clear" w:color="auto" w:fill="D9D9D9"/>
        <w:autoSpaceDE w:val="0"/>
        <w:autoSpaceDN w:val="0"/>
        <w:adjustRightInd w:val="0"/>
        <w:spacing w:after="0" w:line="240" w:lineRule="auto"/>
        <w:jc w:val="center"/>
        <w:rPr>
          <w:rFonts w:ascii="Times New Roman" w:hAnsi="Times New Roman"/>
          <w:b/>
          <w:bCs/>
          <w:color w:val="000000" w:themeColor="text1"/>
          <w:sz w:val="32"/>
          <w:szCs w:val="32"/>
        </w:rPr>
      </w:pPr>
      <w:r w:rsidRPr="00732D81">
        <w:rPr>
          <w:rFonts w:ascii="Times New Roman" w:hAnsi="Times New Roman"/>
          <w:b/>
          <w:bCs/>
          <w:color w:val="000000" w:themeColor="text1"/>
          <w:sz w:val="32"/>
          <w:szCs w:val="32"/>
        </w:rPr>
        <w:t xml:space="preserve">СЕЛЬСКОГО ПОСЕЛЕНИЯ </w:t>
      </w:r>
    </w:p>
    <w:p w:rsidR="00DF1E81" w:rsidRPr="00732D81" w:rsidRDefault="00DF1E81" w:rsidP="00DF1E81">
      <w:pPr>
        <w:widowControl w:val="0"/>
        <w:shd w:val="clear" w:color="auto" w:fill="D9D9D9"/>
        <w:autoSpaceDE w:val="0"/>
        <w:autoSpaceDN w:val="0"/>
        <w:adjustRightInd w:val="0"/>
        <w:spacing w:after="0" w:line="240" w:lineRule="auto"/>
        <w:jc w:val="center"/>
        <w:rPr>
          <w:rFonts w:ascii="Times New Roman" w:hAnsi="Times New Roman"/>
          <w:b/>
          <w:bCs/>
          <w:color w:val="000000" w:themeColor="text1"/>
          <w:sz w:val="32"/>
          <w:szCs w:val="32"/>
        </w:rPr>
      </w:pPr>
      <w:r w:rsidRPr="00732D81">
        <w:rPr>
          <w:rFonts w:ascii="Times New Roman" w:hAnsi="Times New Roman"/>
          <w:b/>
          <w:bCs/>
          <w:color w:val="000000" w:themeColor="text1"/>
          <w:sz w:val="32"/>
          <w:szCs w:val="32"/>
        </w:rPr>
        <w:t>«СЕЛО ФЕРЗИКОВО»</w:t>
      </w:r>
    </w:p>
    <w:p w:rsidR="006708B2" w:rsidRPr="00732D81" w:rsidRDefault="006708B2" w:rsidP="006708B2">
      <w:pPr>
        <w:rPr>
          <w:rFonts w:ascii="Times New Roman" w:hAnsi="Times New Roman"/>
          <w:color w:val="000000" w:themeColor="text1"/>
          <w:sz w:val="32"/>
          <w:szCs w:val="32"/>
        </w:rPr>
      </w:pPr>
    </w:p>
    <w:p w:rsidR="006708B2" w:rsidRPr="00732D81" w:rsidRDefault="006708B2" w:rsidP="006708B2">
      <w:pPr>
        <w:rPr>
          <w:rFonts w:ascii="Times New Roman" w:hAnsi="Times New Roman"/>
          <w:color w:val="000000" w:themeColor="text1"/>
          <w:sz w:val="24"/>
          <w:szCs w:val="24"/>
        </w:rPr>
      </w:pPr>
    </w:p>
    <w:p w:rsidR="006708B2" w:rsidRPr="00732D81" w:rsidRDefault="006708B2" w:rsidP="006708B2">
      <w:pPr>
        <w:rPr>
          <w:rFonts w:ascii="Times New Roman" w:hAnsi="Times New Roman"/>
          <w:color w:val="000000" w:themeColor="text1"/>
          <w:sz w:val="24"/>
          <w:szCs w:val="24"/>
        </w:rPr>
      </w:pPr>
    </w:p>
    <w:p w:rsidR="00DF1E81" w:rsidRDefault="00DF1E81" w:rsidP="006708B2">
      <w:pPr>
        <w:pStyle w:val="17"/>
        <w:spacing w:after="260"/>
        <w:ind w:firstLine="0"/>
        <w:rPr>
          <w:rFonts w:eastAsia="Calibri"/>
          <w:color w:val="000000" w:themeColor="text1"/>
          <w:szCs w:val="24"/>
          <w:lang w:eastAsia="en-US"/>
        </w:rPr>
      </w:pPr>
    </w:p>
    <w:p w:rsidR="00DF1E81" w:rsidRDefault="00DF1E81" w:rsidP="006708B2">
      <w:pPr>
        <w:pStyle w:val="17"/>
        <w:spacing w:after="260"/>
        <w:ind w:firstLine="0"/>
        <w:rPr>
          <w:rFonts w:eastAsia="Calibri"/>
          <w:color w:val="000000" w:themeColor="text1"/>
          <w:szCs w:val="24"/>
          <w:lang w:eastAsia="en-US"/>
        </w:rPr>
      </w:pPr>
    </w:p>
    <w:p w:rsidR="00DF1E81" w:rsidRDefault="00DF1E81" w:rsidP="006708B2">
      <w:pPr>
        <w:pStyle w:val="17"/>
        <w:spacing w:after="260"/>
        <w:ind w:firstLine="0"/>
        <w:rPr>
          <w:rFonts w:eastAsia="Calibri"/>
          <w:color w:val="000000" w:themeColor="text1"/>
          <w:szCs w:val="24"/>
          <w:lang w:eastAsia="en-US"/>
        </w:rPr>
      </w:pPr>
    </w:p>
    <w:p w:rsidR="00DF1E81" w:rsidRDefault="00DF1E81" w:rsidP="006708B2">
      <w:pPr>
        <w:pStyle w:val="17"/>
        <w:spacing w:after="260"/>
        <w:ind w:firstLine="0"/>
        <w:rPr>
          <w:rFonts w:eastAsia="Calibri"/>
          <w:color w:val="000000" w:themeColor="text1"/>
          <w:szCs w:val="24"/>
          <w:lang w:eastAsia="en-US"/>
        </w:rPr>
      </w:pPr>
    </w:p>
    <w:p w:rsidR="00DF1E81" w:rsidRDefault="00DF1E81" w:rsidP="006708B2">
      <w:pPr>
        <w:pStyle w:val="17"/>
        <w:spacing w:after="260"/>
        <w:ind w:firstLine="0"/>
        <w:rPr>
          <w:rFonts w:eastAsia="Calibri"/>
          <w:color w:val="000000" w:themeColor="text1"/>
          <w:szCs w:val="24"/>
          <w:lang w:eastAsia="en-US"/>
        </w:rPr>
      </w:pPr>
    </w:p>
    <w:p w:rsidR="00DF1E81" w:rsidRDefault="00DF1E81" w:rsidP="006708B2">
      <w:pPr>
        <w:pStyle w:val="17"/>
        <w:spacing w:after="260"/>
        <w:ind w:firstLine="0"/>
        <w:rPr>
          <w:rFonts w:eastAsia="Calibri"/>
          <w:color w:val="000000" w:themeColor="text1"/>
          <w:szCs w:val="24"/>
          <w:lang w:eastAsia="en-US"/>
        </w:rPr>
      </w:pPr>
    </w:p>
    <w:p w:rsidR="006708B2" w:rsidRPr="00732D81" w:rsidRDefault="006708B2" w:rsidP="00DF1E81">
      <w:pPr>
        <w:pStyle w:val="17"/>
        <w:spacing w:after="260"/>
        <w:ind w:firstLine="0"/>
        <w:jc w:val="center"/>
        <w:rPr>
          <w:color w:val="000000" w:themeColor="text1"/>
          <w:szCs w:val="24"/>
        </w:rPr>
      </w:pPr>
      <w:r w:rsidRPr="00732D81">
        <w:rPr>
          <w:color w:val="000000" w:themeColor="text1"/>
          <w:szCs w:val="24"/>
        </w:rPr>
        <w:t>2009 – 202</w:t>
      </w:r>
      <w:r w:rsidR="00A60899">
        <w:rPr>
          <w:color w:val="000000" w:themeColor="text1"/>
          <w:szCs w:val="24"/>
        </w:rPr>
        <w:t>4</w:t>
      </w:r>
      <w:r w:rsidRPr="00732D81">
        <w:rPr>
          <w:color w:val="000000" w:themeColor="text1"/>
          <w:szCs w:val="24"/>
        </w:rPr>
        <w:t>г.</w:t>
      </w:r>
    </w:p>
    <w:p w:rsidR="006708B2" w:rsidRPr="00732D81" w:rsidRDefault="006708B2" w:rsidP="006708B2">
      <w:pPr>
        <w:pStyle w:val="17"/>
        <w:spacing w:after="260"/>
        <w:ind w:firstLine="0"/>
        <w:rPr>
          <w:color w:val="000000" w:themeColor="text1"/>
          <w:szCs w:val="24"/>
        </w:rPr>
        <w:sectPr w:rsidR="006708B2" w:rsidRPr="00732D81" w:rsidSect="00385CEC">
          <w:pgSz w:w="11906" w:h="16838" w:code="9"/>
          <w:pgMar w:top="845" w:right="1106" w:bottom="1616" w:left="1701" w:header="284" w:footer="510" w:gutter="0"/>
          <w:cols w:space="708"/>
          <w:titlePg/>
          <w:docGrid w:linePitch="360"/>
        </w:sectPr>
      </w:pPr>
    </w:p>
    <w:p w:rsidR="00483FC4" w:rsidRPr="00955465" w:rsidRDefault="00483FC4" w:rsidP="00483FC4">
      <w:pPr>
        <w:keepNext/>
        <w:keepLines/>
        <w:spacing w:before="480" w:after="0"/>
        <w:outlineLvl w:val="0"/>
        <w:rPr>
          <w:rFonts w:ascii="Times New Roman" w:eastAsia="Times New Roman" w:hAnsi="Times New Roman"/>
          <w:b/>
          <w:bCs/>
          <w:sz w:val="28"/>
          <w:szCs w:val="28"/>
        </w:rPr>
      </w:pPr>
      <w:r w:rsidRPr="00955465">
        <w:rPr>
          <w:rFonts w:ascii="Times New Roman" w:eastAsia="Times New Roman" w:hAnsi="Times New Roman"/>
          <w:b/>
          <w:bCs/>
          <w:sz w:val="28"/>
          <w:szCs w:val="28"/>
        </w:rPr>
        <w:lastRenderedPageBreak/>
        <w:t>Оглавление</w:t>
      </w:r>
    </w:p>
    <w:tbl>
      <w:tblPr>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48"/>
        <w:gridCol w:w="900"/>
      </w:tblGrid>
      <w:tr w:rsidR="00483FC4" w:rsidRPr="00266E9A" w:rsidTr="00483FC4">
        <w:tc>
          <w:tcPr>
            <w:tcW w:w="8748" w:type="dxa"/>
            <w:shd w:val="clear" w:color="auto" w:fill="auto"/>
          </w:tcPr>
          <w:p w:rsidR="00483FC4" w:rsidRPr="00266E9A" w:rsidRDefault="00483FC4" w:rsidP="00847B45">
            <w:pPr>
              <w:pStyle w:val="11"/>
            </w:pPr>
            <w:r w:rsidRPr="00266E9A">
              <w:t>Наименования</w:t>
            </w:r>
          </w:p>
        </w:tc>
        <w:tc>
          <w:tcPr>
            <w:tcW w:w="900" w:type="dxa"/>
            <w:shd w:val="clear" w:color="auto" w:fill="auto"/>
          </w:tcPr>
          <w:p w:rsidR="00483FC4" w:rsidRPr="00847B45" w:rsidRDefault="00483FC4" w:rsidP="00847B45">
            <w:pPr>
              <w:pStyle w:val="11"/>
            </w:pPr>
            <w:r w:rsidRPr="00847B45">
              <w:t>ст</w:t>
            </w:r>
            <w:r w:rsidR="00847B45" w:rsidRPr="00847B45">
              <w:t>р</w:t>
            </w:r>
            <w:r w:rsidRPr="00847B45">
              <w:t>.</w:t>
            </w:r>
          </w:p>
        </w:tc>
      </w:tr>
      <w:tr w:rsidR="00483FC4" w:rsidRPr="00266E9A" w:rsidTr="00483FC4">
        <w:trPr>
          <w:trHeight w:val="606"/>
        </w:trPr>
        <w:tc>
          <w:tcPr>
            <w:tcW w:w="8748" w:type="dxa"/>
            <w:tcBorders>
              <w:bottom w:val="single" w:sz="4" w:space="0" w:color="auto"/>
            </w:tcBorders>
            <w:shd w:val="clear" w:color="auto" w:fill="auto"/>
          </w:tcPr>
          <w:p w:rsidR="00483FC4" w:rsidRPr="006708B2" w:rsidRDefault="00A60899" w:rsidP="00DF1E81">
            <w:pPr>
              <w:pStyle w:val="11"/>
            </w:pPr>
            <w:hyperlink w:anchor="_Toc452336961" w:history="1">
              <w:r w:rsidR="006708B2" w:rsidRPr="006708B2">
                <w:t xml:space="preserve"> </w:t>
              </w:r>
              <w:r w:rsidR="006708B2" w:rsidRPr="006708B2">
                <w:rPr>
                  <w:rStyle w:val="af1"/>
                  <w:b/>
                </w:rPr>
                <w:t>ЧАСТЬ I. ПОРЯДОК ПРИМЕНЕНИЯ ПРАВИЛ ЗЕМЛЕПОЛЬЗОВАНИЯ И ЗАСТРОЙКИ И ВНЕСЕНИЯ В НИХ ИЗМЕНЕНИЙ</w:t>
              </w:r>
              <w:r w:rsidR="00483FC4" w:rsidRPr="006708B2">
                <w:rPr>
                  <w:rStyle w:val="af1"/>
                  <w:b/>
                </w:rPr>
                <w:t xml:space="preserve"> </w:t>
              </w:r>
            </w:hyperlink>
            <w:r w:rsidR="00483FC4" w:rsidRPr="006708B2">
              <w:rPr>
                <w:rStyle w:val="af1"/>
                <w:b/>
              </w:rPr>
              <w:t>НА ТЕРРИТОРИИ МУНИЦИПАЛЬНОГО ОБРАЗОВА</w:t>
            </w:r>
            <w:r w:rsidR="006708B2" w:rsidRPr="006708B2">
              <w:rPr>
                <w:rStyle w:val="af1"/>
                <w:b/>
              </w:rPr>
              <w:t>НИЯ СЕЛЬСКОГО ПОСЕЛЕНИЯ «</w:t>
            </w:r>
            <w:r w:rsidR="00DF1E81">
              <w:rPr>
                <w:rStyle w:val="af1"/>
                <w:b/>
              </w:rPr>
              <w:t>СЕЛО ФЕРЗИКОВО</w:t>
            </w:r>
            <w:r w:rsidR="006708B2" w:rsidRPr="006708B2">
              <w:rPr>
                <w:rStyle w:val="af1"/>
                <w:b/>
              </w:rPr>
              <w:t>»</w:t>
            </w:r>
          </w:p>
        </w:tc>
        <w:tc>
          <w:tcPr>
            <w:tcW w:w="900" w:type="dxa"/>
            <w:tcBorders>
              <w:bottom w:val="single" w:sz="4" w:space="0" w:color="auto"/>
            </w:tcBorders>
            <w:shd w:val="clear" w:color="auto" w:fill="auto"/>
          </w:tcPr>
          <w:p w:rsidR="00483FC4" w:rsidRPr="006708B2" w:rsidRDefault="00483FC4" w:rsidP="00847B45">
            <w:pPr>
              <w:pStyle w:val="11"/>
            </w:pPr>
          </w:p>
        </w:tc>
      </w:tr>
      <w:tr w:rsidR="00483FC4" w:rsidRPr="00266E9A" w:rsidTr="00483FC4">
        <w:trPr>
          <w:trHeight w:val="558"/>
        </w:trPr>
        <w:tc>
          <w:tcPr>
            <w:tcW w:w="8748" w:type="dxa"/>
            <w:tcBorders>
              <w:top w:val="single" w:sz="4" w:space="0" w:color="auto"/>
              <w:bottom w:val="single" w:sz="4" w:space="0" w:color="auto"/>
            </w:tcBorders>
            <w:shd w:val="clear" w:color="auto" w:fill="auto"/>
          </w:tcPr>
          <w:p w:rsidR="00483FC4" w:rsidRPr="00266E9A" w:rsidRDefault="00A60899" w:rsidP="00F51B7E">
            <w:pPr>
              <w:pStyle w:val="21"/>
            </w:pPr>
            <w:hyperlink w:anchor="_Toc452336962" w:history="1">
              <w:r w:rsidR="00483FC4" w:rsidRPr="00266E9A">
                <w:rPr>
                  <w:rStyle w:val="af1"/>
                  <w:b w:val="0"/>
                  <w:bCs/>
                </w:rPr>
                <w:t>РАЗДЕЛ 1. ПОЛОЖЕНИЕ О РЕГУЛИРОВАНИИ ЗЕМЛЕПОЛЬЗОВАНИЯ И ЗАСТРОЙКИ ОРГАНАМИ МЕСТНОГО САМОУПРАВЛЕНИЯ</w:t>
              </w:r>
            </w:hyperlink>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483FC4" w:rsidRPr="00266E9A" w:rsidTr="00483FC4">
        <w:trPr>
          <w:trHeight w:val="299"/>
        </w:trPr>
        <w:tc>
          <w:tcPr>
            <w:tcW w:w="8748" w:type="dxa"/>
            <w:tcBorders>
              <w:top w:val="single" w:sz="4" w:space="0" w:color="auto"/>
              <w:bottom w:val="single" w:sz="4" w:space="0" w:color="auto"/>
            </w:tcBorders>
            <w:shd w:val="clear" w:color="auto" w:fill="auto"/>
          </w:tcPr>
          <w:p w:rsidR="00483FC4" w:rsidRPr="00847B45" w:rsidRDefault="00A60899" w:rsidP="00F51B7E">
            <w:pPr>
              <w:pStyle w:val="31"/>
            </w:pPr>
            <w:hyperlink w:anchor="_Toc452336963" w:history="1">
              <w:r w:rsidR="00483FC4" w:rsidRPr="00847B45">
                <w:rPr>
                  <w:rStyle w:val="af1"/>
                </w:rPr>
                <w:t xml:space="preserve">Статья 1. Сфера применения правил землепользования и застройки </w:t>
              </w:r>
            </w:hyperlink>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483FC4" w:rsidRPr="00266E9A" w:rsidTr="00483FC4">
        <w:trPr>
          <w:trHeight w:val="571"/>
        </w:trPr>
        <w:tc>
          <w:tcPr>
            <w:tcW w:w="8748" w:type="dxa"/>
            <w:tcBorders>
              <w:top w:val="single" w:sz="4" w:space="0" w:color="auto"/>
              <w:bottom w:val="single" w:sz="4" w:space="0" w:color="auto"/>
            </w:tcBorders>
            <w:shd w:val="clear" w:color="auto" w:fill="auto"/>
          </w:tcPr>
          <w:p w:rsidR="00483FC4" w:rsidRPr="00847B45" w:rsidRDefault="00A60899" w:rsidP="00F51B7E">
            <w:pPr>
              <w:pStyle w:val="31"/>
            </w:pPr>
            <w:hyperlink w:anchor="_Toc452336964" w:history="1">
              <w:r w:rsidR="00483FC4" w:rsidRPr="00847B45">
                <w:rPr>
                  <w:rStyle w:val="af1"/>
                </w:rPr>
                <w:t>Статья 2. Основные понятия, используемые в правилах землепользования и застройки и их определения</w:t>
              </w:r>
            </w:hyperlink>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483FC4" w:rsidRPr="00266E9A" w:rsidTr="00483FC4">
        <w:trPr>
          <w:trHeight w:val="602"/>
        </w:trPr>
        <w:tc>
          <w:tcPr>
            <w:tcW w:w="8748" w:type="dxa"/>
            <w:tcBorders>
              <w:top w:val="single" w:sz="4" w:space="0" w:color="auto"/>
              <w:bottom w:val="single" w:sz="4" w:space="0" w:color="auto"/>
            </w:tcBorders>
            <w:shd w:val="clear" w:color="auto" w:fill="auto"/>
          </w:tcPr>
          <w:p w:rsidR="00483FC4" w:rsidRPr="00847B45" w:rsidRDefault="00A60899" w:rsidP="00F51B7E">
            <w:pPr>
              <w:pStyle w:val="31"/>
            </w:pPr>
            <w:hyperlink w:anchor="_Toc452336965" w:history="1">
              <w:r w:rsidR="00483FC4" w:rsidRPr="00847B45">
                <w:rPr>
                  <w:rStyle w:val="af1"/>
                </w:rPr>
                <w:t>Статья 3. Полномочия органов местного самоуправления в области регулирования отношений по вопросам землепользования и застройки</w:t>
              </w:r>
            </w:hyperlink>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483FC4" w:rsidRPr="00266E9A" w:rsidTr="00483FC4">
        <w:trPr>
          <w:trHeight w:val="602"/>
        </w:trPr>
        <w:tc>
          <w:tcPr>
            <w:tcW w:w="8748" w:type="dxa"/>
            <w:tcBorders>
              <w:top w:val="single" w:sz="4" w:space="0" w:color="auto"/>
              <w:bottom w:val="single" w:sz="4" w:space="0" w:color="auto"/>
            </w:tcBorders>
            <w:shd w:val="clear" w:color="auto" w:fill="auto"/>
          </w:tcPr>
          <w:p w:rsidR="00483FC4" w:rsidRPr="00847B45" w:rsidRDefault="00A60899" w:rsidP="00F51B7E">
            <w:pPr>
              <w:pStyle w:val="31"/>
            </w:pPr>
            <w:hyperlink w:anchor="_Toc452336966" w:history="1">
              <w:r w:rsidR="00483FC4" w:rsidRPr="00847B45">
                <w:rPr>
                  <w:rStyle w:val="af1"/>
                </w:rPr>
                <w:t>Статья 4. Комиссия по подготовке проекта Правил землепользования и застройки территории поселения</w:t>
              </w:r>
            </w:hyperlink>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483FC4" w:rsidRPr="00266E9A" w:rsidTr="00483FC4">
        <w:trPr>
          <w:trHeight w:val="309"/>
        </w:trPr>
        <w:tc>
          <w:tcPr>
            <w:tcW w:w="8748" w:type="dxa"/>
            <w:tcBorders>
              <w:top w:val="single" w:sz="4" w:space="0" w:color="auto"/>
              <w:bottom w:val="single" w:sz="4" w:space="0" w:color="auto"/>
            </w:tcBorders>
            <w:shd w:val="clear" w:color="auto" w:fill="auto"/>
          </w:tcPr>
          <w:p w:rsidR="00483FC4" w:rsidRPr="00847B45" w:rsidRDefault="00A60899" w:rsidP="00F51B7E">
            <w:pPr>
              <w:pStyle w:val="31"/>
            </w:pPr>
            <w:hyperlink w:anchor="_Toc452336967" w:history="1">
              <w:r w:rsidR="00483FC4" w:rsidRPr="00847B45">
                <w:rPr>
                  <w:rStyle w:val="af1"/>
                </w:rPr>
                <w:t>Статья 5. Общие положения о градостроительном зонировании территории</w:t>
              </w:r>
            </w:hyperlink>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483FC4" w:rsidRPr="00266E9A" w:rsidTr="00483FC4">
        <w:trPr>
          <w:trHeight w:val="558"/>
        </w:trPr>
        <w:tc>
          <w:tcPr>
            <w:tcW w:w="8748" w:type="dxa"/>
            <w:tcBorders>
              <w:top w:val="single" w:sz="4" w:space="0" w:color="auto"/>
              <w:bottom w:val="single" w:sz="4" w:space="0" w:color="auto"/>
            </w:tcBorders>
            <w:shd w:val="clear" w:color="auto" w:fill="auto"/>
          </w:tcPr>
          <w:p w:rsidR="00483FC4" w:rsidRPr="00847B45" w:rsidRDefault="00A60899" w:rsidP="00F51B7E">
            <w:pPr>
              <w:pStyle w:val="31"/>
            </w:pPr>
            <w:hyperlink w:anchor="_Toc452336968" w:history="1">
              <w:r w:rsidR="00483FC4" w:rsidRPr="00847B45">
                <w:rPr>
                  <w:rStyle w:val="af1"/>
                </w:rPr>
                <w:t>Статья 6. Использование земельных участков, на которые распространяется действие градостроительных регламентов</w:t>
              </w:r>
            </w:hyperlink>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483FC4" w:rsidRPr="00266E9A" w:rsidTr="00483FC4">
        <w:trPr>
          <w:trHeight w:val="882"/>
        </w:trPr>
        <w:tc>
          <w:tcPr>
            <w:tcW w:w="8748" w:type="dxa"/>
            <w:tcBorders>
              <w:top w:val="single" w:sz="4" w:space="0" w:color="auto"/>
              <w:bottom w:val="single" w:sz="4" w:space="0" w:color="auto"/>
            </w:tcBorders>
            <w:shd w:val="clear" w:color="auto" w:fill="auto"/>
          </w:tcPr>
          <w:p w:rsidR="00483FC4" w:rsidRPr="00847B45" w:rsidRDefault="00A60899" w:rsidP="00F51B7E">
            <w:pPr>
              <w:pStyle w:val="31"/>
            </w:pPr>
            <w:hyperlink w:anchor="_Toc452336969" w:history="1">
              <w:r w:rsidR="00483FC4" w:rsidRPr="00847B45">
                <w:rPr>
                  <w:rStyle w:val="af1"/>
                </w:rPr>
                <w:t>Статья 7. Особенности использования и застройки земельных участков, расположенных на территориях, отнесенных Правилами к различным территориальным зонам</w:t>
              </w:r>
            </w:hyperlink>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483FC4" w:rsidRPr="00266E9A" w:rsidTr="006708B2">
        <w:trPr>
          <w:trHeight w:val="731"/>
        </w:trPr>
        <w:tc>
          <w:tcPr>
            <w:tcW w:w="8748" w:type="dxa"/>
            <w:tcBorders>
              <w:top w:val="single" w:sz="4" w:space="0" w:color="auto"/>
              <w:bottom w:val="single" w:sz="4" w:space="0" w:color="auto"/>
            </w:tcBorders>
            <w:shd w:val="clear" w:color="auto" w:fill="auto"/>
          </w:tcPr>
          <w:p w:rsidR="00483FC4" w:rsidRPr="00847B45" w:rsidRDefault="00A60899" w:rsidP="00F51B7E">
            <w:pPr>
              <w:pStyle w:val="31"/>
            </w:pPr>
            <w:hyperlink w:anchor="_Toc452336970" w:history="1">
              <w:r w:rsidR="00483FC4" w:rsidRPr="00847B45">
                <w:rPr>
                  <w:rStyle w:val="af1"/>
                </w:rPr>
                <w:t>Статья 8. Особенности использования земельных участков и объектов капитального строительства, не соответствующих градостроительным регламентам</w:t>
              </w:r>
            </w:hyperlink>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483FC4" w:rsidRPr="00266E9A" w:rsidTr="00483FC4">
        <w:trPr>
          <w:trHeight w:val="554"/>
        </w:trPr>
        <w:tc>
          <w:tcPr>
            <w:tcW w:w="8748" w:type="dxa"/>
            <w:tcBorders>
              <w:top w:val="single" w:sz="4" w:space="0" w:color="auto"/>
              <w:bottom w:val="single" w:sz="4" w:space="0" w:color="auto"/>
            </w:tcBorders>
            <w:shd w:val="clear" w:color="auto" w:fill="auto"/>
          </w:tcPr>
          <w:p w:rsidR="00483FC4" w:rsidRPr="00847B45" w:rsidRDefault="00A60899" w:rsidP="00F51B7E">
            <w:pPr>
              <w:pStyle w:val="31"/>
            </w:pPr>
            <w:hyperlink w:anchor="_Toc452336971" w:history="1">
              <w:r w:rsidR="00483FC4" w:rsidRPr="00847B45">
                <w:rPr>
                  <w:rStyle w:val="af1"/>
                </w:rPr>
                <w:t>Статья 9. Осуществление строительства, реконструкции объектов капитального строительства</w:t>
              </w:r>
            </w:hyperlink>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483FC4" w:rsidRPr="00266E9A" w:rsidTr="00483FC4">
        <w:trPr>
          <w:trHeight w:val="794"/>
        </w:trPr>
        <w:tc>
          <w:tcPr>
            <w:tcW w:w="8748" w:type="dxa"/>
            <w:tcBorders>
              <w:top w:val="single" w:sz="4" w:space="0" w:color="auto"/>
              <w:bottom w:val="single" w:sz="4" w:space="0" w:color="auto"/>
            </w:tcBorders>
            <w:shd w:val="clear" w:color="auto" w:fill="auto"/>
          </w:tcPr>
          <w:p w:rsidR="00483FC4" w:rsidRPr="00266E9A" w:rsidRDefault="00A60899" w:rsidP="00F51B7E">
            <w:pPr>
              <w:pStyle w:val="21"/>
            </w:pPr>
            <w:hyperlink w:anchor="_Toc452336972" w:history="1">
              <w:r w:rsidR="00483FC4" w:rsidRPr="00266E9A">
                <w:rPr>
                  <w:rStyle w:val="af1"/>
                  <w:b w:val="0"/>
                  <w:bCs/>
                </w:rPr>
                <w:t>РАЗДЕЛ 2. 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r>
            </w:hyperlink>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483FC4" w:rsidRPr="00266E9A" w:rsidTr="00483FC4">
        <w:trPr>
          <w:trHeight w:val="607"/>
        </w:trPr>
        <w:tc>
          <w:tcPr>
            <w:tcW w:w="8748" w:type="dxa"/>
            <w:tcBorders>
              <w:top w:val="single" w:sz="4" w:space="0" w:color="auto"/>
              <w:bottom w:val="single" w:sz="4" w:space="0" w:color="auto"/>
            </w:tcBorders>
            <w:shd w:val="clear" w:color="auto" w:fill="auto"/>
          </w:tcPr>
          <w:p w:rsidR="00483FC4" w:rsidRPr="00847B45" w:rsidRDefault="00A60899" w:rsidP="00F51B7E">
            <w:pPr>
              <w:pStyle w:val="31"/>
            </w:pPr>
            <w:hyperlink w:anchor="_Toc452336973" w:history="1">
              <w:r w:rsidR="00483FC4" w:rsidRPr="00847B45">
                <w:rPr>
                  <w:rStyle w:val="af1"/>
                </w:rPr>
                <w:t>Статья 9.1. Определение видов и параметров разрешенного использования земельных участков и объектов капитального строительства</w:t>
              </w:r>
            </w:hyperlink>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483FC4" w:rsidRPr="00266E9A" w:rsidTr="00483FC4">
        <w:trPr>
          <w:trHeight w:val="842"/>
        </w:trPr>
        <w:tc>
          <w:tcPr>
            <w:tcW w:w="8748" w:type="dxa"/>
            <w:tcBorders>
              <w:top w:val="single" w:sz="4" w:space="0" w:color="auto"/>
              <w:bottom w:val="single" w:sz="4" w:space="0" w:color="auto"/>
            </w:tcBorders>
            <w:shd w:val="clear" w:color="auto" w:fill="auto"/>
          </w:tcPr>
          <w:p w:rsidR="00483FC4" w:rsidRPr="00847B45" w:rsidRDefault="00A60899" w:rsidP="00F51B7E">
            <w:pPr>
              <w:pStyle w:val="31"/>
            </w:pPr>
            <w:hyperlink w:anchor="_Toc452336974" w:history="1">
              <w:r w:rsidR="00483FC4" w:rsidRPr="00847B45">
                <w:rPr>
                  <w:rStyle w:val="af1"/>
                </w:rPr>
                <w:t>Статья 10. Порядок предоставления разрешения на отклонение от предельных параметров разрешенного строительства, реконструкции объекта капитального строительства</w:t>
              </w:r>
            </w:hyperlink>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483FC4" w:rsidRPr="00266E9A" w:rsidTr="00483FC4">
        <w:trPr>
          <w:trHeight w:val="556"/>
        </w:trPr>
        <w:tc>
          <w:tcPr>
            <w:tcW w:w="8748" w:type="dxa"/>
            <w:tcBorders>
              <w:top w:val="single" w:sz="4" w:space="0" w:color="auto"/>
              <w:bottom w:val="single" w:sz="4" w:space="0" w:color="auto"/>
            </w:tcBorders>
            <w:shd w:val="clear" w:color="auto" w:fill="auto"/>
          </w:tcPr>
          <w:p w:rsidR="00483FC4" w:rsidRPr="00847B45" w:rsidRDefault="00A60899" w:rsidP="00F51B7E">
            <w:pPr>
              <w:pStyle w:val="31"/>
            </w:pPr>
            <w:hyperlink w:anchor="_Toc452336975" w:history="1">
              <w:r w:rsidR="00483FC4" w:rsidRPr="00847B45">
                <w:rPr>
                  <w:rStyle w:val="af1"/>
                </w:rPr>
                <w:t>Статья 11. Порядок предоставления разрешения на условно разрешенный вид использования земельного участка или объекта капитального строительства</w:t>
              </w:r>
            </w:hyperlink>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483FC4" w:rsidRPr="00266E9A" w:rsidTr="00483FC4">
        <w:trPr>
          <w:trHeight w:val="550"/>
        </w:trPr>
        <w:tc>
          <w:tcPr>
            <w:tcW w:w="8748" w:type="dxa"/>
            <w:tcBorders>
              <w:top w:val="single" w:sz="4" w:space="0" w:color="auto"/>
              <w:bottom w:val="single" w:sz="4" w:space="0" w:color="auto"/>
            </w:tcBorders>
            <w:shd w:val="clear" w:color="auto" w:fill="auto"/>
          </w:tcPr>
          <w:p w:rsidR="00483FC4" w:rsidRPr="00266E9A" w:rsidRDefault="00A60899" w:rsidP="00F51B7E">
            <w:pPr>
              <w:pStyle w:val="21"/>
            </w:pPr>
            <w:hyperlink w:anchor="_Toc452336976" w:history="1">
              <w:r w:rsidR="00483FC4" w:rsidRPr="00266E9A">
                <w:rPr>
                  <w:rStyle w:val="af1"/>
                  <w:b w:val="0"/>
                  <w:bCs/>
                </w:rPr>
                <w:t>РАЗДЕЛ 3. ПОЛОЖЕНИЯ О ПОДГОТОВКЕ ДОКУМЕНТАЦИИ ПО ПЛАНИРОВКЕ ТЕРРИТОРИИ</w:t>
              </w:r>
            </w:hyperlink>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483FC4" w:rsidRPr="00266E9A" w:rsidTr="00483FC4">
        <w:trPr>
          <w:trHeight w:val="558"/>
        </w:trPr>
        <w:tc>
          <w:tcPr>
            <w:tcW w:w="8748" w:type="dxa"/>
            <w:tcBorders>
              <w:top w:val="single" w:sz="4" w:space="0" w:color="auto"/>
              <w:bottom w:val="single" w:sz="4" w:space="0" w:color="auto"/>
            </w:tcBorders>
            <w:shd w:val="clear" w:color="auto" w:fill="auto"/>
          </w:tcPr>
          <w:p w:rsidR="00483FC4" w:rsidRPr="00847B45" w:rsidRDefault="00A60899" w:rsidP="00F51B7E">
            <w:pPr>
              <w:pStyle w:val="31"/>
            </w:pPr>
            <w:hyperlink w:anchor="_Toc452336977" w:history="1">
              <w:r w:rsidR="00483FC4" w:rsidRPr="00847B45">
                <w:rPr>
                  <w:rStyle w:val="af1"/>
                </w:rPr>
                <w:t>Статья 12. Общие положения о подготовке документации по планировке территории</w:t>
              </w:r>
            </w:hyperlink>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483FC4" w:rsidRPr="00266E9A" w:rsidTr="00483FC4">
        <w:trPr>
          <w:trHeight w:val="566"/>
        </w:trPr>
        <w:tc>
          <w:tcPr>
            <w:tcW w:w="8748" w:type="dxa"/>
            <w:tcBorders>
              <w:top w:val="single" w:sz="4" w:space="0" w:color="auto"/>
              <w:bottom w:val="single" w:sz="4" w:space="0" w:color="auto"/>
            </w:tcBorders>
            <w:shd w:val="clear" w:color="auto" w:fill="auto"/>
          </w:tcPr>
          <w:p w:rsidR="00483FC4" w:rsidRPr="00847B45" w:rsidRDefault="00A60899" w:rsidP="00F51B7E">
            <w:pPr>
              <w:pStyle w:val="21"/>
            </w:pPr>
            <w:hyperlink w:anchor="_Toc452336978" w:history="1">
              <w:r w:rsidR="00483FC4" w:rsidRPr="00847B45">
                <w:rPr>
                  <w:rStyle w:val="af1"/>
                  <w:b w:val="0"/>
                  <w:bCs/>
                  <w:sz w:val="25"/>
                  <w:szCs w:val="25"/>
                </w:rPr>
                <w:t>РАЗДЕЛ 4. ПОЛОЖЕНИЯ О ПРОВЕДЕНИИ ПУБЛИЧНЫХ СЛУШАНИЙ ПО ВОПРОСАМ ЗЕМЛЕПОЛЬЗОВАНИЯ И ЗАСТРОЙКИ</w:t>
              </w:r>
            </w:hyperlink>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483FC4" w:rsidRPr="00266E9A" w:rsidTr="00483FC4">
        <w:trPr>
          <w:trHeight w:val="515"/>
        </w:trPr>
        <w:tc>
          <w:tcPr>
            <w:tcW w:w="8748" w:type="dxa"/>
            <w:tcBorders>
              <w:top w:val="single" w:sz="4" w:space="0" w:color="auto"/>
              <w:bottom w:val="single" w:sz="4" w:space="0" w:color="auto"/>
            </w:tcBorders>
            <w:shd w:val="clear" w:color="auto" w:fill="auto"/>
          </w:tcPr>
          <w:p w:rsidR="00483FC4" w:rsidRPr="00847B45" w:rsidRDefault="00A60899" w:rsidP="00F51B7E">
            <w:pPr>
              <w:pStyle w:val="31"/>
            </w:pPr>
            <w:hyperlink w:anchor="_Toc452336979" w:history="1">
              <w:r w:rsidR="00483FC4" w:rsidRPr="00847B45">
                <w:rPr>
                  <w:rStyle w:val="af1"/>
                </w:rPr>
                <w:t>Статья 13. Общие положения о порядке проведения публичных слушаний по вопросам землепользования и застройки</w:t>
              </w:r>
            </w:hyperlink>
          </w:p>
        </w:tc>
        <w:tc>
          <w:tcPr>
            <w:tcW w:w="900" w:type="dxa"/>
            <w:tcBorders>
              <w:top w:val="single" w:sz="4" w:space="0" w:color="auto"/>
              <w:bottom w:val="single" w:sz="4" w:space="0" w:color="auto"/>
            </w:tcBorders>
            <w:shd w:val="clear" w:color="auto" w:fill="auto"/>
          </w:tcPr>
          <w:p w:rsidR="00483FC4" w:rsidRPr="00847B45" w:rsidRDefault="00483FC4" w:rsidP="00847B45">
            <w:pPr>
              <w:pStyle w:val="11"/>
            </w:pPr>
          </w:p>
        </w:tc>
      </w:tr>
      <w:tr w:rsidR="00483FC4" w:rsidRPr="00266E9A" w:rsidTr="00483FC4">
        <w:trPr>
          <w:trHeight w:val="620"/>
        </w:trPr>
        <w:tc>
          <w:tcPr>
            <w:tcW w:w="8748" w:type="dxa"/>
            <w:tcBorders>
              <w:top w:val="single" w:sz="4" w:space="0" w:color="auto"/>
              <w:bottom w:val="single" w:sz="4" w:space="0" w:color="auto"/>
            </w:tcBorders>
            <w:shd w:val="clear" w:color="auto" w:fill="auto"/>
          </w:tcPr>
          <w:p w:rsidR="00483FC4" w:rsidRPr="00266E9A" w:rsidRDefault="00A60899" w:rsidP="00F51B7E">
            <w:pPr>
              <w:pStyle w:val="21"/>
            </w:pPr>
            <w:hyperlink w:anchor="_Toc452336980" w:history="1">
              <w:r w:rsidR="00483FC4" w:rsidRPr="00266E9A">
                <w:rPr>
                  <w:rStyle w:val="af1"/>
                  <w:b w:val="0"/>
                  <w:bCs/>
                </w:rPr>
                <w:t>РАЗДЕЛ 5. ПОЛОЖЕНИЯ О ВНЕСЕНИИ ИЗМЕНЕНИЙ В ПРАВИЛА ЗЕМЛЕПОЛЬЗОВАНИЯ И ЗАСТРОЙКИ</w:t>
              </w:r>
            </w:hyperlink>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483FC4" w:rsidRPr="00266E9A" w:rsidTr="00483FC4">
        <w:trPr>
          <w:trHeight w:val="578"/>
        </w:trPr>
        <w:tc>
          <w:tcPr>
            <w:tcW w:w="8748" w:type="dxa"/>
            <w:tcBorders>
              <w:top w:val="single" w:sz="4" w:space="0" w:color="auto"/>
              <w:bottom w:val="single" w:sz="4" w:space="0" w:color="auto"/>
            </w:tcBorders>
            <w:shd w:val="clear" w:color="auto" w:fill="auto"/>
          </w:tcPr>
          <w:p w:rsidR="00483FC4" w:rsidRPr="00847B45" w:rsidRDefault="00A60899" w:rsidP="00F51B7E">
            <w:pPr>
              <w:pStyle w:val="31"/>
            </w:pPr>
            <w:hyperlink w:anchor="_Toc452336981" w:history="1">
              <w:r w:rsidR="00483FC4" w:rsidRPr="00847B45">
                <w:rPr>
                  <w:rStyle w:val="af1"/>
                </w:rPr>
                <w:t xml:space="preserve">Статья 14. Порядок внесения изменений в Правила землепользования и застройки </w:t>
              </w:r>
            </w:hyperlink>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483FC4" w:rsidRPr="00266E9A" w:rsidTr="00483FC4">
        <w:trPr>
          <w:trHeight w:val="545"/>
        </w:trPr>
        <w:tc>
          <w:tcPr>
            <w:tcW w:w="8748" w:type="dxa"/>
            <w:tcBorders>
              <w:top w:val="single" w:sz="4" w:space="0" w:color="auto"/>
              <w:bottom w:val="single" w:sz="4" w:space="0" w:color="auto"/>
            </w:tcBorders>
            <w:shd w:val="clear" w:color="auto" w:fill="auto"/>
          </w:tcPr>
          <w:p w:rsidR="00483FC4" w:rsidRPr="00266E9A" w:rsidRDefault="00A60899" w:rsidP="00F51B7E">
            <w:pPr>
              <w:pStyle w:val="21"/>
            </w:pPr>
            <w:hyperlink w:anchor="_Toc452336982" w:history="1">
              <w:r w:rsidR="00483FC4" w:rsidRPr="00266E9A">
                <w:rPr>
                  <w:rStyle w:val="af1"/>
                  <w:b w:val="0"/>
                  <w:bCs/>
                </w:rPr>
                <w:t>РАЗДЕЛ 6. ПОЛОЖЕНИЯ О РЕГУЛИРОВАНИИ ИНЫХ ВОПРОСОВ ЗЕМЛЕПОЛЬЗОВАНИЯ И ЗАСТРОЙКИ</w:t>
              </w:r>
            </w:hyperlink>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483FC4" w:rsidRPr="00266E9A" w:rsidTr="00483FC4">
        <w:trPr>
          <w:trHeight w:val="498"/>
        </w:trPr>
        <w:tc>
          <w:tcPr>
            <w:tcW w:w="8748" w:type="dxa"/>
            <w:tcBorders>
              <w:top w:val="single" w:sz="4" w:space="0" w:color="auto"/>
              <w:bottom w:val="single" w:sz="4" w:space="0" w:color="auto"/>
            </w:tcBorders>
            <w:shd w:val="clear" w:color="auto" w:fill="auto"/>
          </w:tcPr>
          <w:p w:rsidR="00483FC4" w:rsidRPr="00847B45" w:rsidRDefault="00A60899" w:rsidP="00F51B7E">
            <w:pPr>
              <w:pStyle w:val="31"/>
            </w:pPr>
            <w:hyperlink w:anchor="_Toc452336983" w:history="1">
              <w:r w:rsidR="00483FC4" w:rsidRPr="00847B45">
                <w:rPr>
                  <w:rStyle w:val="af1"/>
                </w:rPr>
                <w:t xml:space="preserve">Статья 15. Общие принципы регулирования иных вопросов землепользования и застройки </w:t>
              </w:r>
            </w:hyperlink>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483FC4" w:rsidRPr="00266E9A" w:rsidTr="00483FC4">
        <w:trPr>
          <w:trHeight w:val="834"/>
        </w:trPr>
        <w:tc>
          <w:tcPr>
            <w:tcW w:w="8748" w:type="dxa"/>
            <w:tcBorders>
              <w:top w:val="single" w:sz="4" w:space="0" w:color="auto"/>
              <w:bottom w:val="single" w:sz="4" w:space="0" w:color="auto"/>
            </w:tcBorders>
            <w:shd w:val="clear" w:color="auto" w:fill="auto"/>
          </w:tcPr>
          <w:p w:rsidR="00483FC4" w:rsidRPr="00847B45" w:rsidRDefault="00483FC4" w:rsidP="00483FC4">
            <w:pPr>
              <w:keepNext/>
              <w:spacing w:after="0" w:line="240" w:lineRule="auto"/>
              <w:ind w:firstLine="360"/>
              <w:jc w:val="both"/>
              <w:outlineLvl w:val="0"/>
              <w:rPr>
                <w:rStyle w:val="af1"/>
                <w:rFonts w:ascii="Times New Roman" w:eastAsia="Times New Roman" w:hAnsi="Times New Roman"/>
                <w:bCs/>
                <w:kern w:val="32"/>
                <w:sz w:val="25"/>
                <w:szCs w:val="25"/>
                <w:highlight w:val="yellow"/>
                <w:lang w:eastAsia="ru-RU"/>
              </w:rPr>
            </w:pPr>
            <w:r w:rsidRPr="00847B45">
              <w:rPr>
                <w:rFonts w:ascii="Times New Roman" w:eastAsia="Times New Roman" w:hAnsi="Times New Roman"/>
                <w:kern w:val="32"/>
                <w:sz w:val="25"/>
                <w:szCs w:val="25"/>
              </w:rPr>
              <w:t>Статья 16. Право на строительные изменения объектов капитального строительства и основания для его реализации. Виды строительных изменений объектов капитального строительства</w:t>
            </w:r>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483FC4" w:rsidRPr="00266E9A" w:rsidTr="00483FC4">
        <w:trPr>
          <w:trHeight w:val="376"/>
        </w:trPr>
        <w:tc>
          <w:tcPr>
            <w:tcW w:w="8748" w:type="dxa"/>
            <w:tcBorders>
              <w:top w:val="single" w:sz="4" w:space="0" w:color="auto"/>
              <w:bottom w:val="single" w:sz="4" w:space="0" w:color="auto"/>
            </w:tcBorders>
            <w:shd w:val="clear" w:color="auto" w:fill="auto"/>
          </w:tcPr>
          <w:p w:rsidR="00483FC4" w:rsidRPr="00847B45" w:rsidRDefault="00483FC4" w:rsidP="00483FC4">
            <w:pPr>
              <w:pStyle w:val="3"/>
              <w:ind w:firstLine="360"/>
              <w:rPr>
                <w:rStyle w:val="af1"/>
                <w:b w:val="0"/>
                <w:sz w:val="25"/>
                <w:szCs w:val="25"/>
                <w:lang w:val="ru-RU"/>
              </w:rPr>
            </w:pPr>
            <w:r w:rsidRPr="00847B45">
              <w:rPr>
                <w:b w:val="0"/>
                <w:sz w:val="25"/>
                <w:szCs w:val="25"/>
                <w:lang w:val="ru-RU"/>
              </w:rPr>
              <w:t>Статья 17. Правовой режим временных объектов на территории муниципального образования</w:t>
            </w:r>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483FC4" w:rsidRPr="00266E9A" w:rsidTr="00483FC4">
        <w:trPr>
          <w:trHeight w:val="319"/>
        </w:trPr>
        <w:tc>
          <w:tcPr>
            <w:tcW w:w="8748" w:type="dxa"/>
            <w:tcBorders>
              <w:top w:val="single" w:sz="4" w:space="0" w:color="auto"/>
              <w:bottom w:val="single" w:sz="4" w:space="0" w:color="auto"/>
            </w:tcBorders>
            <w:shd w:val="clear" w:color="auto" w:fill="auto"/>
          </w:tcPr>
          <w:p w:rsidR="00483FC4" w:rsidRPr="00847B45" w:rsidRDefault="00483FC4" w:rsidP="00483FC4">
            <w:pPr>
              <w:pStyle w:val="3"/>
              <w:ind w:firstLine="360"/>
              <w:rPr>
                <w:rStyle w:val="af1"/>
                <w:b w:val="0"/>
                <w:sz w:val="25"/>
                <w:szCs w:val="25"/>
                <w:lang w:val="ru-RU"/>
              </w:rPr>
            </w:pPr>
            <w:r w:rsidRPr="00847B45">
              <w:rPr>
                <w:b w:val="0"/>
                <w:sz w:val="25"/>
                <w:szCs w:val="25"/>
                <w:lang w:val="ru-RU"/>
              </w:rPr>
              <w:t>Статья 18. Ограничение точечного строительства</w:t>
            </w:r>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483FC4" w:rsidRPr="00266E9A" w:rsidTr="00483FC4">
        <w:trPr>
          <w:trHeight w:val="521"/>
        </w:trPr>
        <w:tc>
          <w:tcPr>
            <w:tcW w:w="8748" w:type="dxa"/>
            <w:tcBorders>
              <w:top w:val="single" w:sz="4" w:space="0" w:color="auto"/>
              <w:bottom w:val="single" w:sz="4" w:space="0" w:color="auto"/>
            </w:tcBorders>
            <w:shd w:val="clear" w:color="auto" w:fill="auto"/>
          </w:tcPr>
          <w:p w:rsidR="00483FC4" w:rsidRPr="00847B45" w:rsidRDefault="00483FC4" w:rsidP="00483FC4">
            <w:pPr>
              <w:pStyle w:val="3"/>
              <w:ind w:firstLine="360"/>
              <w:rPr>
                <w:rStyle w:val="af1"/>
                <w:b w:val="0"/>
                <w:sz w:val="25"/>
                <w:szCs w:val="25"/>
                <w:lang w:val="ru-RU"/>
              </w:rPr>
            </w:pPr>
            <w:r w:rsidRPr="00847B45">
              <w:rPr>
                <w:b w:val="0"/>
                <w:sz w:val="25"/>
                <w:szCs w:val="25"/>
                <w:lang w:val="ru-RU"/>
              </w:rPr>
              <w:t>Статья 19. Обустройство строительных площадок при строительстве, реконструкции объектов капитального строительства</w:t>
            </w:r>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483FC4" w:rsidRPr="00266E9A" w:rsidTr="00483FC4">
        <w:trPr>
          <w:trHeight w:val="529"/>
        </w:trPr>
        <w:tc>
          <w:tcPr>
            <w:tcW w:w="8748" w:type="dxa"/>
            <w:tcBorders>
              <w:top w:val="single" w:sz="4" w:space="0" w:color="auto"/>
              <w:bottom w:val="single" w:sz="4" w:space="0" w:color="auto"/>
            </w:tcBorders>
            <w:shd w:val="clear" w:color="auto" w:fill="auto"/>
          </w:tcPr>
          <w:p w:rsidR="00483FC4" w:rsidRPr="00847B45" w:rsidRDefault="00483FC4" w:rsidP="00F51B7E">
            <w:pPr>
              <w:pStyle w:val="31"/>
              <w:rPr>
                <w:rStyle w:val="af1"/>
                <w:b/>
              </w:rPr>
            </w:pPr>
            <w:r w:rsidRPr="00847B45">
              <w:t>Статья 20. Организация рельефа, покрытие и мощение территорий населенных пунктов</w:t>
            </w:r>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483FC4" w:rsidRPr="00266E9A" w:rsidTr="00483FC4">
        <w:trPr>
          <w:trHeight w:val="510"/>
        </w:trPr>
        <w:tc>
          <w:tcPr>
            <w:tcW w:w="8748" w:type="dxa"/>
            <w:tcBorders>
              <w:top w:val="single" w:sz="4" w:space="0" w:color="auto"/>
              <w:bottom w:val="single" w:sz="4" w:space="0" w:color="auto"/>
            </w:tcBorders>
            <w:shd w:val="clear" w:color="auto" w:fill="auto"/>
          </w:tcPr>
          <w:p w:rsidR="00483FC4" w:rsidRPr="00847B45" w:rsidRDefault="00483FC4" w:rsidP="00DC55C7">
            <w:pPr>
              <w:pStyle w:val="31"/>
              <w:rPr>
                <w:rStyle w:val="af1"/>
                <w:b/>
              </w:rPr>
            </w:pPr>
            <w:r w:rsidRPr="00847B45">
              <w:t xml:space="preserve">Статья 21. </w:t>
            </w:r>
            <w:r w:rsidR="00DC55C7">
              <w:t>Ограждение земельных участков.</w:t>
            </w:r>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483FC4" w:rsidRPr="00266E9A" w:rsidTr="00483FC4">
        <w:trPr>
          <w:trHeight w:val="548"/>
        </w:trPr>
        <w:tc>
          <w:tcPr>
            <w:tcW w:w="8748" w:type="dxa"/>
            <w:tcBorders>
              <w:top w:val="single" w:sz="4" w:space="0" w:color="auto"/>
              <w:bottom w:val="single" w:sz="4" w:space="0" w:color="auto"/>
            </w:tcBorders>
            <w:shd w:val="clear" w:color="auto" w:fill="auto"/>
          </w:tcPr>
          <w:p w:rsidR="00DC55C7" w:rsidRDefault="00483FC4" w:rsidP="00F51B7E">
            <w:pPr>
              <w:pStyle w:val="31"/>
            </w:pPr>
            <w:r w:rsidRPr="00847B45">
              <w:t>Статья 22.</w:t>
            </w:r>
            <w:r w:rsidR="00DC55C7">
              <w:t xml:space="preserve"> </w:t>
            </w:r>
            <w:r w:rsidR="00DC55C7" w:rsidRPr="00DC55C7">
              <w:t>Оформление и оборудование фасадов зданий</w:t>
            </w:r>
          </w:p>
          <w:p w:rsidR="00483FC4" w:rsidRPr="00847B45" w:rsidRDefault="00483FC4" w:rsidP="00DC55C7">
            <w:pPr>
              <w:pStyle w:val="31"/>
              <w:rPr>
                <w:rStyle w:val="af1"/>
                <w:b/>
              </w:rPr>
            </w:pPr>
            <w:r w:rsidRPr="00847B45">
              <w:t xml:space="preserve"> </w:t>
            </w:r>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483FC4" w:rsidRPr="00266E9A" w:rsidTr="00483FC4">
        <w:trPr>
          <w:trHeight w:val="243"/>
        </w:trPr>
        <w:tc>
          <w:tcPr>
            <w:tcW w:w="8748" w:type="dxa"/>
            <w:tcBorders>
              <w:top w:val="single" w:sz="4" w:space="0" w:color="auto"/>
              <w:bottom w:val="single" w:sz="4" w:space="0" w:color="auto"/>
            </w:tcBorders>
            <w:shd w:val="clear" w:color="auto" w:fill="auto"/>
          </w:tcPr>
          <w:p w:rsidR="00483FC4" w:rsidRPr="00847B45" w:rsidRDefault="00483FC4" w:rsidP="00483FC4">
            <w:pPr>
              <w:pStyle w:val="3"/>
              <w:ind w:firstLine="360"/>
              <w:rPr>
                <w:rStyle w:val="af1"/>
                <w:b w:val="0"/>
                <w:sz w:val="25"/>
                <w:szCs w:val="25"/>
                <w:lang w:val="ru-RU"/>
              </w:rPr>
            </w:pPr>
            <w:r w:rsidRPr="00847B45">
              <w:rPr>
                <w:b w:val="0"/>
                <w:sz w:val="25"/>
                <w:szCs w:val="25"/>
                <w:lang w:val="ru-RU"/>
              </w:rPr>
              <w:t xml:space="preserve">Статья 23. </w:t>
            </w:r>
            <w:r w:rsidR="00DC55C7" w:rsidRPr="00DC55C7">
              <w:rPr>
                <w:b w:val="0"/>
                <w:sz w:val="25"/>
                <w:szCs w:val="25"/>
                <w:lang w:val="ru-RU"/>
              </w:rPr>
              <w:t>Уличное оборудование и малые формы</w:t>
            </w:r>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483FC4" w:rsidRPr="00266E9A" w:rsidTr="00483FC4">
        <w:trPr>
          <w:trHeight w:val="291"/>
        </w:trPr>
        <w:tc>
          <w:tcPr>
            <w:tcW w:w="8748" w:type="dxa"/>
            <w:tcBorders>
              <w:top w:val="single" w:sz="4" w:space="0" w:color="auto"/>
              <w:bottom w:val="single" w:sz="4" w:space="0" w:color="auto"/>
            </w:tcBorders>
            <w:shd w:val="clear" w:color="auto" w:fill="auto"/>
          </w:tcPr>
          <w:p w:rsidR="00483FC4" w:rsidRPr="00847B45" w:rsidRDefault="00483FC4" w:rsidP="00DC55C7">
            <w:pPr>
              <w:pStyle w:val="3"/>
              <w:ind w:firstLine="360"/>
              <w:rPr>
                <w:rStyle w:val="af1"/>
                <w:b w:val="0"/>
                <w:sz w:val="25"/>
                <w:szCs w:val="25"/>
                <w:lang w:val="ru-RU"/>
              </w:rPr>
            </w:pPr>
            <w:r w:rsidRPr="00847B45">
              <w:rPr>
                <w:b w:val="0"/>
                <w:sz w:val="25"/>
                <w:szCs w:val="25"/>
                <w:lang w:val="ru-RU"/>
              </w:rPr>
              <w:t xml:space="preserve">Статья 24. </w:t>
            </w:r>
            <w:r w:rsidR="00DC55C7" w:rsidRPr="00DC55C7">
              <w:rPr>
                <w:b w:val="0"/>
                <w:sz w:val="25"/>
                <w:szCs w:val="25"/>
                <w:lang w:val="ru-RU"/>
              </w:rPr>
              <w:t>Контроль за использованием земельных участков и объектов капитального строительства</w:t>
            </w:r>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483FC4" w:rsidRPr="00266E9A" w:rsidTr="00483FC4">
        <w:trPr>
          <w:trHeight w:val="788"/>
        </w:trPr>
        <w:tc>
          <w:tcPr>
            <w:tcW w:w="8748" w:type="dxa"/>
            <w:tcBorders>
              <w:top w:val="single" w:sz="4" w:space="0" w:color="auto"/>
              <w:bottom w:val="single" w:sz="4" w:space="0" w:color="auto"/>
            </w:tcBorders>
            <w:shd w:val="clear" w:color="auto" w:fill="auto"/>
          </w:tcPr>
          <w:p w:rsidR="00483FC4" w:rsidRPr="00266E9A" w:rsidRDefault="00A60899" w:rsidP="00847B45">
            <w:pPr>
              <w:pStyle w:val="11"/>
            </w:pPr>
            <w:hyperlink w:anchor="_Toc452336984" w:history="1">
              <w:r w:rsidR="00483FC4" w:rsidRPr="00266E9A">
                <w:rPr>
                  <w:rStyle w:val="af1"/>
                  <w:b/>
                </w:rPr>
                <w:t>ЧАСТЬ II. ГРАДОСТРОИТЕЛЬНЫЕ РЕГЛАМЕНТЫ</w:t>
              </w:r>
            </w:hyperlink>
          </w:p>
          <w:p w:rsidR="00483FC4" w:rsidRPr="00F51B7E" w:rsidRDefault="00A60899" w:rsidP="00F51B7E">
            <w:pPr>
              <w:pStyle w:val="13"/>
              <w:rPr>
                <w:rFonts w:ascii="Times New Roman" w:hAnsi="Times New Roman"/>
                <w:sz w:val="25"/>
                <w:szCs w:val="25"/>
              </w:rPr>
            </w:pPr>
            <w:hyperlink w:anchor="_Toc452336985" w:history="1">
              <w:r w:rsidR="00483FC4" w:rsidRPr="00F51B7E">
                <w:rPr>
                  <w:rStyle w:val="af1"/>
                  <w:rFonts w:ascii="Times New Roman" w:hAnsi="Times New Roman"/>
                  <w:color w:val="auto"/>
                  <w:sz w:val="25"/>
                  <w:szCs w:val="25"/>
                </w:rPr>
                <w:t>РАЗДЕЛ 7. ГРАДОСТРОИТЕЛЬНЫЕ РЕГЛАМЕНТЫ В ЧАСТИ ВИДОВ ИСПОЛЬЗОВАНИЯ ТЕРРИТОРИИ И ПРЕДЕЛЬНЫХ ПАРАМЕТРОВ</w:t>
              </w:r>
            </w:hyperlink>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483FC4" w:rsidRPr="00266E9A" w:rsidTr="00483FC4">
        <w:trPr>
          <w:trHeight w:val="584"/>
        </w:trPr>
        <w:tc>
          <w:tcPr>
            <w:tcW w:w="8748" w:type="dxa"/>
            <w:tcBorders>
              <w:top w:val="single" w:sz="4" w:space="0" w:color="auto"/>
              <w:bottom w:val="single" w:sz="4" w:space="0" w:color="auto"/>
            </w:tcBorders>
            <w:shd w:val="clear" w:color="auto" w:fill="auto"/>
          </w:tcPr>
          <w:p w:rsidR="00483FC4" w:rsidRPr="00787E94" w:rsidRDefault="00A60899" w:rsidP="00DC55C7">
            <w:pPr>
              <w:pStyle w:val="31"/>
            </w:pPr>
            <w:hyperlink w:anchor="_Toc452336986" w:history="1">
              <w:r w:rsidR="00483FC4" w:rsidRPr="00787E94">
                <w:rPr>
                  <w:rStyle w:val="af1"/>
                </w:rPr>
                <w:t xml:space="preserve">Статья </w:t>
              </w:r>
              <w:r w:rsidR="00DC55C7">
                <w:rPr>
                  <w:rStyle w:val="af1"/>
                </w:rPr>
                <w:t>25</w:t>
              </w:r>
              <w:r w:rsidR="00483FC4" w:rsidRPr="00787E94">
                <w:rPr>
                  <w:rStyle w:val="af1"/>
                </w:rPr>
                <w:t>. Перечень территориальных зон. Перечень территорий, для которых градостроительные регламенты не устанавливаются.</w:t>
              </w:r>
            </w:hyperlink>
            <w:r w:rsidR="00483FC4" w:rsidRPr="00787E94">
              <w:t xml:space="preserve"> </w:t>
            </w:r>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483FC4" w:rsidRPr="00266E9A" w:rsidTr="00483FC4">
        <w:trPr>
          <w:trHeight w:val="551"/>
        </w:trPr>
        <w:tc>
          <w:tcPr>
            <w:tcW w:w="8748" w:type="dxa"/>
            <w:tcBorders>
              <w:top w:val="single" w:sz="4" w:space="0" w:color="auto"/>
              <w:bottom w:val="single" w:sz="4" w:space="0" w:color="auto"/>
            </w:tcBorders>
            <w:shd w:val="clear" w:color="auto" w:fill="auto"/>
          </w:tcPr>
          <w:p w:rsidR="00483FC4" w:rsidRPr="006F31AF" w:rsidRDefault="00A60899" w:rsidP="00DC55C7">
            <w:pPr>
              <w:pStyle w:val="31"/>
            </w:pPr>
            <w:hyperlink w:anchor="_Toc452336987" w:history="1">
              <w:r w:rsidR="00483FC4" w:rsidRPr="006F31AF">
                <w:rPr>
                  <w:rStyle w:val="af1"/>
                </w:rPr>
                <w:t>Статья 2</w:t>
              </w:r>
              <w:r w:rsidR="00DC55C7">
                <w:rPr>
                  <w:rStyle w:val="af1"/>
                </w:rPr>
                <w:t>6</w:t>
              </w:r>
              <w:r w:rsidR="00483FC4" w:rsidRPr="006F31AF">
                <w:rPr>
                  <w:rStyle w:val="af1"/>
                </w:rPr>
                <w:t>. Виды разрешенного использования земельных участков и объектов капитального строительства по территориальным зонам</w:t>
              </w:r>
            </w:hyperlink>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483FC4" w:rsidRPr="00266E9A" w:rsidTr="00483FC4">
        <w:trPr>
          <w:trHeight w:val="842"/>
        </w:trPr>
        <w:tc>
          <w:tcPr>
            <w:tcW w:w="8748" w:type="dxa"/>
            <w:tcBorders>
              <w:top w:val="single" w:sz="4" w:space="0" w:color="auto"/>
              <w:bottom w:val="single" w:sz="4" w:space="0" w:color="auto"/>
            </w:tcBorders>
            <w:shd w:val="clear" w:color="auto" w:fill="auto"/>
          </w:tcPr>
          <w:p w:rsidR="00483FC4" w:rsidRPr="00985DCD" w:rsidRDefault="00A60899" w:rsidP="00DC55C7">
            <w:pPr>
              <w:pStyle w:val="31"/>
            </w:pPr>
            <w:hyperlink w:anchor="_Toc452336988" w:history="1">
              <w:r w:rsidR="00483FC4" w:rsidRPr="00985DCD">
                <w:rPr>
                  <w:rStyle w:val="af1"/>
                </w:rPr>
                <w:t xml:space="preserve">Статья </w:t>
              </w:r>
              <w:r w:rsidR="00DC55C7">
                <w:rPr>
                  <w:rStyle w:val="af1"/>
                </w:rPr>
                <w:t>27</w:t>
              </w:r>
              <w:r w:rsidR="00483FC4" w:rsidRPr="00985DCD">
                <w:rPr>
                  <w:rStyle w:val="af1"/>
                </w:rPr>
                <w:t>.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hyperlink>
            <w:r w:rsidR="00483FC4" w:rsidRPr="00985DCD">
              <w:t xml:space="preserve"> </w:t>
            </w:r>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483FC4" w:rsidRPr="00266E9A" w:rsidTr="00483FC4">
        <w:trPr>
          <w:trHeight w:val="546"/>
        </w:trPr>
        <w:tc>
          <w:tcPr>
            <w:tcW w:w="8748" w:type="dxa"/>
            <w:tcBorders>
              <w:top w:val="single" w:sz="4" w:space="0" w:color="auto"/>
              <w:bottom w:val="single" w:sz="4" w:space="0" w:color="auto"/>
            </w:tcBorders>
            <w:shd w:val="clear" w:color="auto" w:fill="auto"/>
          </w:tcPr>
          <w:p w:rsidR="00483FC4" w:rsidRPr="00847B45" w:rsidRDefault="00483FC4" w:rsidP="00DC55C7">
            <w:pPr>
              <w:pStyle w:val="2"/>
              <w:rPr>
                <w:rFonts w:ascii="Times New Roman" w:hAnsi="Times New Roman"/>
                <w:b w:val="0"/>
                <w:color w:val="auto"/>
                <w:sz w:val="25"/>
                <w:szCs w:val="25"/>
                <w:lang w:val="ru-RU" w:eastAsia="en-US"/>
              </w:rPr>
            </w:pPr>
            <w:r w:rsidRPr="00847B45">
              <w:rPr>
                <w:rFonts w:ascii="Times New Roman" w:hAnsi="Times New Roman"/>
                <w:b w:val="0"/>
                <w:sz w:val="25"/>
                <w:szCs w:val="25"/>
                <w:lang w:val="ru-RU" w:eastAsia="en-US"/>
              </w:rPr>
              <w:t xml:space="preserve">      </w:t>
            </w:r>
            <w:r w:rsidRPr="00847B45">
              <w:rPr>
                <w:rFonts w:ascii="Times New Roman" w:hAnsi="Times New Roman"/>
                <w:b w:val="0"/>
                <w:color w:val="auto"/>
                <w:sz w:val="25"/>
                <w:szCs w:val="25"/>
                <w:lang w:val="ru-RU" w:eastAsia="en-US"/>
              </w:rPr>
              <w:t xml:space="preserve">Статья </w:t>
            </w:r>
            <w:r w:rsidR="00DC55C7">
              <w:rPr>
                <w:rFonts w:ascii="Times New Roman" w:hAnsi="Times New Roman"/>
                <w:b w:val="0"/>
                <w:color w:val="auto"/>
                <w:sz w:val="25"/>
                <w:szCs w:val="25"/>
                <w:lang w:val="ru-RU" w:eastAsia="en-US"/>
              </w:rPr>
              <w:t>27</w:t>
            </w:r>
            <w:r w:rsidRPr="00847B45">
              <w:rPr>
                <w:rFonts w:ascii="Times New Roman" w:hAnsi="Times New Roman"/>
                <w:b w:val="0"/>
                <w:color w:val="auto"/>
                <w:sz w:val="25"/>
                <w:szCs w:val="25"/>
                <w:lang w:val="ru-RU" w:eastAsia="en-US"/>
              </w:rPr>
              <w:t>.1. Ж</w:t>
            </w:r>
            <w:r w:rsidR="00DF1E81">
              <w:rPr>
                <w:rFonts w:ascii="Times New Roman" w:hAnsi="Times New Roman"/>
                <w:b w:val="0"/>
                <w:color w:val="auto"/>
                <w:sz w:val="25"/>
                <w:szCs w:val="25"/>
                <w:lang w:val="ru-RU" w:eastAsia="en-US"/>
              </w:rPr>
              <w:t>илые зоны (иные показатели зоны</w:t>
            </w:r>
            <w:r w:rsidRPr="00847B45">
              <w:rPr>
                <w:rFonts w:ascii="Times New Roman" w:hAnsi="Times New Roman"/>
                <w:b w:val="0"/>
                <w:color w:val="auto"/>
                <w:sz w:val="25"/>
                <w:szCs w:val="25"/>
                <w:lang w:val="ru-RU" w:eastAsia="en-US"/>
              </w:rPr>
              <w:t>)</w:t>
            </w:r>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483FC4" w:rsidRPr="00266E9A" w:rsidTr="00483FC4">
        <w:trPr>
          <w:trHeight w:val="571"/>
        </w:trPr>
        <w:tc>
          <w:tcPr>
            <w:tcW w:w="8748" w:type="dxa"/>
            <w:tcBorders>
              <w:top w:val="single" w:sz="4" w:space="0" w:color="auto"/>
              <w:bottom w:val="single" w:sz="4" w:space="0" w:color="auto"/>
            </w:tcBorders>
            <w:shd w:val="clear" w:color="auto" w:fill="auto"/>
          </w:tcPr>
          <w:p w:rsidR="00483FC4" w:rsidRPr="00847B45" w:rsidRDefault="00483FC4" w:rsidP="00DC55C7">
            <w:pPr>
              <w:pStyle w:val="2"/>
              <w:ind w:firstLine="426"/>
              <w:rPr>
                <w:rFonts w:ascii="Times New Roman" w:hAnsi="Times New Roman"/>
                <w:b w:val="0"/>
                <w:color w:val="auto"/>
                <w:sz w:val="25"/>
                <w:szCs w:val="25"/>
                <w:lang w:val="ru-RU" w:eastAsia="en-US"/>
              </w:rPr>
            </w:pPr>
            <w:r w:rsidRPr="00847B45">
              <w:rPr>
                <w:rFonts w:ascii="Times New Roman" w:hAnsi="Times New Roman"/>
                <w:b w:val="0"/>
                <w:color w:val="auto"/>
                <w:sz w:val="25"/>
                <w:szCs w:val="25"/>
                <w:lang w:val="ru-RU" w:eastAsia="en-US"/>
              </w:rPr>
              <w:t xml:space="preserve">Статья </w:t>
            </w:r>
            <w:r w:rsidR="00DC55C7">
              <w:rPr>
                <w:rFonts w:ascii="Times New Roman" w:hAnsi="Times New Roman"/>
                <w:b w:val="0"/>
                <w:color w:val="auto"/>
                <w:sz w:val="25"/>
                <w:szCs w:val="25"/>
                <w:lang w:val="ru-RU" w:eastAsia="en-US"/>
              </w:rPr>
              <w:t>27</w:t>
            </w:r>
            <w:r w:rsidRPr="00847B45">
              <w:rPr>
                <w:rFonts w:ascii="Times New Roman" w:hAnsi="Times New Roman"/>
                <w:b w:val="0"/>
                <w:color w:val="auto"/>
                <w:sz w:val="25"/>
                <w:szCs w:val="25"/>
                <w:lang w:val="ru-RU" w:eastAsia="en-US"/>
              </w:rPr>
              <w:t>.2.</w:t>
            </w:r>
            <w:r w:rsidR="00DC55C7">
              <w:t xml:space="preserve"> </w:t>
            </w:r>
            <w:r w:rsidR="00DC55C7" w:rsidRPr="00DC55C7">
              <w:rPr>
                <w:rFonts w:ascii="Times New Roman" w:hAnsi="Times New Roman"/>
                <w:b w:val="0"/>
                <w:color w:val="auto"/>
                <w:sz w:val="25"/>
                <w:szCs w:val="25"/>
                <w:lang w:val="ru-RU" w:eastAsia="en-US"/>
              </w:rPr>
              <w:t>Строительство и размещение строений и сооружений для животноводства на территории населенных пунктов в жилой зоне</w:t>
            </w:r>
            <w:r w:rsidR="00DC55C7">
              <w:rPr>
                <w:rFonts w:ascii="Times New Roman" w:hAnsi="Times New Roman"/>
                <w:b w:val="0"/>
                <w:color w:val="auto"/>
                <w:sz w:val="25"/>
                <w:szCs w:val="25"/>
                <w:lang w:val="ru-RU" w:eastAsia="en-US"/>
              </w:rPr>
              <w:t>.</w:t>
            </w:r>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483FC4" w:rsidRPr="00266E9A" w:rsidTr="00483FC4">
        <w:trPr>
          <w:trHeight w:val="311"/>
        </w:trPr>
        <w:tc>
          <w:tcPr>
            <w:tcW w:w="8748" w:type="dxa"/>
            <w:tcBorders>
              <w:top w:val="single" w:sz="4" w:space="0" w:color="auto"/>
              <w:bottom w:val="single" w:sz="4" w:space="0" w:color="auto"/>
            </w:tcBorders>
            <w:shd w:val="clear" w:color="auto" w:fill="auto"/>
          </w:tcPr>
          <w:p w:rsidR="00483FC4" w:rsidRPr="00847B45" w:rsidRDefault="00F51B7E" w:rsidP="00DC55C7">
            <w:pPr>
              <w:pStyle w:val="3"/>
              <w:jc w:val="both"/>
              <w:rPr>
                <w:b w:val="0"/>
                <w:sz w:val="25"/>
                <w:szCs w:val="25"/>
                <w:lang w:val="ru-RU"/>
              </w:rPr>
            </w:pPr>
            <w:r>
              <w:rPr>
                <w:b w:val="0"/>
                <w:sz w:val="25"/>
                <w:szCs w:val="25"/>
                <w:lang w:val="ru-RU"/>
              </w:rPr>
              <w:t xml:space="preserve">       </w:t>
            </w:r>
            <w:r w:rsidR="00483FC4" w:rsidRPr="00847B45">
              <w:rPr>
                <w:b w:val="0"/>
                <w:sz w:val="25"/>
                <w:szCs w:val="25"/>
                <w:lang w:val="ru-RU"/>
              </w:rPr>
              <w:t xml:space="preserve">Статья </w:t>
            </w:r>
            <w:r w:rsidR="00DC55C7">
              <w:rPr>
                <w:b w:val="0"/>
                <w:sz w:val="25"/>
                <w:szCs w:val="25"/>
                <w:lang w:val="ru-RU"/>
              </w:rPr>
              <w:t>27</w:t>
            </w:r>
            <w:r w:rsidR="00483FC4" w:rsidRPr="00847B45">
              <w:rPr>
                <w:b w:val="0"/>
                <w:sz w:val="25"/>
                <w:szCs w:val="25"/>
                <w:lang w:val="ru-RU"/>
              </w:rPr>
              <w:t>.</w:t>
            </w:r>
            <w:r w:rsidR="00DC55C7">
              <w:rPr>
                <w:b w:val="0"/>
                <w:sz w:val="25"/>
                <w:szCs w:val="25"/>
                <w:lang w:val="ru-RU"/>
              </w:rPr>
              <w:t>3</w:t>
            </w:r>
            <w:r w:rsidR="00483FC4" w:rsidRPr="00847B45">
              <w:rPr>
                <w:b w:val="0"/>
                <w:sz w:val="25"/>
                <w:szCs w:val="25"/>
                <w:lang w:val="ru-RU"/>
              </w:rPr>
              <w:t xml:space="preserve">. </w:t>
            </w:r>
            <w:r w:rsidR="00DC55C7">
              <w:rPr>
                <w:b w:val="0"/>
                <w:sz w:val="25"/>
                <w:szCs w:val="25"/>
                <w:lang w:val="ru-RU"/>
              </w:rPr>
              <w:t>Зона промышленности П-1</w:t>
            </w:r>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483FC4" w:rsidRPr="00266E9A" w:rsidTr="00483FC4">
        <w:trPr>
          <w:trHeight w:val="467"/>
        </w:trPr>
        <w:tc>
          <w:tcPr>
            <w:tcW w:w="8748" w:type="dxa"/>
            <w:tcBorders>
              <w:top w:val="single" w:sz="4" w:space="0" w:color="auto"/>
              <w:bottom w:val="single" w:sz="4" w:space="0" w:color="auto"/>
            </w:tcBorders>
            <w:shd w:val="clear" w:color="auto" w:fill="auto"/>
          </w:tcPr>
          <w:p w:rsidR="00483FC4" w:rsidRPr="00847B45" w:rsidRDefault="00B54533" w:rsidP="00DC55C7">
            <w:pPr>
              <w:pStyle w:val="2"/>
              <w:rPr>
                <w:rFonts w:ascii="Times New Roman" w:hAnsi="Times New Roman"/>
                <w:b w:val="0"/>
                <w:color w:val="auto"/>
                <w:sz w:val="25"/>
                <w:szCs w:val="25"/>
                <w:lang w:val="ru-RU" w:eastAsia="en-US"/>
              </w:rPr>
            </w:pPr>
            <w:r w:rsidRPr="00847B45">
              <w:rPr>
                <w:rFonts w:ascii="Times New Roman" w:hAnsi="Times New Roman"/>
                <w:b w:val="0"/>
                <w:color w:val="auto"/>
                <w:sz w:val="25"/>
                <w:szCs w:val="25"/>
                <w:lang w:val="ru-RU" w:eastAsia="en-US"/>
              </w:rPr>
              <w:lastRenderedPageBreak/>
              <w:t xml:space="preserve">           </w:t>
            </w:r>
            <w:r w:rsidR="00483FC4" w:rsidRPr="00847B45">
              <w:rPr>
                <w:rFonts w:ascii="Times New Roman" w:hAnsi="Times New Roman"/>
                <w:b w:val="0"/>
                <w:color w:val="auto"/>
                <w:sz w:val="25"/>
                <w:szCs w:val="25"/>
                <w:lang w:val="ru-RU" w:eastAsia="en-US"/>
              </w:rPr>
              <w:t xml:space="preserve">Статья </w:t>
            </w:r>
            <w:r w:rsidR="00DC55C7">
              <w:rPr>
                <w:rFonts w:ascii="Times New Roman" w:hAnsi="Times New Roman"/>
                <w:b w:val="0"/>
                <w:color w:val="auto"/>
                <w:sz w:val="25"/>
                <w:szCs w:val="25"/>
                <w:lang w:val="ru-RU" w:eastAsia="en-US"/>
              </w:rPr>
              <w:t>27</w:t>
            </w:r>
            <w:r w:rsidR="00483FC4" w:rsidRPr="00847B45">
              <w:rPr>
                <w:rFonts w:ascii="Times New Roman" w:hAnsi="Times New Roman"/>
                <w:b w:val="0"/>
                <w:color w:val="auto"/>
                <w:sz w:val="25"/>
                <w:szCs w:val="25"/>
                <w:lang w:val="ru-RU" w:eastAsia="en-US"/>
              </w:rPr>
              <w:t>.</w:t>
            </w:r>
            <w:r w:rsidR="00DC55C7">
              <w:rPr>
                <w:rFonts w:ascii="Times New Roman" w:hAnsi="Times New Roman"/>
                <w:b w:val="0"/>
                <w:color w:val="auto"/>
                <w:sz w:val="25"/>
                <w:szCs w:val="25"/>
                <w:lang w:val="ru-RU" w:eastAsia="en-US"/>
              </w:rPr>
              <w:t>4</w:t>
            </w:r>
            <w:r w:rsidR="00483FC4" w:rsidRPr="00847B45">
              <w:rPr>
                <w:rFonts w:ascii="Times New Roman" w:hAnsi="Times New Roman"/>
                <w:b w:val="0"/>
                <w:color w:val="auto"/>
                <w:sz w:val="25"/>
                <w:szCs w:val="25"/>
                <w:lang w:val="ru-RU" w:eastAsia="en-US"/>
              </w:rPr>
              <w:t>.</w:t>
            </w:r>
            <w:r w:rsidR="00DC55C7">
              <w:rPr>
                <w:rFonts w:ascii="Times New Roman" w:hAnsi="Times New Roman"/>
                <w:b w:val="0"/>
                <w:color w:val="auto"/>
                <w:sz w:val="25"/>
                <w:szCs w:val="25"/>
                <w:lang w:val="ru-RU" w:eastAsia="en-US"/>
              </w:rPr>
              <w:t>Зоны сельскохозяйственного использования</w:t>
            </w:r>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483FC4" w:rsidRPr="00266E9A" w:rsidTr="00483FC4">
        <w:trPr>
          <w:trHeight w:val="239"/>
        </w:trPr>
        <w:tc>
          <w:tcPr>
            <w:tcW w:w="8748" w:type="dxa"/>
            <w:tcBorders>
              <w:top w:val="single" w:sz="4" w:space="0" w:color="auto"/>
              <w:bottom w:val="single" w:sz="4" w:space="0" w:color="auto"/>
            </w:tcBorders>
            <w:shd w:val="clear" w:color="auto" w:fill="auto"/>
          </w:tcPr>
          <w:p w:rsidR="00483FC4" w:rsidRPr="00847B45" w:rsidRDefault="00483FC4" w:rsidP="00DC55C7">
            <w:pPr>
              <w:pStyle w:val="2"/>
              <w:rPr>
                <w:rFonts w:ascii="Times New Roman" w:hAnsi="Times New Roman"/>
                <w:b w:val="0"/>
                <w:color w:val="auto"/>
                <w:sz w:val="25"/>
                <w:szCs w:val="25"/>
                <w:lang w:val="ru-RU" w:eastAsia="en-US"/>
              </w:rPr>
            </w:pPr>
            <w:r w:rsidRPr="00847B45">
              <w:rPr>
                <w:rFonts w:ascii="Times New Roman" w:hAnsi="Times New Roman"/>
                <w:b w:val="0"/>
                <w:sz w:val="25"/>
                <w:szCs w:val="25"/>
                <w:lang w:val="ru-RU" w:eastAsia="en-US"/>
              </w:rPr>
              <w:t xml:space="preserve">         </w:t>
            </w:r>
            <w:r w:rsidRPr="00847B45">
              <w:rPr>
                <w:rFonts w:ascii="Times New Roman" w:hAnsi="Times New Roman"/>
                <w:b w:val="0"/>
                <w:color w:val="auto"/>
                <w:sz w:val="25"/>
                <w:szCs w:val="25"/>
                <w:lang w:val="ru-RU" w:eastAsia="en-US"/>
              </w:rPr>
              <w:t xml:space="preserve">Статья </w:t>
            </w:r>
            <w:r w:rsidR="00DC55C7">
              <w:rPr>
                <w:rFonts w:ascii="Times New Roman" w:hAnsi="Times New Roman"/>
                <w:b w:val="0"/>
                <w:color w:val="auto"/>
                <w:sz w:val="25"/>
                <w:szCs w:val="25"/>
                <w:lang w:val="ru-RU" w:eastAsia="en-US"/>
              </w:rPr>
              <w:t>27</w:t>
            </w:r>
            <w:r w:rsidRPr="00847B45">
              <w:rPr>
                <w:rFonts w:ascii="Times New Roman" w:hAnsi="Times New Roman"/>
                <w:b w:val="0"/>
                <w:color w:val="auto"/>
                <w:sz w:val="25"/>
                <w:szCs w:val="25"/>
                <w:lang w:val="ru-RU" w:eastAsia="en-US"/>
              </w:rPr>
              <w:t>.</w:t>
            </w:r>
            <w:r w:rsidR="00DC55C7">
              <w:rPr>
                <w:rFonts w:ascii="Times New Roman" w:hAnsi="Times New Roman"/>
                <w:b w:val="0"/>
                <w:color w:val="auto"/>
                <w:sz w:val="25"/>
                <w:szCs w:val="25"/>
                <w:lang w:val="ru-RU" w:eastAsia="en-US"/>
              </w:rPr>
              <w:t>5. Зона рекреационного использования.</w:t>
            </w:r>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483FC4" w:rsidRPr="00266E9A" w:rsidTr="00483FC4">
        <w:trPr>
          <w:trHeight w:val="315"/>
        </w:trPr>
        <w:tc>
          <w:tcPr>
            <w:tcW w:w="8748" w:type="dxa"/>
            <w:tcBorders>
              <w:top w:val="single" w:sz="4" w:space="0" w:color="auto"/>
              <w:bottom w:val="single" w:sz="4" w:space="0" w:color="auto"/>
            </w:tcBorders>
            <w:shd w:val="clear" w:color="auto" w:fill="auto"/>
          </w:tcPr>
          <w:p w:rsidR="00483FC4" w:rsidRPr="00847B45" w:rsidRDefault="00362E7B" w:rsidP="00DC55C7">
            <w:pPr>
              <w:pStyle w:val="2"/>
              <w:ind w:firstLine="567"/>
              <w:rPr>
                <w:rFonts w:ascii="Times New Roman" w:hAnsi="Times New Roman"/>
                <w:b w:val="0"/>
                <w:color w:val="auto"/>
                <w:sz w:val="25"/>
                <w:szCs w:val="25"/>
                <w:lang w:val="ru-RU" w:eastAsia="en-US"/>
              </w:rPr>
            </w:pPr>
            <w:r>
              <w:rPr>
                <w:rFonts w:ascii="Times New Roman" w:hAnsi="Times New Roman"/>
                <w:b w:val="0"/>
                <w:color w:val="auto"/>
                <w:sz w:val="25"/>
                <w:szCs w:val="25"/>
                <w:lang w:val="ru-RU" w:eastAsia="en-US"/>
              </w:rPr>
              <w:t xml:space="preserve">Статья </w:t>
            </w:r>
            <w:r w:rsidR="00DC55C7">
              <w:rPr>
                <w:rFonts w:ascii="Times New Roman" w:hAnsi="Times New Roman"/>
                <w:b w:val="0"/>
                <w:color w:val="auto"/>
                <w:sz w:val="25"/>
                <w:szCs w:val="25"/>
                <w:lang w:val="ru-RU" w:eastAsia="en-US"/>
              </w:rPr>
              <w:t>27</w:t>
            </w:r>
            <w:r>
              <w:rPr>
                <w:rFonts w:ascii="Times New Roman" w:hAnsi="Times New Roman"/>
                <w:b w:val="0"/>
                <w:color w:val="auto"/>
                <w:sz w:val="25"/>
                <w:szCs w:val="25"/>
                <w:lang w:val="ru-RU" w:eastAsia="en-US"/>
              </w:rPr>
              <w:t>.</w:t>
            </w:r>
            <w:r w:rsidR="00DC55C7">
              <w:rPr>
                <w:rFonts w:ascii="Times New Roman" w:hAnsi="Times New Roman"/>
                <w:b w:val="0"/>
                <w:color w:val="auto"/>
                <w:sz w:val="25"/>
                <w:szCs w:val="25"/>
                <w:lang w:val="ru-RU" w:eastAsia="en-US"/>
              </w:rPr>
              <w:t>6</w:t>
            </w:r>
            <w:r>
              <w:rPr>
                <w:rFonts w:ascii="Times New Roman" w:hAnsi="Times New Roman"/>
                <w:b w:val="0"/>
                <w:color w:val="auto"/>
                <w:sz w:val="25"/>
                <w:szCs w:val="25"/>
                <w:lang w:val="ru-RU" w:eastAsia="en-US"/>
              </w:rPr>
              <w:t xml:space="preserve">. </w:t>
            </w:r>
            <w:r w:rsidR="00DC55C7">
              <w:rPr>
                <w:rFonts w:ascii="Times New Roman" w:hAnsi="Times New Roman"/>
                <w:b w:val="0"/>
                <w:color w:val="auto"/>
                <w:sz w:val="25"/>
                <w:szCs w:val="25"/>
                <w:lang w:val="ru-RU" w:eastAsia="en-US"/>
              </w:rPr>
              <w:t>Зоны специального назначения</w:t>
            </w:r>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483FC4" w:rsidRPr="00266E9A" w:rsidTr="00483FC4">
        <w:trPr>
          <w:trHeight w:val="574"/>
        </w:trPr>
        <w:tc>
          <w:tcPr>
            <w:tcW w:w="8748" w:type="dxa"/>
            <w:tcBorders>
              <w:top w:val="single" w:sz="4" w:space="0" w:color="auto"/>
              <w:bottom w:val="single" w:sz="4" w:space="0" w:color="auto"/>
            </w:tcBorders>
            <w:shd w:val="clear" w:color="auto" w:fill="auto"/>
          </w:tcPr>
          <w:p w:rsidR="00483FC4" w:rsidRPr="00847B45" w:rsidRDefault="00483FC4" w:rsidP="00DC55C7">
            <w:pPr>
              <w:pStyle w:val="2"/>
              <w:ind w:firstLine="567"/>
              <w:rPr>
                <w:rFonts w:ascii="Times New Roman" w:hAnsi="Times New Roman"/>
                <w:b w:val="0"/>
                <w:color w:val="auto"/>
                <w:sz w:val="25"/>
                <w:szCs w:val="25"/>
                <w:lang w:val="ru-RU" w:eastAsia="en-US"/>
              </w:rPr>
            </w:pPr>
            <w:r w:rsidRPr="00847B45">
              <w:rPr>
                <w:rFonts w:ascii="Times New Roman" w:hAnsi="Times New Roman"/>
                <w:b w:val="0"/>
                <w:color w:val="auto"/>
                <w:sz w:val="25"/>
                <w:szCs w:val="25"/>
                <w:lang w:val="ru-RU" w:eastAsia="en-US"/>
              </w:rPr>
              <w:t xml:space="preserve">Статья </w:t>
            </w:r>
            <w:r w:rsidR="00DC55C7">
              <w:rPr>
                <w:rFonts w:ascii="Times New Roman" w:hAnsi="Times New Roman"/>
                <w:b w:val="0"/>
                <w:color w:val="auto"/>
                <w:sz w:val="25"/>
                <w:szCs w:val="25"/>
                <w:lang w:val="ru-RU" w:eastAsia="en-US"/>
              </w:rPr>
              <w:t>27</w:t>
            </w:r>
            <w:r w:rsidRPr="00847B45">
              <w:rPr>
                <w:rFonts w:ascii="Times New Roman" w:hAnsi="Times New Roman"/>
                <w:b w:val="0"/>
                <w:color w:val="auto"/>
                <w:sz w:val="25"/>
                <w:szCs w:val="25"/>
                <w:lang w:val="ru-RU" w:eastAsia="en-US"/>
              </w:rPr>
              <w:t>.</w:t>
            </w:r>
            <w:r w:rsidR="00DC55C7">
              <w:rPr>
                <w:rFonts w:ascii="Times New Roman" w:hAnsi="Times New Roman"/>
                <w:b w:val="0"/>
                <w:color w:val="auto"/>
                <w:sz w:val="25"/>
                <w:szCs w:val="25"/>
                <w:lang w:val="ru-RU" w:eastAsia="en-US"/>
              </w:rPr>
              <w:t>7</w:t>
            </w:r>
            <w:r w:rsidRPr="00847B45">
              <w:rPr>
                <w:rFonts w:ascii="Times New Roman" w:hAnsi="Times New Roman"/>
                <w:b w:val="0"/>
                <w:color w:val="auto"/>
                <w:sz w:val="25"/>
                <w:szCs w:val="25"/>
                <w:lang w:val="ru-RU" w:eastAsia="en-US"/>
              </w:rPr>
              <w:t>. Зон</w:t>
            </w:r>
            <w:r w:rsidR="00DC55C7">
              <w:rPr>
                <w:rFonts w:ascii="Times New Roman" w:hAnsi="Times New Roman"/>
                <w:b w:val="0"/>
                <w:color w:val="auto"/>
                <w:sz w:val="25"/>
                <w:szCs w:val="25"/>
                <w:lang w:val="ru-RU" w:eastAsia="en-US"/>
              </w:rPr>
              <w:t>а инженерно-транспортной инфраструктуры</w:t>
            </w:r>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483FC4" w:rsidRPr="00266E9A" w:rsidTr="00483FC4">
        <w:trPr>
          <w:trHeight w:val="271"/>
        </w:trPr>
        <w:tc>
          <w:tcPr>
            <w:tcW w:w="8748" w:type="dxa"/>
            <w:tcBorders>
              <w:top w:val="single" w:sz="4" w:space="0" w:color="auto"/>
              <w:left w:val="single" w:sz="4" w:space="0" w:color="auto"/>
              <w:bottom w:val="single" w:sz="4" w:space="0" w:color="auto"/>
            </w:tcBorders>
            <w:shd w:val="clear" w:color="auto" w:fill="auto"/>
          </w:tcPr>
          <w:p w:rsidR="00DC55C7" w:rsidRPr="00DC55C7" w:rsidRDefault="00483FC4" w:rsidP="00DC55C7">
            <w:pPr>
              <w:pStyle w:val="2"/>
              <w:ind w:firstLine="567"/>
              <w:rPr>
                <w:rFonts w:ascii="Times New Roman" w:hAnsi="Times New Roman"/>
                <w:b w:val="0"/>
                <w:color w:val="auto"/>
                <w:sz w:val="25"/>
                <w:szCs w:val="25"/>
                <w:lang w:val="ru-RU" w:eastAsia="en-US"/>
              </w:rPr>
            </w:pPr>
            <w:r w:rsidRPr="00847B45">
              <w:rPr>
                <w:rFonts w:ascii="Times New Roman" w:hAnsi="Times New Roman"/>
                <w:b w:val="0"/>
                <w:color w:val="auto"/>
                <w:sz w:val="25"/>
                <w:szCs w:val="25"/>
                <w:lang w:val="ru-RU" w:eastAsia="en-US"/>
              </w:rPr>
              <w:t xml:space="preserve">Статья </w:t>
            </w:r>
            <w:r w:rsidR="00DC55C7">
              <w:rPr>
                <w:rFonts w:ascii="Times New Roman" w:hAnsi="Times New Roman"/>
                <w:b w:val="0"/>
                <w:color w:val="auto"/>
                <w:sz w:val="25"/>
                <w:szCs w:val="25"/>
                <w:lang w:val="ru-RU" w:eastAsia="en-US"/>
              </w:rPr>
              <w:t>28</w:t>
            </w:r>
            <w:r w:rsidRPr="00847B45">
              <w:rPr>
                <w:rFonts w:ascii="Times New Roman" w:hAnsi="Times New Roman"/>
                <w:b w:val="0"/>
                <w:color w:val="auto"/>
                <w:sz w:val="25"/>
                <w:szCs w:val="25"/>
                <w:lang w:val="ru-RU" w:eastAsia="en-US"/>
              </w:rPr>
              <w:t>. Иные показатели</w:t>
            </w:r>
            <w:r w:rsidR="00362E7B" w:rsidRPr="00DC55C7">
              <w:rPr>
                <w:rFonts w:ascii="Times New Roman" w:hAnsi="Times New Roman"/>
                <w:b w:val="0"/>
                <w:color w:val="auto"/>
                <w:sz w:val="25"/>
                <w:szCs w:val="25"/>
                <w:lang w:val="ru-RU" w:eastAsia="en-US"/>
              </w:rPr>
              <w:t>:</w:t>
            </w:r>
            <w:r w:rsidRPr="00DC55C7">
              <w:rPr>
                <w:rFonts w:ascii="Times New Roman" w:hAnsi="Times New Roman"/>
                <w:b w:val="0"/>
                <w:color w:val="auto"/>
                <w:sz w:val="25"/>
                <w:szCs w:val="25"/>
                <w:lang w:val="ru-RU" w:eastAsia="en-US"/>
              </w:rPr>
              <w:t xml:space="preserve"> </w:t>
            </w:r>
            <w:r w:rsidR="00DC55C7" w:rsidRPr="00DC55C7">
              <w:rPr>
                <w:rFonts w:ascii="Times New Roman" w:hAnsi="Times New Roman"/>
                <w:b w:val="0"/>
                <w:color w:val="auto"/>
                <w:sz w:val="25"/>
                <w:szCs w:val="25"/>
              </w:rPr>
              <w:t xml:space="preserve">Градостроительные регламенты территориальных зон. </w:t>
            </w:r>
          </w:p>
        </w:tc>
        <w:tc>
          <w:tcPr>
            <w:tcW w:w="900" w:type="dxa"/>
            <w:tcBorders>
              <w:top w:val="single" w:sz="4" w:space="0" w:color="auto"/>
            </w:tcBorders>
            <w:shd w:val="clear" w:color="auto" w:fill="auto"/>
          </w:tcPr>
          <w:p w:rsidR="00483FC4" w:rsidRPr="00266E9A" w:rsidRDefault="00483FC4" w:rsidP="00847B45">
            <w:pPr>
              <w:pStyle w:val="11"/>
            </w:pPr>
          </w:p>
        </w:tc>
      </w:tr>
      <w:tr w:rsidR="00483FC4" w:rsidRPr="00266E9A" w:rsidTr="00483FC4">
        <w:trPr>
          <w:trHeight w:val="275"/>
        </w:trPr>
        <w:tc>
          <w:tcPr>
            <w:tcW w:w="8748" w:type="dxa"/>
            <w:tcBorders>
              <w:top w:val="single" w:sz="4" w:space="0" w:color="auto"/>
              <w:left w:val="single" w:sz="4" w:space="0" w:color="auto"/>
              <w:bottom w:val="single" w:sz="4" w:space="0" w:color="auto"/>
            </w:tcBorders>
            <w:shd w:val="clear" w:color="auto" w:fill="auto"/>
          </w:tcPr>
          <w:p w:rsidR="00483FC4" w:rsidRPr="00847B45" w:rsidRDefault="00483FC4" w:rsidP="00DC55C7">
            <w:pPr>
              <w:pStyle w:val="2"/>
              <w:ind w:firstLine="567"/>
              <w:jc w:val="both"/>
              <w:rPr>
                <w:rFonts w:ascii="Times New Roman" w:hAnsi="Times New Roman"/>
                <w:b w:val="0"/>
                <w:color w:val="auto"/>
                <w:sz w:val="25"/>
                <w:szCs w:val="25"/>
                <w:lang w:val="ru-RU" w:eastAsia="en-US"/>
              </w:rPr>
            </w:pPr>
            <w:r w:rsidRPr="00847B45">
              <w:rPr>
                <w:rFonts w:ascii="Times New Roman" w:hAnsi="Times New Roman"/>
                <w:b w:val="0"/>
                <w:color w:val="auto"/>
                <w:sz w:val="25"/>
                <w:szCs w:val="25"/>
                <w:lang w:val="ru-RU" w:eastAsia="en-US"/>
              </w:rPr>
              <w:t xml:space="preserve">Статья </w:t>
            </w:r>
            <w:r w:rsidR="00DC55C7">
              <w:rPr>
                <w:rFonts w:ascii="Times New Roman" w:hAnsi="Times New Roman"/>
                <w:b w:val="0"/>
                <w:color w:val="auto"/>
                <w:sz w:val="25"/>
                <w:szCs w:val="25"/>
                <w:lang w:val="ru-RU" w:eastAsia="en-US"/>
              </w:rPr>
              <w:t>28</w:t>
            </w:r>
            <w:r w:rsidRPr="00847B45">
              <w:rPr>
                <w:rFonts w:ascii="Times New Roman" w:hAnsi="Times New Roman"/>
                <w:b w:val="0"/>
                <w:color w:val="auto"/>
                <w:sz w:val="25"/>
                <w:szCs w:val="25"/>
                <w:lang w:val="ru-RU" w:eastAsia="en-US"/>
              </w:rPr>
              <w:t>.1</w:t>
            </w:r>
            <w:r w:rsidR="00DC55C7">
              <w:rPr>
                <w:rFonts w:ascii="Times New Roman" w:hAnsi="Times New Roman"/>
                <w:b w:val="0"/>
                <w:color w:val="auto"/>
                <w:sz w:val="25"/>
                <w:szCs w:val="25"/>
                <w:lang w:val="ru-RU" w:eastAsia="en-US"/>
              </w:rPr>
              <w:t xml:space="preserve">. </w:t>
            </w:r>
            <w:r w:rsidRPr="00847B45">
              <w:rPr>
                <w:rFonts w:ascii="Times New Roman" w:hAnsi="Times New Roman"/>
                <w:b w:val="0"/>
                <w:color w:val="auto"/>
                <w:sz w:val="25"/>
                <w:szCs w:val="25"/>
                <w:lang w:val="ru-RU" w:eastAsia="en-US"/>
              </w:rPr>
              <w:t xml:space="preserve"> </w:t>
            </w:r>
            <w:r w:rsidR="00DC55C7" w:rsidRPr="00DC55C7">
              <w:rPr>
                <w:rFonts w:ascii="Times New Roman" w:hAnsi="Times New Roman"/>
                <w:b w:val="0"/>
                <w:color w:val="auto"/>
                <w:sz w:val="25"/>
                <w:szCs w:val="25"/>
                <w:lang w:val="ru-RU" w:eastAsia="en-US"/>
              </w:rPr>
              <w:t>Нормы землепользования и параметры строительства в зоне иного назначения, в соответствии с местными условиями (территории общего пользования).</w:t>
            </w:r>
          </w:p>
        </w:tc>
        <w:tc>
          <w:tcPr>
            <w:tcW w:w="900" w:type="dxa"/>
            <w:vMerge w:val="restart"/>
            <w:tcBorders>
              <w:bottom w:val="single" w:sz="4" w:space="0" w:color="auto"/>
            </w:tcBorders>
            <w:shd w:val="clear" w:color="auto" w:fill="auto"/>
          </w:tcPr>
          <w:p w:rsidR="00483FC4" w:rsidRPr="00266E9A" w:rsidRDefault="00483FC4" w:rsidP="00847B45">
            <w:pPr>
              <w:pStyle w:val="11"/>
            </w:pPr>
          </w:p>
          <w:p w:rsidR="00483FC4" w:rsidRPr="00266E9A" w:rsidRDefault="00483FC4" w:rsidP="00847B45">
            <w:pPr>
              <w:pStyle w:val="11"/>
            </w:pPr>
          </w:p>
        </w:tc>
      </w:tr>
      <w:tr w:rsidR="00483FC4" w:rsidRPr="00266E9A" w:rsidTr="00483FC4">
        <w:trPr>
          <w:trHeight w:val="265"/>
        </w:trPr>
        <w:tc>
          <w:tcPr>
            <w:tcW w:w="8748" w:type="dxa"/>
            <w:tcBorders>
              <w:top w:val="single" w:sz="4" w:space="0" w:color="auto"/>
              <w:left w:val="single" w:sz="4" w:space="0" w:color="auto"/>
              <w:bottom w:val="single" w:sz="4" w:space="0" w:color="auto"/>
            </w:tcBorders>
            <w:shd w:val="clear" w:color="auto" w:fill="auto"/>
          </w:tcPr>
          <w:p w:rsidR="00483FC4" w:rsidRPr="00847B45" w:rsidRDefault="00483FC4" w:rsidP="00DC55C7">
            <w:pPr>
              <w:spacing w:after="0" w:line="240" w:lineRule="auto"/>
              <w:ind w:firstLine="540"/>
              <w:jc w:val="both"/>
              <w:rPr>
                <w:rFonts w:ascii="Times New Roman" w:hAnsi="Times New Roman"/>
                <w:sz w:val="25"/>
                <w:szCs w:val="25"/>
              </w:rPr>
            </w:pPr>
            <w:r w:rsidRPr="00847B45">
              <w:rPr>
                <w:rFonts w:ascii="Times New Roman" w:hAnsi="Times New Roman"/>
                <w:sz w:val="25"/>
                <w:szCs w:val="25"/>
              </w:rPr>
              <w:t xml:space="preserve">Статья </w:t>
            </w:r>
            <w:r w:rsidR="00DC55C7">
              <w:rPr>
                <w:rFonts w:ascii="Times New Roman" w:hAnsi="Times New Roman"/>
                <w:sz w:val="25"/>
                <w:szCs w:val="25"/>
              </w:rPr>
              <w:t>29</w:t>
            </w:r>
            <w:r w:rsidRPr="00847B45">
              <w:rPr>
                <w:rFonts w:ascii="Times New Roman" w:hAnsi="Times New Roman"/>
                <w:sz w:val="25"/>
                <w:szCs w:val="25"/>
              </w:rPr>
              <w:t xml:space="preserve">. </w:t>
            </w:r>
            <w:r w:rsidR="00DC55C7" w:rsidRPr="00DC55C7">
              <w:rPr>
                <w:rFonts w:ascii="Times New Roman" w:hAnsi="Times New Roman"/>
                <w:sz w:val="25"/>
                <w:szCs w:val="25"/>
              </w:rPr>
              <w:t>Описание территорий, для которых градостроительные регламенты не устанавливаются.</w:t>
            </w:r>
          </w:p>
        </w:tc>
        <w:tc>
          <w:tcPr>
            <w:tcW w:w="900" w:type="dxa"/>
            <w:vMerge/>
            <w:tcBorders>
              <w:top w:val="single" w:sz="4" w:space="0" w:color="auto"/>
              <w:bottom w:val="single" w:sz="4" w:space="0" w:color="auto"/>
            </w:tcBorders>
            <w:shd w:val="clear" w:color="auto" w:fill="auto"/>
          </w:tcPr>
          <w:p w:rsidR="00483FC4" w:rsidRPr="00266E9A" w:rsidRDefault="00483FC4" w:rsidP="00847B45">
            <w:pPr>
              <w:pStyle w:val="11"/>
            </w:pPr>
          </w:p>
        </w:tc>
      </w:tr>
      <w:tr w:rsidR="00483FC4" w:rsidRPr="00266E9A" w:rsidTr="00483FC4">
        <w:trPr>
          <w:trHeight w:val="259"/>
        </w:trPr>
        <w:tc>
          <w:tcPr>
            <w:tcW w:w="8748" w:type="dxa"/>
            <w:tcBorders>
              <w:top w:val="single" w:sz="4" w:space="0" w:color="auto"/>
              <w:left w:val="single" w:sz="4" w:space="0" w:color="auto"/>
              <w:bottom w:val="single" w:sz="4" w:space="0" w:color="auto"/>
            </w:tcBorders>
            <w:shd w:val="clear" w:color="auto" w:fill="auto"/>
          </w:tcPr>
          <w:p w:rsidR="00483FC4" w:rsidRPr="00F51B7E" w:rsidRDefault="00A60899" w:rsidP="00F51B7E">
            <w:pPr>
              <w:pStyle w:val="21"/>
            </w:pPr>
            <w:hyperlink w:anchor="_Toc452336991" w:history="1">
              <w:r w:rsidR="00483FC4" w:rsidRPr="00F51B7E">
                <w:rPr>
                  <w:rStyle w:val="af1"/>
                  <w:bCs/>
                </w:rPr>
                <w:t xml:space="preserve">РАЗДЕЛ 8. </w:t>
              </w:r>
              <w:r w:rsidR="00483FC4" w:rsidRPr="00F51B7E">
                <w:rPr>
                  <w:rStyle w:val="af1"/>
                  <w:bCs/>
                  <w:iCs/>
                </w:rPr>
                <w:t>ГРАДОСТРОИТЕЛЬНЫЕ РЕГЛАМЕНТЫ В ЧАСТИ ОГРАНИЧЕНИЙ ИСПОЛЬЗОВАНИЯ ЗЕМЕЛЬНЫХ УЧАСТКОВ И ОБЪЕКТОВ КАПИТАЛЬНОГО СТРОИТЕЛЬСТВА</w:t>
              </w:r>
            </w:hyperlink>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483FC4" w:rsidRPr="00266E9A" w:rsidTr="00483FC4">
        <w:trPr>
          <w:trHeight w:val="313"/>
        </w:trPr>
        <w:tc>
          <w:tcPr>
            <w:tcW w:w="8748" w:type="dxa"/>
            <w:tcBorders>
              <w:top w:val="single" w:sz="4" w:space="0" w:color="auto"/>
              <w:left w:val="single" w:sz="4" w:space="0" w:color="auto"/>
              <w:bottom w:val="single" w:sz="4" w:space="0" w:color="auto"/>
            </w:tcBorders>
            <w:shd w:val="clear" w:color="auto" w:fill="auto"/>
          </w:tcPr>
          <w:p w:rsidR="00483FC4" w:rsidRPr="00F51B7E" w:rsidRDefault="00A60899" w:rsidP="00DC55C7">
            <w:pPr>
              <w:pStyle w:val="31"/>
            </w:pPr>
            <w:hyperlink w:anchor="_Toc452336992" w:history="1">
              <w:r w:rsidR="00483FC4" w:rsidRPr="00F51B7E">
                <w:rPr>
                  <w:rStyle w:val="af1"/>
                </w:rPr>
                <w:t>Статья 3</w:t>
              </w:r>
              <w:r w:rsidR="00DC55C7">
                <w:rPr>
                  <w:rStyle w:val="af1"/>
                </w:rPr>
                <w:t>0</w:t>
              </w:r>
              <w:r w:rsidR="00483FC4" w:rsidRPr="00F51B7E">
                <w:rPr>
                  <w:rStyle w:val="af1"/>
                </w:rPr>
                <w:t>. Ограничения использования земельных участков и объектов капитального строительства на территории зон с особыми условиями использования территорий по природно-экологическим и санитарно-гигиеническим требованиям</w:t>
              </w:r>
            </w:hyperlink>
            <w:r w:rsidR="00483FC4" w:rsidRPr="00F51B7E">
              <w:t xml:space="preserve"> </w:t>
            </w:r>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483FC4" w:rsidRPr="00266E9A" w:rsidTr="00483FC4">
        <w:trPr>
          <w:trHeight w:val="253"/>
        </w:trPr>
        <w:tc>
          <w:tcPr>
            <w:tcW w:w="8748" w:type="dxa"/>
            <w:tcBorders>
              <w:top w:val="single" w:sz="4" w:space="0" w:color="auto"/>
              <w:left w:val="single" w:sz="4" w:space="0" w:color="auto"/>
              <w:bottom w:val="single" w:sz="4" w:space="0" w:color="auto"/>
            </w:tcBorders>
            <w:shd w:val="clear" w:color="auto" w:fill="auto"/>
          </w:tcPr>
          <w:p w:rsidR="00483FC4" w:rsidRPr="00F51B7E" w:rsidRDefault="00A60899" w:rsidP="00DC55C7">
            <w:pPr>
              <w:pStyle w:val="31"/>
            </w:pPr>
            <w:hyperlink w:anchor="_Toc452336993" w:history="1">
              <w:r w:rsidR="00483FC4" w:rsidRPr="00F51B7E">
                <w:rPr>
                  <w:rStyle w:val="af1"/>
                </w:rPr>
                <w:t>Статья 3</w:t>
              </w:r>
              <w:r w:rsidR="00DC55C7">
                <w:rPr>
                  <w:rStyle w:val="af1"/>
                </w:rPr>
                <w:t>1</w:t>
              </w:r>
              <w:r w:rsidR="00483FC4" w:rsidRPr="00F51B7E">
                <w:rPr>
                  <w:rStyle w:val="af1"/>
                </w:rPr>
                <w:t>. Перечень зон с особыми условиями использования территории</w:t>
              </w:r>
            </w:hyperlink>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483FC4" w:rsidRPr="00266E9A" w:rsidTr="00483FC4">
        <w:trPr>
          <w:trHeight w:val="502"/>
        </w:trPr>
        <w:tc>
          <w:tcPr>
            <w:tcW w:w="8748" w:type="dxa"/>
            <w:tcBorders>
              <w:top w:val="single" w:sz="4" w:space="0" w:color="auto"/>
              <w:left w:val="single" w:sz="4" w:space="0" w:color="auto"/>
              <w:bottom w:val="single" w:sz="4" w:space="0" w:color="auto"/>
            </w:tcBorders>
            <w:shd w:val="clear" w:color="auto" w:fill="auto"/>
          </w:tcPr>
          <w:p w:rsidR="00483FC4" w:rsidRPr="00F51B7E" w:rsidRDefault="00362E7B" w:rsidP="00DC55C7">
            <w:pPr>
              <w:keepNext/>
              <w:spacing w:after="0" w:line="240" w:lineRule="auto"/>
              <w:jc w:val="both"/>
              <w:outlineLvl w:val="0"/>
              <w:rPr>
                <w:rStyle w:val="af1"/>
                <w:rFonts w:ascii="Times New Roman" w:eastAsia="Times New Roman" w:hAnsi="Times New Roman"/>
                <w:bCs/>
                <w:kern w:val="32"/>
                <w:sz w:val="25"/>
                <w:szCs w:val="25"/>
                <w:lang w:eastAsia="ru-RU"/>
              </w:rPr>
            </w:pPr>
            <w:r w:rsidRPr="00F51B7E">
              <w:rPr>
                <w:rFonts w:ascii="Times New Roman" w:eastAsia="Times New Roman" w:hAnsi="Times New Roman"/>
                <w:bCs/>
                <w:kern w:val="32"/>
                <w:sz w:val="25"/>
                <w:szCs w:val="25"/>
                <w:lang w:eastAsia="ru-RU"/>
              </w:rPr>
              <w:t xml:space="preserve">       </w:t>
            </w:r>
            <w:r w:rsidR="00483FC4" w:rsidRPr="00F51B7E">
              <w:rPr>
                <w:rFonts w:ascii="Times New Roman" w:eastAsia="Times New Roman" w:hAnsi="Times New Roman"/>
                <w:bCs/>
                <w:kern w:val="32"/>
                <w:sz w:val="25"/>
                <w:szCs w:val="25"/>
                <w:lang w:eastAsia="ru-RU"/>
              </w:rPr>
              <w:t xml:space="preserve">Статья </w:t>
            </w:r>
            <w:r w:rsidR="00DC55C7">
              <w:rPr>
                <w:rFonts w:ascii="Times New Roman" w:eastAsia="Times New Roman" w:hAnsi="Times New Roman"/>
                <w:bCs/>
                <w:kern w:val="32"/>
                <w:sz w:val="25"/>
                <w:szCs w:val="25"/>
                <w:lang w:eastAsia="ru-RU"/>
              </w:rPr>
              <w:t>32</w:t>
            </w:r>
            <w:r w:rsidR="00483FC4" w:rsidRPr="00F51B7E">
              <w:rPr>
                <w:rFonts w:ascii="Times New Roman" w:eastAsia="Times New Roman" w:hAnsi="Times New Roman"/>
                <w:bCs/>
                <w:kern w:val="32"/>
                <w:sz w:val="25"/>
                <w:szCs w:val="25"/>
                <w:lang w:eastAsia="ru-RU"/>
              </w:rPr>
              <w:t>. Ограничения в использовании земельных участков и объектов капитального строительства в связи с установлением зон с особыми условиями использования</w:t>
            </w:r>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483FC4" w:rsidRPr="00266E9A" w:rsidTr="00483FC4">
        <w:trPr>
          <w:trHeight w:val="498"/>
        </w:trPr>
        <w:tc>
          <w:tcPr>
            <w:tcW w:w="8748" w:type="dxa"/>
            <w:tcBorders>
              <w:top w:val="single" w:sz="4" w:space="0" w:color="auto"/>
              <w:left w:val="single" w:sz="4" w:space="0" w:color="auto"/>
              <w:bottom w:val="single" w:sz="4" w:space="0" w:color="auto"/>
            </w:tcBorders>
            <w:shd w:val="clear" w:color="auto" w:fill="auto"/>
          </w:tcPr>
          <w:p w:rsidR="00483FC4" w:rsidRPr="00F51B7E" w:rsidRDefault="00A60899" w:rsidP="00DC55C7">
            <w:pPr>
              <w:pStyle w:val="31"/>
              <w:rPr>
                <w:rStyle w:val="af1"/>
              </w:rPr>
            </w:pPr>
            <w:hyperlink w:anchor="_Toc452336994" w:history="1">
              <w:r w:rsidR="00483FC4" w:rsidRPr="00F51B7E">
                <w:rPr>
                  <w:rStyle w:val="af1"/>
                </w:rPr>
                <w:t>Статья 3</w:t>
              </w:r>
              <w:r w:rsidR="00DC55C7">
                <w:rPr>
                  <w:rStyle w:val="af1"/>
                </w:rPr>
                <w:t>2</w:t>
              </w:r>
              <w:r w:rsidR="00483FC4" w:rsidRPr="00F51B7E">
                <w:rPr>
                  <w:rStyle w:val="af1"/>
                </w:rPr>
                <w:t>.1. Санитарно-защитные зоны промышленных объектов и производств,</w:t>
              </w:r>
              <w:r w:rsidR="00483FC4" w:rsidRPr="00F51B7E">
                <w:rPr>
                  <w:rStyle w:val="af1"/>
                  <w:rFonts w:eastAsia="MS Mincho"/>
                </w:rPr>
                <w:t xml:space="preserve"> объектов транспорта, связи, сельского хозяйства, энергетики, объекты коммунального назначения, спорта, торговли и общественного питания</w:t>
              </w:r>
              <w:r w:rsidR="00483FC4" w:rsidRPr="00F51B7E">
                <w:rPr>
                  <w:rStyle w:val="af1"/>
                </w:rPr>
                <w:t>, являющихся источниками воздействия на среду обитания и здоровье человека</w:t>
              </w:r>
            </w:hyperlink>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483FC4" w:rsidRPr="00266E9A" w:rsidTr="00483FC4">
        <w:trPr>
          <w:trHeight w:val="518"/>
        </w:trPr>
        <w:tc>
          <w:tcPr>
            <w:tcW w:w="8748" w:type="dxa"/>
            <w:tcBorders>
              <w:top w:val="single" w:sz="4" w:space="0" w:color="auto"/>
              <w:left w:val="single" w:sz="4" w:space="0" w:color="auto"/>
              <w:bottom w:val="single" w:sz="4" w:space="0" w:color="auto"/>
            </w:tcBorders>
            <w:shd w:val="clear" w:color="auto" w:fill="auto"/>
          </w:tcPr>
          <w:p w:rsidR="00483FC4" w:rsidRPr="00F51B7E" w:rsidRDefault="00A60899" w:rsidP="00DC55C7">
            <w:pPr>
              <w:pStyle w:val="31"/>
            </w:pPr>
            <w:hyperlink w:anchor="_Toc452336995" w:history="1">
              <w:r w:rsidR="00483FC4" w:rsidRPr="00F51B7E">
                <w:rPr>
                  <w:rStyle w:val="af1"/>
                  <w:rFonts w:eastAsia="MS Mincho"/>
                </w:rPr>
                <w:t>Статья 3</w:t>
              </w:r>
              <w:r w:rsidR="00DC55C7">
                <w:rPr>
                  <w:rStyle w:val="af1"/>
                  <w:rFonts w:eastAsia="MS Mincho"/>
                </w:rPr>
                <w:t>2</w:t>
              </w:r>
              <w:r w:rsidR="00483FC4" w:rsidRPr="00F51B7E">
                <w:rPr>
                  <w:rStyle w:val="af1"/>
                  <w:rFonts w:eastAsia="MS Mincho"/>
                </w:rPr>
                <w:t>.2. Санитарно-защитные зоны стационарных передающих радиотехнических объектов</w:t>
              </w:r>
            </w:hyperlink>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483FC4" w:rsidRPr="00266E9A" w:rsidTr="00483FC4">
        <w:trPr>
          <w:trHeight w:val="526"/>
        </w:trPr>
        <w:tc>
          <w:tcPr>
            <w:tcW w:w="8748" w:type="dxa"/>
            <w:tcBorders>
              <w:top w:val="single" w:sz="4" w:space="0" w:color="auto"/>
              <w:left w:val="single" w:sz="4" w:space="0" w:color="auto"/>
              <w:bottom w:val="single" w:sz="4" w:space="0" w:color="auto"/>
            </w:tcBorders>
            <w:shd w:val="clear" w:color="auto" w:fill="auto"/>
          </w:tcPr>
          <w:p w:rsidR="00483FC4" w:rsidRPr="00F51B7E" w:rsidRDefault="00A60899" w:rsidP="00DC55C7">
            <w:pPr>
              <w:pStyle w:val="31"/>
            </w:pPr>
            <w:hyperlink w:anchor="_Toc452336996" w:history="1">
              <w:r w:rsidR="00483FC4" w:rsidRPr="00F51B7E">
                <w:rPr>
                  <w:rStyle w:val="af1"/>
                </w:rPr>
                <w:t>Статья 3</w:t>
              </w:r>
              <w:r w:rsidR="00DC55C7">
                <w:rPr>
                  <w:rStyle w:val="af1"/>
                </w:rPr>
                <w:t>2</w:t>
              </w:r>
              <w:r w:rsidR="00483FC4" w:rsidRPr="00F51B7E">
                <w:rPr>
                  <w:rStyle w:val="af1"/>
                </w:rPr>
                <w:t>.3. Зоны ограничения стационарных передающих радиотехнических объектов</w:t>
              </w:r>
            </w:hyperlink>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483FC4" w:rsidRPr="00266E9A" w:rsidTr="00483FC4">
        <w:trPr>
          <w:trHeight w:val="534"/>
        </w:trPr>
        <w:tc>
          <w:tcPr>
            <w:tcW w:w="8748" w:type="dxa"/>
            <w:tcBorders>
              <w:top w:val="single" w:sz="4" w:space="0" w:color="auto"/>
              <w:left w:val="single" w:sz="4" w:space="0" w:color="auto"/>
              <w:bottom w:val="single" w:sz="4" w:space="0" w:color="auto"/>
            </w:tcBorders>
            <w:shd w:val="clear" w:color="auto" w:fill="auto"/>
          </w:tcPr>
          <w:p w:rsidR="00483FC4" w:rsidRPr="00F51B7E" w:rsidRDefault="00A60899" w:rsidP="00DC55C7">
            <w:pPr>
              <w:pStyle w:val="31"/>
            </w:pPr>
            <w:hyperlink w:anchor="_Toc452336997" w:history="1">
              <w:r w:rsidR="00483FC4" w:rsidRPr="00F51B7E">
                <w:rPr>
                  <w:rStyle w:val="af1"/>
                </w:rPr>
                <w:t>Статья 3</w:t>
              </w:r>
              <w:r w:rsidR="00DC55C7">
                <w:rPr>
                  <w:rStyle w:val="af1"/>
                </w:rPr>
                <w:t>2</w:t>
              </w:r>
              <w:r w:rsidR="00483FC4" w:rsidRPr="00F51B7E">
                <w:rPr>
                  <w:rStyle w:val="af1"/>
                </w:rPr>
                <w:t>.4. Зоны минимальных расстояний магистральных дорог улично-дорожной сети населенных пунктов</w:t>
              </w:r>
              <w:r w:rsidR="00483FC4" w:rsidRPr="00F51B7E">
                <w:rPr>
                  <w:rStyle w:val="af1"/>
                  <w:lang w:val="x-none"/>
                </w:rPr>
                <w:t xml:space="preserve"> до застройки</w:t>
              </w:r>
            </w:hyperlink>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483FC4" w:rsidRPr="00266E9A" w:rsidTr="00483FC4">
        <w:trPr>
          <w:trHeight w:val="528"/>
        </w:trPr>
        <w:tc>
          <w:tcPr>
            <w:tcW w:w="8748" w:type="dxa"/>
            <w:tcBorders>
              <w:top w:val="single" w:sz="4" w:space="0" w:color="auto"/>
              <w:left w:val="single" w:sz="4" w:space="0" w:color="auto"/>
              <w:bottom w:val="single" w:sz="4" w:space="0" w:color="auto"/>
            </w:tcBorders>
            <w:shd w:val="clear" w:color="auto" w:fill="auto"/>
          </w:tcPr>
          <w:p w:rsidR="00483FC4" w:rsidRPr="00F51B7E" w:rsidRDefault="00A60899" w:rsidP="00DC55C7">
            <w:pPr>
              <w:pStyle w:val="31"/>
            </w:pPr>
            <w:hyperlink w:anchor="_Toc452336998" w:history="1">
              <w:r w:rsidR="00483FC4" w:rsidRPr="00F51B7E">
                <w:rPr>
                  <w:rStyle w:val="af1"/>
                </w:rPr>
                <w:t>Статья 3</w:t>
              </w:r>
              <w:r w:rsidR="00DC55C7">
                <w:rPr>
                  <w:rStyle w:val="af1"/>
                </w:rPr>
                <w:t>2</w:t>
              </w:r>
              <w:r w:rsidR="00483FC4" w:rsidRPr="00F51B7E">
                <w:rPr>
                  <w:rStyle w:val="af1"/>
                </w:rPr>
                <w:t>.5. Придорожные полосы автомобильных дорог</w:t>
              </w:r>
            </w:hyperlink>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483FC4" w:rsidRPr="00266E9A" w:rsidTr="00483FC4">
        <w:trPr>
          <w:trHeight w:val="253"/>
        </w:trPr>
        <w:tc>
          <w:tcPr>
            <w:tcW w:w="8748" w:type="dxa"/>
            <w:tcBorders>
              <w:top w:val="single" w:sz="4" w:space="0" w:color="auto"/>
              <w:left w:val="single" w:sz="4" w:space="0" w:color="auto"/>
              <w:bottom w:val="single" w:sz="4" w:space="0" w:color="auto"/>
            </w:tcBorders>
            <w:shd w:val="clear" w:color="auto" w:fill="auto"/>
          </w:tcPr>
          <w:p w:rsidR="00483FC4" w:rsidRPr="00F51B7E" w:rsidRDefault="00A60899" w:rsidP="00DC55C7">
            <w:pPr>
              <w:pStyle w:val="31"/>
            </w:pPr>
            <w:hyperlink w:anchor="_Toc452336999" w:history="1">
              <w:r w:rsidR="00483FC4" w:rsidRPr="00F51B7E">
                <w:rPr>
                  <w:rStyle w:val="af1"/>
                </w:rPr>
                <w:t>Статья 3</w:t>
              </w:r>
              <w:r w:rsidR="00DC55C7">
                <w:rPr>
                  <w:rStyle w:val="af1"/>
                </w:rPr>
                <w:t>2</w:t>
              </w:r>
              <w:r w:rsidR="00483FC4" w:rsidRPr="00F51B7E">
                <w:rPr>
                  <w:rStyle w:val="af1"/>
                </w:rPr>
                <w:t>.6. Санитарно-защитные зоны железных дорог</w:t>
              </w:r>
            </w:hyperlink>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483FC4" w:rsidRPr="00266E9A" w:rsidTr="00483FC4">
        <w:trPr>
          <w:trHeight w:val="277"/>
        </w:trPr>
        <w:tc>
          <w:tcPr>
            <w:tcW w:w="8748" w:type="dxa"/>
            <w:tcBorders>
              <w:top w:val="single" w:sz="4" w:space="0" w:color="auto"/>
              <w:left w:val="single" w:sz="4" w:space="0" w:color="auto"/>
              <w:bottom w:val="single" w:sz="4" w:space="0" w:color="auto"/>
            </w:tcBorders>
            <w:shd w:val="clear" w:color="auto" w:fill="auto"/>
          </w:tcPr>
          <w:p w:rsidR="00483FC4" w:rsidRPr="00F51B7E" w:rsidRDefault="00A60899" w:rsidP="00DC55C7">
            <w:pPr>
              <w:pStyle w:val="31"/>
            </w:pPr>
            <w:hyperlink w:anchor="_Toc452337000" w:history="1">
              <w:r w:rsidR="00483FC4" w:rsidRPr="00F51B7E">
                <w:rPr>
                  <w:rStyle w:val="af1"/>
                </w:rPr>
                <w:t>Статья 3</w:t>
              </w:r>
              <w:r w:rsidR="00DC55C7">
                <w:rPr>
                  <w:rStyle w:val="af1"/>
                </w:rPr>
                <w:t>2</w:t>
              </w:r>
              <w:r w:rsidR="00483FC4" w:rsidRPr="00F51B7E">
                <w:rPr>
                  <w:rStyle w:val="af1"/>
                </w:rPr>
                <w:t>.7. Санитарные разрывы стандартных маршрутов полета в зоне взлета и посадки воздушных судов</w:t>
              </w:r>
            </w:hyperlink>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483FC4" w:rsidRPr="00266E9A" w:rsidTr="00483FC4">
        <w:trPr>
          <w:trHeight w:val="247"/>
        </w:trPr>
        <w:tc>
          <w:tcPr>
            <w:tcW w:w="8748" w:type="dxa"/>
            <w:tcBorders>
              <w:top w:val="single" w:sz="4" w:space="0" w:color="auto"/>
              <w:left w:val="single" w:sz="4" w:space="0" w:color="auto"/>
              <w:bottom w:val="single" w:sz="4" w:space="0" w:color="auto"/>
            </w:tcBorders>
            <w:shd w:val="clear" w:color="auto" w:fill="auto"/>
          </w:tcPr>
          <w:p w:rsidR="00483FC4" w:rsidRPr="00F51B7E" w:rsidRDefault="00A60899" w:rsidP="00DC55C7">
            <w:pPr>
              <w:pStyle w:val="31"/>
            </w:pPr>
            <w:hyperlink w:anchor="_Toc452337001" w:history="1">
              <w:r w:rsidR="00483FC4" w:rsidRPr="00F51B7E">
                <w:rPr>
                  <w:rStyle w:val="af1"/>
                </w:rPr>
                <w:t>Статья 3</w:t>
              </w:r>
              <w:r w:rsidR="00DC55C7">
                <w:rPr>
                  <w:rStyle w:val="af1"/>
                </w:rPr>
                <w:t>2</w:t>
              </w:r>
              <w:r w:rsidR="00483FC4" w:rsidRPr="00F51B7E">
                <w:rPr>
                  <w:rStyle w:val="af1"/>
                </w:rPr>
                <w:t>.8. Районы аэродромов</w:t>
              </w:r>
            </w:hyperlink>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483FC4" w:rsidRPr="00266E9A" w:rsidTr="00483FC4">
        <w:trPr>
          <w:trHeight w:val="215"/>
        </w:trPr>
        <w:tc>
          <w:tcPr>
            <w:tcW w:w="8748" w:type="dxa"/>
            <w:tcBorders>
              <w:top w:val="single" w:sz="4" w:space="0" w:color="auto"/>
              <w:left w:val="single" w:sz="4" w:space="0" w:color="auto"/>
              <w:bottom w:val="single" w:sz="4" w:space="0" w:color="auto"/>
            </w:tcBorders>
            <w:shd w:val="clear" w:color="auto" w:fill="auto"/>
          </w:tcPr>
          <w:p w:rsidR="00483FC4" w:rsidRPr="00F51B7E" w:rsidRDefault="00A60899" w:rsidP="00DC55C7">
            <w:pPr>
              <w:pStyle w:val="31"/>
            </w:pPr>
            <w:hyperlink w:anchor="_Toc452337002" w:history="1">
              <w:r w:rsidR="00483FC4" w:rsidRPr="00F51B7E">
                <w:rPr>
                  <w:rStyle w:val="af1"/>
                </w:rPr>
                <w:t>Статья 3</w:t>
              </w:r>
              <w:r w:rsidR="00DC55C7">
                <w:rPr>
                  <w:rStyle w:val="af1"/>
                </w:rPr>
                <w:t>2</w:t>
              </w:r>
              <w:r w:rsidR="00483FC4" w:rsidRPr="00F51B7E">
                <w:rPr>
                  <w:rStyle w:val="af1"/>
                </w:rPr>
                <w:t>.9. Санитарные разрывы (санитарные полосы отчуждения) магистральных трубопроводов углеводородного сырья и компрессорных установок</w:t>
              </w:r>
            </w:hyperlink>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483FC4" w:rsidRPr="00266E9A" w:rsidTr="00483FC4">
        <w:trPr>
          <w:trHeight w:val="305"/>
        </w:trPr>
        <w:tc>
          <w:tcPr>
            <w:tcW w:w="8748" w:type="dxa"/>
            <w:tcBorders>
              <w:top w:val="single" w:sz="4" w:space="0" w:color="auto"/>
              <w:left w:val="single" w:sz="4" w:space="0" w:color="auto"/>
              <w:bottom w:val="single" w:sz="4" w:space="0" w:color="auto"/>
            </w:tcBorders>
            <w:shd w:val="clear" w:color="auto" w:fill="auto"/>
          </w:tcPr>
          <w:p w:rsidR="00483FC4" w:rsidRPr="00F51B7E" w:rsidRDefault="00A60899" w:rsidP="00DC55C7">
            <w:pPr>
              <w:pStyle w:val="31"/>
            </w:pPr>
            <w:hyperlink w:anchor="_Toc452337003" w:history="1">
              <w:r w:rsidR="00483FC4" w:rsidRPr="00F51B7E">
                <w:rPr>
                  <w:rStyle w:val="af1"/>
                </w:rPr>
                <w:t>Статья 3</w:t>
              </w:r>
              <w:r w:rsidR="00DC55C7">
                <w:rPr>
                  <w:rStyle w:val="af1"/>
                </w:rPr>
                <w:t>2</w:t>
              </w:r>
              <w:r w:rsidR="00483FC4" w:rsidRPr="00F51B7E">
                <w:rPr>
                  <w:rStyle w:val="af1"/>
                </w:rPr>
                <w:t>.10. Зоны минимальных расстояний объектов магистральных трубопроводов углеводородного сырья</w:t>
              </w:r>
            </w:hyperlink>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483FC4" w:rsidRPr="00266E9A" w:rsidTr="00483FC4">
        <w:trPr>
          <w:trHeight w:val="239"/>
        </w:trPr>
        <w:tc>
          <w:tcPr>
            <w:tcW w:w="8748" w:type="dxa"/>
            <w:tcBorders>
              <w:top w:val="single" w:sz="4" w:space="0" w:color="auto"/>
              <w:left w:val="single" w:sz="4" w:space="0" w:color="auto"/>
              <w:bottom w:val="single" w:sz="4" w:space="0" w:color="auto"/>
            </w:tcBorders>
            <w:shd w:val="clear" w:color="auto" w:fill="auto"/>
          </w:tcPr>
          <w:p w:rsidR="00483FC4" w:rsidRPr="00F51B7E" w:rsidRDefault="00A60899" w:rsidP="00DC55C7">
            <w:pPr>
              <w:pStyle w:val="31"/>
            </w:pPr>
            <w:hyperlink w:anchor="_Toc452337004" w:history="1">
              <w:r w:rsidR="00483FC4" w:rsidRPr="00F51B7E">
                <w:rPr>
                  <w:rStyle w:val="af1"/>
                </w:rPr>
                <w:t>Статья 3</w:t>
              </w:r>
              <w:r w:rsidR="00DC55C7">
                <w:rPr>
                  <w:rStyle w:val="af1"/>
                </w:rPr>
                <w:t>2</w:t>
              </w:r>
              <w:r w:rsidR="00483FC4" w:rsidRPr="00F51B7E">
                <w:rPr>
                  <w:rStyle w:val="af1"/>
                </w:rPr>
                <w:t>.11. Охранные зоны объектов газораспределительной сети</w:t>
              </w:r>
            </w:hyperlink>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483FC4" w:rsidRPr="00266E9A" w:rsidTr="00483FC4">
        <w:trPr>
          <w:trHeight w:val="281"/>
        </w:trPr>
        <w:tc>
          <w:tcPr>
            <w:tcW w:w="8748" w:type="dxa"/>
            <w:tcBorders>
              <w:top w:val="single" w:sz="4" w:space="0" w:color="auto"/>
              <w:left w:val="single" w:sz="4" w:space="0" w:color="auto"/>
              <w:bottom w:val="single" w:sz="4" w:space="0" w:color="auto"/>
            </w:tcBorders>
            <w:shd w:val="clear" w:color="auto" w:fill="auto"/>
          </w:tcPr>
          <w:p w:rsidR="00483FC4" w:rsidRPr="00F51B7E" w:rsidRDefault="00A60899" w:rsidP="00DC55C7">
            <w:pPr>
              <w:pStyle w:val="31"/>
            </w:pPr>
            <w:hyperlink w:anchor="_Toc452337005" w:history="1">
              <w:r w:rsidR="00483FC4" w:rsidRPr="00F51B7E">
                <w:rPr>
                  <w:rStyle w:val="af1"/>
                </w:rPr>
                <w:t>Статья 3</w:t>
              </w:r>
              <w:r w:rsidR="00DC55C7">
                <w:rPr>
                  <w:rStyle w:val="af1"/>
                </w:rPr>
                <w:t>2</w:t>
              </w:r>
              <w:r w:rsidR="00483FC4" w:rsidRPr="00F51B7E">
                <w:rPr>
                  <w:rStyle w:val="af1"/>
                </w:rPr>
                <w:t>.12. Охранные зоны магистральных трубопроводов</w:t>
              </w:r>
            </w:hyperlink>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483FC4" w:rsidRPr="00266E9A" w:rsidTr="00483FC4">
        <w:trPr>
          <w:trHeight w:val="305"/>
        </w:trPr>
        <w:tc>
          <w:tcPr>
            <w:tcW w:w="8748" w:type="dxa"/>
            <w:tcBorders>
              <w:top w:val="single" w:sz="4" w:space="0" w:color="auto"/>
              <w:left w:val="single" w:sz="4" w:space="0" w:color="auto"/>
              <w:bottom w:val="single" w:sz="4" w:space="0" w:color="auto"/>
            </w:tcBorders>
            <w:shd w:val="clear" w:color="auto" w:fill="auto"/>
          </w:tcPr>
          <w:p w:rsidR="00483FC4" w:rsidRPr="00F51B7E" w:rsidRDefault="00A60899" w:rsidP="00DC55C7">
            <w:pPr>
              <w:pStyle w:val="31"/>
            </w:pPr>
            <w:hyperlink w:anchor="_Toc452337006" w:history="1">
              <w:r w:rsidR="00483FC4" w:rsidRPr="00F51B7E">
                <w:rPr>
                  <w:rStyle w:val="af1"/>
                </w:rPr>
                <w:t>Статья 3</w:t>
              </w:r>
              <w:r w:rsidR="00DC55C7">
                <w:rPr>
                  <w:rStyle w:val="af1"/>
                </w:rPr>
                <w:t>2</w:t>
              </w:r>
              <w:r w:rsidR="00483FC4" w:rsidRPr="00F51B7E">
                <w:rPr>
                  <w:rStyle w:val="af1"/>
                </w:rPr>
                <w:t>.13. Охранные зоны объектов электросетевого хозяйства</w:t>
              </w:r>
            </w:hyperlink>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483FC4" w:rsidRPr="00266E9A" w:rsidTr="00483FC4">
        <w:trPr>
          <w:trHeight w:val="268"/>
        </w:trPr>
        <w:tc>
          <w:tcPr>
            <w:tcW w:w="8748" w:type="dxa"/>
            <w:tcBorders>
              <w:top w:val="single" w:sz="4" w:space="0" w:color="auto"/>
              <w:left w:val="single" w:sz="4" w:space="0" w:color="auto"/>
              <w:bottom w:val="single" w:sz="4" w:space="0" w:color="auto"/>
            </w:tcBorders>
            <w:shd w:val="clear" w:color="auto" w:fill="auto"/>
          </w:tcPr>
          <w:p w:rsidR="00483FC4" w:rsidRPr="00F51B7E" w:rsidRDefault="00A60899" w:rsidP="00DC55C7">
            <w:pPr>
              <w:pStyle w:val="31"/>
            </w:pPr>
            <w:hyperlink w:anchor="_Toc452337007" w:history="1">
              <w:r w:rsidR="00483FC4" w:rsidRPr="00F51B7E">
                <w:rPr>
                  <w:rStyle w:val="af1"/>
                </w:rPr>
                <w:t>Статья 3</w:t>
              </w:r>
              <w:r w:rsidR="00DC55C7">
                <w:rPr>
                  <w:rStyle w:val="af1"/>
                </w:rPr>
                <w:t>2</w:t>
              </w:r>
              <w:r w:rsidR="00483FC4" w:rsidRPr="00F51B7E">
                <w:rPr>
                  <w:rStyle w:val="af1"/>
                </w:rPr>
                <w:t>.14. Охранные зоны объектов связи</w:t>
              </w:r>
            </w:hyperlink>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483FC4" w:rsidRPr="00266E9A" w:rsidTr="00483FC4">
        <w:trPr>
          <w:trHeight w:val="268"/>
        </w:trPr>
        <w:tc>
          <w:tcPr>
            <w:tcW w:w="8748" w:type="dxa"/>
            <w:tcBorders>
              <w:top w:val="single" w:sz="4" w:space="0" w:color="auto"/>
              <w:left w:val="single" w:sz="4" w:space="0" w:color="auto"/>
              <w:bottom w:val="single" w:sz="4" w:space="0" w:color="auto"/>
            </w:tcBorders>
            <w:shd w:val="clear" w:color="auto" w:fill="auto"/>
          </w:tcPr>
          <w:p w:rsidR="00483FC4" w:rsidRPr="00F51B7E" w:rsidRDefault="00A60899" w:rsidP="00DC55C7">
            <w:pPr>
              <w:pStyle w:val="31"/>
            </w:pPr>
            <w:hyperlink w:anchor="_Toc452337008" w:history="1">
              <w:r w:rsidR="00483FC4" w:rsidRPr="00F51B7E">
                <w:rPr>
                  <w:rStyle w:val="af1"/>
                </w:rPr>
                <w:t>Статья 3</w:t>
              </w:r>
              <w:r w:rsidR="00DC55C7">
                <w:rPr>
                  <w:rStyle w:val="af1"/>
                </w:rPr>
                <w:t>2</w:t>
              </w:r>
              <w:r w:rsidR="00483FC4" w:rsidRPr="00F51B7E">
                <w:rPr>
                  <w:rStyle w:val="af1"/>
                </w:rPr>
                <w:t>.15. Зона санитарной охраны объектов водообеспечивающей сети</w:t>
              </w:r>
            </w:hyperlink>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483FC4" w:rsidRPr="00266E9A" w:rsidTr="00483FC4">
        <w:trPr>
          <w:trHeight w:val="273"/>
        </w:trPr>
        <w:tc>
          <w:tcPr>
            <w:tcW w:w="8748" w:type="dxa"/>
            <w:tcBorders>
              <w:top w:val="single" w:sz="4" w:space="0" w:color="auto"/>
              <w:left w:val="single" w:sz="4" w:space="0" w:color="auto"/>
              <w:bottom w:val="single" w:sz="4" w:space="0" w:color="auto"/>
            </w:tcBorders>
            <w:shd w:val="clear" w:color="auto" w:fill="auto"/>
          </w:tcPr>
          <w:p w:rsidR="00483FC4" w:rsidRPr="00F51B7E" w:rsidRDefault="00A60899" w:rsidP="00DC55C7">
            <w:pPr>
              <w:pStyle w:val="31"/>
            </w:pPr>
            <w:hyperlink w:anchor="_Toc452337009" w:history="1">
              <w:r w:rsidR="00483FC4" w:rsidRPr="00F51B7E">
                <w:rPr>
                  <w:rStyle w:val="af1"/>
                </w:rPr>
                <w:t>Статья 3</w:t>
              </w:r>
              <w:r w:rsidR="00DC55C7">
                <w:rPr>
                  <w:rStyle w:val="af1"/>
                </w:rPr>
                <w:t>2</w:t>
              </w:r>
              <w:r w:rsidR="00483FC4" w:rsidRPr="00F51B7E">
                <w:rPr>
                  <w:rStyle w:val="af1"/>
                </w:rPr>
                <w:t>.16. Санитарно-защитные полосы водоводов</w:t>
              </w:r>
            </w:hyperlink>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483FC4" w:rsidRPr="00266E9A" w:rsidTr="00483FC4">
        <w:trPr>
          <w:trHeight w:val="285"/>
        </w:trPr>
        <w:tc>
          <w:tcPr>
            <w:tcW w:w="8748" w:type="dxa"/>
            <w:tcBorders>
              <w:top w:val="single" w:sz="4" w:space="0" w:color="auto"/>
              <w:left w:val="single" w:sz="4" w:space="0" w:color="auto"/>
              <w:bottom w:val="single" w:sz="4" w:space="0" w:color="auto"/>
            </w:tcBorders>
            <w:shd w:val="clear" w:color="auto" w:fill="auto"/>
          </w:tcPr>
          <w:p w:rsidR="00483FC4" w:rsidRPr="00F51B7E" w:rsidRDefault="00A60899" w:rsidP="00DC55C7">
            <w:pPr>
              <w:pStyle w:val="31"/>
            </w:pPr>
            <w:hyperlink w:anchor="_Toc452337011" w:history="1">
              <w:r w:rsidR="00483FC4" w:rsidRPr="00F51B7E">
                <w:rPr>
                  <w:rStyle w:val="af1"/>
                </w:rPr>
                <w:t>Статья 3</w:t>
              </w:r>
              <w:r w:rsidR="00DC55C7">
                <w:rPr>
                  <w:rStyle w:val="af1"/>
                </w:rPr>
                <w:t>2</w:t>
              </w:r>
              <w:r w:rsidR="00483FC4" w:rsidRPr="00F51B7E">
                <w:rPr>
                  <w:rStyle w:val="af1"/>
                </w:rPr>
                <w:t xml:space="preserve">.17. </w:t>
              </w:r>
              <w:r w:rsidR="00483FC4" w:rsidRPr="00F51B7E">
                <w:rPr>
                  <w:rStyle w:val="af1"/>
                  <w:lang w:val="en-US"/>
                </w:rPr>
                <w:t>I</w:t>
              </w:r>
              <w:r w:rsidR="00483FC4" w:rsidRPr="00F51B7E">
                <w:rPr>
                  <w:rStyle w:val="af1"/>
                </w:rPr>
                <w:t xml:space="preserve"> пояс зоны санитарной охраны подземного источника питьевого водоснабжения</w:t>
              </w:r>
            </w:hyperlink>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362E7B" w:rsidRPr="00266E9A" w:rsidTr="00483FC4">
        <w:trPr>
          <w:trHeight w:val="285"/>
        </w:trPr>
        <w:tc>
          <w:tcPr>
            <w:tcW w:w="8748" w:type="dxa"/>
            <w:tcBorders>
              <w:top w:val="single" w:sz="4" w:space="0" w:color="auto"/>
              <w:left w:val="single" w:sz="4" w:space="0" w:color="auto"/>
              <w:bottom w:val="single" w:sz="4" w:space="0" w:color="auto"/>
            </w:tcBorders>
            <w:shd w:val="clear" w:color="auto" w:fill="auto"/>
          </w:tcPr>
          <w:p w:rsidR="00362E7B" w:rsidRPr="00F51B7E" w:rsidRDefault="00362E7B" w:rsidP="00DC55C7">
            <w:pPr>
              <w:pStyle w:val="31"/>
              <w:rPr>
                <w:rStyle w:val="af1"/>
              </w:rPr>
            </w:pPr>
            <w:r w:rsidRPr="00F51B7E">
              <w:rPr>
                <w:rStyle w:val="af1"/>
              </w:rPr>
              <w:t>Статья 3</w:t>
            </w:r>
            <w:r w:rsidR="00DC55C7">
              <w:rPr>
                <w:rStyle w:val="af1"/>
              </w:rPr>
              <w:t>2</w:t>
            </w:r>
            <w:r w:rsidRPr="00F51B7E">
              <w:rPr>
                <w:rStyle w:val="af1"/>
              </w:rPr>
              <w:t>.18. II пояс зоны санитарной охраны подземного источника питьевого водоснабжения</w:t>
            </w:r>
          </w:p>
        </w:tc>
        <w:tc>
          <w:tcPr>
            <w:tcW w:w="900" w:type="dxa"/>
            <w:tcBorders>
              <w:top w:val="single" w:sz="4" w:space="0" w:color="auto"/>
              <w:bottom w:val="single" w:sz="4" w:space="0" w:color="auto"/>
            </w:tcBorders>
            <w:shd w:val="clear" w:color="auto" w:fill="auto"/>
          </w:tcPr>
          <w:p w:rsidR="00362E7B" w:rsidRPr="00266E9A" w:rsidRDefault="00362E7B" w:rsidP="00847B45">
            <w:pPr>
              <w:pStyle w:val="11"/>
            </w:pPr>
          </w:p>
        </w:tc>
      </w:tr>
      <w:tr w:rsidR="00362E7B" w:rsidRPr="00266E9A" w:rsidTr="00483FC4">
        <w:trPr>
          <w:trHeight w:val="285"/>
        </w:trPr>
        <w:tc>
          <w:tcPr>
            <w:tcW w:w="8748" w:type="dxa"/>
            <w:tcBorders>
              <w:top w:val="single" w:sz="4" w:space="0" w:color="auto"/>
              <w:left w:val="single" w:sz="4" w:space="0" w:color="auto"/>
              <w:bottom w:val="single" w:sz="4" w:space="0" w:color="auto"/>
            </w:tcBorders>
            <w:shd w:val="clear" w:color="auto" w:fill="auto"/>
          </w:tcPr>
          <w:p w:rsidR="00362E7B" w:rsidRPr="00F51B7E" w:rsidRDefault="00362E7B" w:rsidP="00DC55C7">
            <w:pPr>
              <w:pStyle w:val="13"/>
              <w:ind w:firstLine="426"/>
              <w:rPr>
                <w:rFonts w:ascii="Times New Roman" w:hAnsi="Times New Roman"/>
                <w:sz w:val="25"/>
                <w:szCs w:val="25"/>
              </w:rPr>
            </w:pPr>
            <w:r w:rsidRPr="00F51B7E">
              <w:rPr>
                <w:rFonts w:ascii="Times New Roman" w:hAnsi="Times New Roman"/>
                <w:sz w:val="25"/>
                <w:szCs w:val="25"/>
              </w:rPr>
              <w:t>Статья 3</w:t>
            </w:r>
            <w:r w:rsidR="00DC55C7">
              <w:rPr>
                <w:rFonts w:ascii="Times New Roman" w:hAnsi="Times New Roman"/>
                <w:sz w:val="25"/>
                <w:szCs w:val="25"/>
              </w:rPr>
              <w:t>2</w:t>
            </w:r>
            <w:r w:rsidRPr="00F51B7E">
              <w:rPr>
                <w:rFonts w:ascii="Times New Roman" w:hAnsi="Times New Roman"/>
                <w:sz w:val="25"/>
                <w:szCs w:val="25"/>
              </w:rPr>
              <w:t>.19.</w:t>
            </w:r>
            <w:r w:rsidR="00DC55C7" w:rsidRPr="00F51B7E">
              <w:rPr>
                <w:rStyle w:val="af1"/>
              </w:rPr>
              <w:t xml:space="preserve"> </w:t>
            </w:r>
            <w:r w:rsidR="00DC55C7" w:rsidRPr="00DC55C7">
              <w:rPr>
                <w:rStyle w:val="af1"/>
                <w:rFonts w:ascii="Times New Roman" w:hAnsi="Times New Roman"/>
                <w:sz w:val="25"/>
                <w:szCs w:val="25"/>
              </w:rPr>
              <w:t>II</w:t>
            </w:r>
            <w:r w:rsidR="00DC55C7" w:rsidRPr="00DC55C7">
              <w:rPr>
                <w:rStyle w:val="af1"/>
                <w:rFonts w:ascii="Times New Roman" w:hAnsi="Times New Roman"/>
                <w:sz w:val="25"/>
                <w:szCs w:val="25"/>
                <w:lang w:val="en-US"/>
              </w:rPr>
              <w:t>I</w:t>
            </w:r>
            <w:r w:rsidR="00DC55C7" w:rsidRPr="00DC55C7">
              <w:rPr>
                <w:rStyle w:val="af1"/>
                <w:rFonts w:ascii="Times New Roman" w:hAnsi="Times New Roman"/>
                <w:sz w:val="25"/>
                <w:szCs w:val="25"/>
              </w:rPr>
              <w:t xml:space="preserve"> пояс зоны санитарной охраны подземного источника питьевого водоснабжения</w:t>
            </w:r>
          </w:p>
        </w:tc>
        <w:tc>
          <w:tcPr>
            <w:tcW w:w="900" w:type="dxa"/>
            <w:tcBorders>
              <w:top w:val="single" w:sz="4" w:space="0" w:color="auto"/>
              <w:bottom w:val="single" w:sz="4" w:space="0" w:color="auto"/>
            </w:tcBorders>
            <w:shd w:val="clear" w:color="auto" w:fill="auto"/>
          </w:tcPr>
          <w:p w:rsidR="00362E7B" w:rsidRPr="00266E9A" w:rsidRDefault="00362E7B" w:rsidP="00362E7B">
            <w:pPr>
              <w:pStyle w:val="11"/>
            </w:pPr>
          </w:p>
        </w:tc>
      </w:tr>
      <w:tr w:rsidR="00362E7B" w:rsidRPr="00266E9A" w:rsidTr="00483FC4">
        <w:trPr>
          <w:trHeight w:val="285"/>
        </w:trPr>
        <w:tc>
          <w:tcPr>
            <w:tcW w:w="8748" w:type="dxa"/>
            <w:tcBorders>
              <w:top w:val="single" w:sz="4" w:space="0" w:color="auto"/>
              <w:left w:val="single" w:sz="4" w:space="0" w:color="auto"/>
              <w:bottom w:val="single" w:sz="4" w:space="0" w:color="auto"/>
            </w:tcBorders>
            <w:shd w:val="clear" w:color="auto" w:fill="auto"/>
          </w:tcPr>
          <w:p w:rsidR="00362E7B" w:rsidRPr="00F51B7E" w:rsidRDefault="00362E7B" w:rsidP="00DC55C7">
            <w:pPr>
              <w:pStyle w:val="13"/>
              <w:ind w:firstLine="426"/>
              <w:rPr>
                <w:rFonts w:ascii="Times New Roman" w:hAnsi="Times New Roman"/>
                <w:sz w:val="25"/>
                <w:szCs w:val="25"/>
              </w:rPr>
            </w:pPr>
            <w:r w:rsidRPr="00F51B7E">
              <w:rPr>
                <w:rFonts w:ascii="Times New Roman" w:hAnsi="Times New Roman"/>
                <w:sz w:val="25"/>
                <w:szCs w:val="25"/>
              </w:rPr>
              <w:t xml:space="preserve">Статья </w:t>
            </w:r>
            <w:r w:rsidR="00F51B7E" w:rsidRPr="00F51B7E">
              <w:rPr>
                <w:rFonts w:ascii="Times New Roman" w:hAnsi="Times New Roman"/>
                <w:sz w:val="25"/>
                <w:szCs w:val="25"/>
              </w:rPr>
              <w:t>3</w:t>
            </w:r>
            <w:r w:rsidR="00DC55C7">
              <w:rPr>
                <w:rFonts w:ascii="Times New Roman" w:hAnsi="Times New Roman"/>
                <w:sz w:val="25"/>
                <w:szCs w:val="25"/>
              </w:rPr>
              <w:t>2</w:t>
            </w:r>
            <w:r w:rsidRPr="00F51B7E">
              <w:rPr>
                <w:rFonts w:ascii="Times New Roman" w:hAnsi="Times New Roman"/>
                <w:sz w:val="25"/>
                <w:szCs w:val="25"/>
              </w:rPr>
              <w:t xml:space="preserve">.20. </w:t>
            </w:r>
            <w:r w:rsidR="00DC55C7" w:rsidRPr="00DC55C7">
              <w:rPr>
                <w:rFonts w:ascii="Times New Roman" w:hAnsi="Times New Roman"/>
                <w:sz w:val="25"/>
                <w:szCs w:val="25"/>
              </w:rPr>
              <w:t>Зоны минимальных расстояний подземных инженерных сетей до зданий и сооружений, соседних инженерных подземных сетей.</w:t>
            </w:r>
          </w:p>
        </w:tc>
        <w:tc>
          <w:tcPr>
            <w:tcW w:w="900" w:type="dxa"/>
            <w:tcBorders>
              <w:top w:val="single" w:sz="4" w:space="0" w:color="auto"/>
              <w:bottom w:val="single" w:sz="4" w:space="0" w:color="auto"/>
            </w:tcBorders>
            <w:shd w:val="clear" w:color="auto" w:fill="auto"/>
          </w:tcPr>
          <w:p w:rsidR="00362E7B" w:rsidRPr="00266E9A" w:rsidRDefault="00362E7B" w:rsidP="00362E7B">
            <w:pPr>
              <w:pStyle w:val="11"/>
            </w:pPr>
          </w:p>
        </w:tc>
      </w:tr>
      <w:tr w:rsidR="00362E7B" w:rsidRPr="00266E9A" w:rsidTr="00483FC4">
        <w:trPr>
          <w:trHeight w:val="285"/>
        </w:trPr>
        <w:tc>
          <w:tcPr>
            <w:tcW w:w="8748" w:type="dxa"/>
            <w:tcBorders>
              <w:top w:val="single" w:sz="4" w:space="0" w:color="auto"/>
              <w:left w:val="single" w:sz="4" w:space="0" w:color="auto"/>
              <w:bottom w:val="single" w:sz="4" w:space="0" w:color="auto"/>
            </w:tcBorders>
            <w:shd w:val="clear" w:color="auto" w:fill="auto"/>
          </w:tcPr>
          <w:p w:rsidR="00362E7B" w:rsidRPr="00F51B7E" w:rsidRDefault="00362E7B" w:rsidP="00DC55C7">
            <w:pPr>
              <w:pStyle w:val="13"/>
              <w:ind w:firstLine="426"/>
              <w:rPr>
                <w:rFonts w:ascii="Times New Roman" w:hAnsi="Times New Roman"/>
                <w:sz w:val="25"/>
                <w:szCs w:val="25"/>
              </w:rPr>
            </w:pPr>
            <w:r w:rsidRPr="00F51B7E">
              <w:rPr>
                <w:rFonts w:ascii="Times New Roman" w:hAnsi="Times New Roman"/>
                <w:sz w:val="25"/>
                <w:szCs w:val="25"/>
              </w:rPr>
              <w:t xml:space="preserve">Статья </w:t>
            </w:r>
            <w:r w:rsidR="00F51B7E" w:rsidRPr="00F51B7E">
              <w:rPr>
                <w:rFonts w:ascii="Times New Roman" w:hAnsi="Times New Roman"/>
                <w:sz w:val="25"/>
                <w:szCs w:val="25"/>
              </w:rPr>
              <w:t>3</w:t>
            </w:r>
            <w:r w:rsidR="00DC55C7">
              <w:rPr>
                <w:rFonts w:ascii="Times New Roman" w:hAnsi="Times New Roman"/>
                <w:sz w:val="25"/>
                <w:szCs w:val="25"/>
              </w:rPr>
              <w:t>2</w:t>
            </w:r>
            <w:r w:rsidRPr="00F51B7E">
              <w:rPr>
                <w:rFonts w:ascii="Times New Roman" w:hAnsi="Times New Roman"/>
                <w:sz w:val="25"/>
                <w:szCs w:val="25"/>
              </w:rPr>
              <w:t xml:space="preserve">.21. </w:t>
            </w:r>
            <w:r w:rsidR="00DC55C7">
              <w:rPr>
                <w:rFonts w:ascii="Times New Roman" w:hAnsi="Times New Roman"/>
                <w:sz w:val="25"/>
                <w:szCs w:val="25"/>
              </w:rPr>
              <w:t>Водоохранные зоны</w:t>
            </w:r>
          </w:p>
        </w:tc>
        <w:tc>
          <w:tcPr>
            <w:tcW w:w="900" w:type="dxa"/>
            <w:tcBorders>
              <w:top w:val="single" w:sz="4" w:space="0" w:color="auto"/>
              <w:bottom w:val="single" w:sz="4" w:space="0" w:color="auto"/>
            </w:tcBorders>
            <w:shd w:val="clear" w:color="auto" w:fill="auto"/>
          </w:tcPr>
          <w:p w:rsidR="00362E7B" w:rsidRPr="00266E9A" w:rsidRDefault="00362E7B" w:rsidP="00362E7B">
            <w:pPr>
              <w:pStyle w:val="11"/>
            </w:pPr>
          </w:p>
        </w:tc>
      </w:tr>
      <w:tr w:rsidR="00362E7B" w:rsidRPr="00266E9A" w:rsidTr="00483FC4">
        <w:trPr>
          <w:trHeight w:val="285"/>
        </w:trPr>
        <w:tc>
          <w:tcPr>
            <w:tcW w:w="8748" w:type="dxa"/>
            <w:tcBorders>
              <w:top w:val="single" w:sz="4" w:space="0" w:color="auto"/>
              <w:left w:val="single" w:sz="4" w:space="0" w:color="auto"/>
              <w:bottom w:val="single" w:sz="4" w:space="0" w:color="auto"/>
            </w:tcBorders>
            <w:shd w:val="clear" w:color="auto" w:fill="auto"/>
          </w:tcPr>
          <w:p w:rsidR="00362E7B" w:rsidRPr="00F51B7E" w:rsidRDefault="00362E7B" w:rsidP="00DC55C7">
            <w:pPr>
              <w:pStyle w:val="13"/>
              <w:ind w:firstLine="426"/>
              <w:rPr>
                <w:rFonts w:ascii="Times New Roman" w:hAnsi="Times New Roman"/>
                <w:sz w:val="25"/>
                <w:szCs w:val="25"/>
              </w:rPr>
            </w:pPr>
            <w:r w:rsidRPr="00F51B7E">
              <w:rPr>
                <w:rFonts w:ascii="Times New Roman" w:hAnsi="Times New Roman"/>
                <w:sz w:val="25"/>
                <w:szCs w:val="25"/>
              </w:rPr>
              <w:t xml:space="preserve">Статья </w:t>
            </w:r>
            <w:r w:rsidR="00F51B7E" w:rsidRPr="00F51B7E">
              <w:rPr>
                <w:rFonts w:ascii="Times New Roman" w:hAnsi="Times New Roman"/>
                <w:sz w:val="25"/>
                <w:szCs w:val="25"/>
              </w:rPr>
              <w:t>3</w:t>
            </w:r>
            <w:r w:rsidR="00DC55C7">
              <w:rPr>
                <w:rFonts w:ascii="Times New Roman" w:hAnsi="Times New Roman"/>
                <w:sz w:val="25"/>
                <w:szCs w:val="25"/>
              </w:rPr>
              <w:t>2</w:t>
            </w:r>
            <w:r w:rsidRPr="00F51B7E">
              <w:rPr>
                <w:rFonts w:ascii="Times New Roman" w:hAnsi="Times New Roman"/>
                <w:sz w:val="25"/>
                <w:szCs w:val="25"/>
              </w:rPr>
              <w:t xml:space="preserve">.22. </w:t>
            </w:r>
            <w:r w:rsidR="00DC55C7" w:rsidRPr="00DC55C7">
              <w:rPr>
                <w:rFonts w:ascii="Times New Roman" w:hAnsi="Times New Roman"/>
                <w:sz w:val="25"/>
                <w:szCs w:val="25"/>
              </w:rPr>
              <w:t>Прибрежные защитные полосы.</w:t>
            </w:r>
          </w:p>
        </w:tc>
        <w:tc>
          <w:tcPr>
            <w:tcW w:w="900" w:type="dxa"/>
            <w:tcBorders>
              <w:top w:val="single" w:sz="4" w:space="0" w:color="auto"/>
              <w:bottom w:val="single" w:sz="4" w:space="0" w:color="auto"/>
            </w:tcBorders>
            <w:shd w:val="clear" w:color="auto" w:fill="auto"/>
          </w:tcPr>
          <w:p w:rsidR="00362E7B" w:rsidRPr="00266E9A" w:rsidRDefault="00362E7B" w:rsidP="00362E7B">
            <w:pPr>
              <w:pStyle w:val="11"/>
            </w:pPr>
          </w:p>
        </w:tc>
      </w:tr>
      <w:tr w:rsidR="00362E7B" w:rsidRPr="00266E9A" w:rsidTr="00483FC4">
        <w:trPr>
          <w:trHeight w:val="285"/>
        </w:trPr>
        <w:tc>
          <w:tcPr>
            <w:tcW w:w="8748" w:type="dxa"/>
            <w:tcBorders>
              <w:top w:val="single" w:sz="4" w:space="0" w:color="auto"/>
              <w:left w:val="single" w:sz="4" w:space="0" w:color="auto"/>
              <w:bottom w:val="single" w:sz="4" w:space="0" w:color="auto"/>
            </w:tcBorders>
            <w:shd w:val="clear" w:color="auto" w:fill="auto"/>
          </w:tcPr>
          <w:p w:rsidR="00362E7B" w:rsidRPr="00F51B7E" w:rsidRDefault="00362E7B" w:rsidP="00DC55C7">
            <w:pPr>
              <w:pStyle w:val="13"/>
              <w:ind w:firstLine="426"/>
              <w:rPr>
                <w:rFonts w:ascii="Times New Roman" w:hAnsi="Times New Roman"/>
                <w:sz w:val="25"/>
                <w:szCs w:val="25"/>
              </w:rPr>
            </w:pPr>
            <w:r w:rsidRPr="00F51B7E">
              <w:rPr>
                <w:rFonts w:ascii="Times New Roman" w:hAnsi="Times New Roman"/>
                <w:sz w:val="25"/>
                <w:szCs w:val="25"/>
              </w:rPr>
              <w:t xml:space="preserve">Статья </w:t>
            </w:r>
            <w:r w:rsidR="00F51B7E" w:rsidRPr="00F51B7E">
              <w:rPr>
                <w:rFonts w:ascii="Times New Roman" w:hAnsi="Times New Roman"/>
                <w:sz w:val="25"/>
                <w:szCs w:val="25"/>
              </w:rPr>
              <w:t>3</w:t>
            </w:r>
            <w:r w:rsidR="00DC55C7">
              <w:rPr>
                <w:rFonts w:ascii="Times New Roman" w:hAnsi="Times New Roman"/>
                <w:sz w:val="25"/>
                <w:szCs w:val="25"/>
              </w:rPr>
              <w:t>2</w:t>
            </w:r>
            <w:r w:rsidRPr="00F51B7E">
              <w:rPr>
                <w:rFonts w:ascii="Times New Roman" w:hAnsi="Times New Roman"/>
                <w:sz w:val="25"/>
                <w:szCs w:val="25"/>
              </w:rPr>
              <w:t xml:space="preserve">.23. </w:t>
            </w:r>
            <w:r w:rsidR="00DC55C7">
              <w:rPr>
                <w:rFonts w:ascii="Times New Roman" w:hAnsi="Times New Roman"/>
                <w:sz w:val="25"/>
                <w:szCs w:val="25"/>
              </w:rPr>
              <w:t>Береговые полосы.</w:t>
            </w:r>
          </w:p>
        </w:tc>
        <w:tc>
          <w:tcPr>
            <w:tcW w:w="900" w:type="dxa"/>
            <w:tcBorders>
              <w:top w:val="single" w:sz="4" w:space="0" w:color="auto"/>
              <w:bottom w:val="single" w:sz="4" w:space="0" w:color="auto"/>
            </w:tcBorders>
            <w:shd w:val="clear" w:color="auto" w:fill="auto"/>
          </w:tcPr>
          <w:p w:rsidR="00362E7B" w:rsidRPr="00266E9A" w:rsidRDefault="00362E7B" w:rsidP="00362E7B">
            <w:pPr>
              <w:pStyle w:val="11"/>
            </w:pPr>
          </w:p>
        </w:tc>
      </w:tr>
      <w:tr w:rsidR="00362E7B" w:rsidRPr="00266E9A" w:rsidTr="00483FC4">
        <w:trPr>
          <w:trHeight w:val="285"/>
        </w:trPr>
        <w:tc>
          <w:tcPr>
            <w:tcW w:w="8748" w:type="dxa"/>
            <w:tcBorders>
              <w:top w:val="single" w:sz="4" w:space="0" w:color="auto"/>
              <w:left w:val="single" w:sz="4" w:space="0" w:color="auto"/>
              <w:bottom w:val="single" w:sz="4" w:space="0" w:color="auto"/>
            </w:tcBorders>
            <w:shd w:val="clear" w:color="auto" w:fill="auto"/>
          </w:tcPr>
          <w:p w:rsidR="00362E7B" w:rsidRPr="00F51B7E" w:rsidRDefault="00362E7B" w:rsidP="00DC55C7">
            <w:pPr>
              <w:pStyle w:val="13"/>
              <w:ind w:firstLine="426"/>
              <w:rPr>
                <w:rFonts w:ascii="Times New Roman" w:hAnsi="Times New Roman"/>
                <w:sz w:val="25"/>
                <w:szCs w:val="25"/>
              </w:rPr>
            </w:pPr>
            <w:r w:rsidRPr="00F51B7E">
              <w:rPr>
                <w:rFonts w:ascii="Times New Roman" w:hAnsi="Times New Roman"/>
                <w:sz w:val="25"/>
                <w:szCs w:val="25"/>
              </w:rPr>
              <w:t xml:space="preserve">Статья </w:t>
            </w:r>
            <w:r w:rsidR="00F51B7E" w:rsidRPr="00F51B7E">
              <w:rPr>
                <w:rFonts w:ascii="Times New Roman" w:hAnsi="Times New Roman"/>
                <w:sz w:val="25"/>
                <w:szCs w:val="25"/>
              </w:rPr>
              <w:t>3</w:t>
            </w:r>
            <w:r w:rsidR="00DC55C7">
              <w:rPr>
                <w:rFonts w:ascii="Times New Roman" w:hAnsi="Times New Roman"/>
                <w:sz w:val="25"/>
                <w:szCs w:val="25"/>
              </w:rPr>
              <w:t>2</w:t>
            </w:r>
            <w:r w:rsidRPr="00F51B7E">
              <w:rPr>
                <w:rFonts w:ascii="Times New Roman" w:hAnsi="Times New Roman"/>
                <w:sz w:val="25"/>
                <w:szCs w:val="25"/>
              </w:rPr>
              <w:t xml:space="preserve">.24. </w:t>
            </w:r>
            <w:r w:rsidR="00DC55C7">
              <w:rPr>
                <w:rFonts w:ascii="Times New Roman" w:hAnsi="Times New Roman"/>
                <w:sz w:val="25"/>
                <w:szCs w:val="25"/>
              </w:rPr>
              <w:t>Зоны возможного затопления</w:t>
            </w:r>
          </w:p>
        </w:tc>
        <w:tc>
          <w:tcPr>
            <w:tcW w:w="900" w:type="dxa"/>
            <w:tcBorders>
              <w:top w:val="single" w:sz="4" w:space="0" w:color="auto"/>
              <w:bottom w:val="single" w:sz="4" w:space="0" w:color="auto"/>
            </w:tcBorders>
            <w:shd w:val="clear" w:color="auto" w:fill="auto"/>
          </w:tcPr>
          <w:p w:rsidR="00362E7B" w:rsidRPr="00266E9A" w:rsidRDefault="00362E7B" w:rsidP="00362E7B">
            <w:pPr>
              <w:pStyle w:val="11"/>
            </w:pPr>
          </w:p>
        </w:tc>
      </w:tr>
      <w:tr w:rsidR="00362E7B" w:rsidRPr="00266E9A" w:rsidTr="00483FC4">
        <w:trPr>
          <w:trHeight w:val="285"/>
        </w:trPr>
        <w:tc>
          <w:tcPr>
            <w:tcW w:w="8748" w:type="dxa"/>
            <w:tcBorders>
              <w:top w:val="single" w:sz="4" w:space="0" w:color="auto"/>
              <w:left w:val="single" w:sz="4" w:space="0" w:color="auto"/>
              <w:bottom w:val="single" w:sz="4" w:space="0" w:color="auto"/>
            </w:tcBorders>
            <w:shd w:val="clear" w:color="auto" w:fill="auto"/>
          </w:tcPr>
          <w:p w:rsidR="00362E7B" w:rsidRPr="00F51B7E" w:rsidRDefault="00362E7B" w:rsidP="00DC55C7">
            <w:pPr>
              <w:pStyle w:val="13"/>
              <w:ind w:firstLine="426"/>
              <w:rPr>
                <w:rFonts w:ascii="Times New Roman" w:hAnsi="Times New Roman"/>
                <w:sz w:val="25"/>
                <w:szCs w:val="25"/>
              </w:rPr>
            </w:pPr>
            <w:r w:rsidRPr="00F51B7E">
              <w:rPr>
                <w:rFonts w:ascii="Times New Roman" w:hAnsi="Times New Roman"/>
                <w:sz w:val="25"/>
                <w:szCs w:val="25"/>
              </w:rPr>
              <w:t xml:space="preserve">Статья </w:t>
            </w:r>
            <w:r w:rsidR="00F51B7E" w:rsidRPr="00F51B7E">
              <w:rPr>
                <w:rFonts w:ascii="Times New Roman" w:hAnsi="Times New Roman"/>
                <w:sz w:val="25"/>
                <w:szCs w:val="25"/>
              </w:rPr>
              <w:t>3</w:t>
            </w:r>
            <w:r w:rsidR="00DC55C7">
              <w:rPr>
                <w:rFonts w:ascii="Times New Roman" w:hAnsi="Times New Roman"/>
                <w:sz w:val="25"/>
                <w:szCs w:val="25"/>
              </w:rPr>
              <w:t>2</w:t>
            </w:r>
            <w:r w:rsidRPr="00F51B7E">
              <w:rPr>
                <w:rFonts w:ascii="Times New Roman" w:hAnsi="Times New Roman"/>
                <w:sz w:val="25"/>
                <w:szCs w:val="25"/>
              </w:rPr>
              <w:t>.</w:t>
            </w:r>
            <w:r w:rsidR="00F51B7E" w:rsidRPr="00F51B7E">
              <w:rPr>
                <w:rFonts w:ascii="Times New Roman" w:hAnsi="Times New Roman"/>
                <w:sz w:val="25"/>
                <w:szCs w:val="25"/>
              </w:rPr>
              <w:t>25.</w:t>
            </w:r>
            <w:r w:rsidRPr="00F51B7E">
              <w:rPr>
                <w:rFonts w:ascii="Times New Roman" w:hAnsi="Times New Roman"/>
                <w:sz w:val="25"/>
                <w:szCs w:val="25"/>
              </w:rPr>
              <w:t xml:space="preserve"> </w:t>
            </w:r>
            <w:r w:rsidR="00DC55C7">
              <w:rPr>
                <w:rFonts w:ascii="Times New Roman" w:hAnsi="Times New Roman"/>
                <w:sz w:val="25"/>
                <w:szCs w:val="25"/>
              </w:rPr>
              <w:t>Зоны затопления и подтопления</w:t>
            </w:r>
          </w:p>
        </w:tc>
        <w:tc>
          <w:tcPr>
            <w:tcW w:w="900" w:type="dxa"/>
            <w:tcBorders>
              <w:top w:val="single" w:sz="4" w:space="0" w:color="auto"/>
              <w:bottom w:val="single" w:sz="4" w:space="0" w:color="auto"/>
            </w:tcBorders>
            <w:shd w:val="clear" w:color="auto" w:fill="auto"/>
          </w:tcPr>
          <w:p w:rsidR="00362E7B" w:rsidRPr="00266E9A" w:rsidRDefault="00362E7B" w:rsidP="00362E7B">
            <w:pPr>
              <w:pStyle w:val="11"/>
            </w:pPr>
          </w:p>
        </w:tc>
      </w:tr>
      <w:tr w:rsidR="00362E7B" w:rsidRPr="00266E9A" w:rsidTr="00483FC4">
        <w:trPr>
          <w:trHeight w:val="285"/>
        </w:trPr>
        <w:tc>
          <w:tcPr>
            <w:tcW w:w="8748" w:type="dxa"/>
            <w:tcBorders>
              <w:top w:val="single" w:sz="4" w:space="0" w:color="auto"/>
              <w:left w:val="single" w:sz="4" w:space="0" w:color="auto"/>
              <w:bottom w:val="single" w:sz="4" w:space="0" w:color="auto"/>
            </w:tcBorders>
            <w:shd w:val="clear" w:color="auto" w:fill="auto"/>
          </w:tcPr>
          <w:p w:rsidR="00362E7B" w:rsidRPr="00F51B7E" w:rsidRDefault="00362E7B" w:rsidP="00DC55C7">
            <w:pPr>
              <w:pStyle w:val="13"/>
              <w:ind w:firstLine="426"/>
              <w:rPr>
                <w:rFonts w:ascii="Times New Roman" w:hAnsi="Times New Roman"/>
                <w:sz w:val="25"/>
                <w:szCs w:val="25"/>
              </w:rPr>
            </w:pPr>
            <w:r w:rsidRPr="00F51B7E">
              <w:rPr>
                <w:rFonts w:ascii="Times New Roman" w:hAnsi="Times New Roman"/>
                <w:sz w:val="25"/>
                <w:szCs w:val="25"/>
              </w:rPr>
              <w:t xml:space="preserve">Статья </w:t>
            </w:r>
            <w:r w:rsidR="00F51B7E" w:rsidRPr="00F51B7E">
              <w:rPr>
                <w:rFonts w:ascii="Times New Roman" w:hAnsi="Times New Roman"/>
                <w:sz w:val="25"/>
                <w:szCs w:val="25"/>
              </w:rPr>
              <w:t>3</w:t>
            </w:r>
            <w:r w:rsidR="00DC55C7">
              <w:rPr>
                <w:rFonts w:ascii="Times New Roman" w:hAnsi="Times New Roman"/>
                <w:sz w:val="25"/>
                <w:szCs w:val="25"/>
              </w:rPr>
              <w:t>2</w:t>
            </w:r>
            <w:r w:rsidRPr="00F51B7E">
              <w:rPr>
                <w:rFonts w:ascii="Times New Roman" w:hAnsi="Times New Roman"/>
                <w:sz w:val="25"/>
                <w:szCs w:val="25"/>
              </w:rPr>
              <w:t>.</w:t>
            </w:r>
            <w:r w:rsidR="00F51B7E" w:rsidRPr="00F51B7E">
              <w:rPr>
                <w:rFonts w:ascii="Times New Roman" w:hAnsi="Times New Roman"/>
                <w:sz w:val="25"/>
                <w:szCs w:val="25"/>
              </w:rPr>
              <w:t xml:space="preserve">26. </w:t>
            </w:r>
            <w:r w:rsidRPr="00F51B7E">
              <w:rPr>
                <w:rFonts w:ascii="Times New Roman" w:hAnsi="Times New Roman"/>
                <w:sz w:val="25"/>
                <w:szCs w:val="25"/>
              </w:rPr>
              <w:t xml:space="preserve"> </w:t>
            </w:r>
            <w:r w:rsidR="00DC55C7" w:rsidRPr="00DC55C7">
              <w:rPr>
                <w:rFonts w:ascii="Times New Roman" w:hAnsi="Times New Roman"/>
                <w:sz w:val="25"/>
                <w:szCs w:val="25"/>
              </w:rPr>
              <w:t>Запретные зоны военных складов.</w:t>
            </w:r>
          </w:p>
        </w:tc>
        <w:tc>
          <w:tcPr>
            <w:tcW w:w="900" w:type="dxa"/>
            <w:tcBorders>
              <w:top w:val="single" w:sz="4" w:space="0" w:color="auto"/>
              <w:bottom w:val="single" w:sz="4" w:space="0" w:color="auto"/>
            </w:tcBorders>
            <w:shd w:val="clear" w:color="auto" w:fill="auto"/>
          </w:tcPr>
          <w:p w:rsidR="00362E7B" w:rsidRPr="00266E9A" w:rsidRDefault="00362E7B" w:rsidP="00362E7B">
            <w:pPr>
              <w:pStyle w:val="11"/>
            </w:pPr>
          </w:p>
        </w:tc>
      </w:tr>
      <w:tr w:rsidR="00362E7B" w:rsidRPr="00266E9A" w:rsidTr="00483FC4">
        <w:trPr>
          <w:trHeight w:val="285"/>
        </w:trPr>
        <w:tc>
          <w:tcPr>
            <w:tcW w:w="8748" w:type="dxa"/>
            <w:tcBorders>
              <w:top w:val="single" w:sz="4" w:space="0" w:color="auto"/>
              <w:left w:val="single" w:sz="4" w:space="0" w:color="auto"/>
              <w:bottom w:val="single" w:sz="4" w:space="0" w:color="auto"/>
            </w:tcBorders>
            <w:shd w:val="clear" w:color="auto" w:fill="auto"/>
          </w:tcPr>
          <w:p w:rsidR="00362E7B" w:rsidRPr="00362E7B" w:rsidRDefault="00362E7B" w:rsidP="00DC55C7">
            <w:pPr>
              <w:ind w:firstLine="426"/>
              <w:rPr>
                <w:rFonts w:ascii="Times New Roman" w:hAnsi="Times New Roman"/>
              </w:rPr>
            </w:pPr>
            <w:r w:rsidRPr="00362E7B">
              <w:rPr>
                <w:rFonts w:ascii="Times New Roman" w:hAnsi="Times New Roman"/>
                <w:color w:val="000000" w:themeColor="text1"/>
                <w:sz w:val="25"/>
                <w:szCs w:val="25"/>
              </w:rPr>
              <w:t xml:space="preserve">Статья </w:t>
            </w:r>
            <w:r w:rsidR="00F51B7E">
              <w:rPr>
                <w:rFonts w:ascii="Times New Roman" w:hAnsi="Times New Roman"/>
                <w:color w:val="000000" w:themeColor="text1"/>
                <w:sz w:val="25"/>
                <w:szCs w:val="25"/>
              </w:rPr>
              <w:t>3</w:t>
            </w:r>
            <w:r w:rsidR="00DC55C7">
              <w:rPr>
                <w:rFonts w:ascii="Times New Roman" w:hAnsi="Times New Roman"/>
                <w:color w:val="000000" w:themeColor="text1"/>
                <w:sz w:val="25"/>
                <w:szCs w:val="25"/>
              </w:rPr>
              <w:t>2</w:t>
            </w:r>
            <w:r w:rsidRPr="00362E7B">
              <w:rPr>
                <w:rFonts w:ascii="Times New Roman" w:hAnsi="Times New Roman"/>
                <w:color w:val="000000" w:themeColor="text1"/>
                <w:sz w:val="25"/>
                <w:szCs w:val="25"/>
              </w:rPr>
              <w:t>.2</w:t>
            </w:r>
            <w:r w:rsidR="00F51B7E">
              <w:rPr>
                <w:rFonts w:ascii="Times New Roman" w:hAnsi="Times New Roman"/>
                <w:color w:val="000000" w:themeColor="text1"/>
                <w:sz w:val="25"/>
                <w:szCs w:val="25"/>
              </w:rPr>
              <w:t>7</w:t>
            </w:r>
            <w:r w:rsidRPr="00362E7B">
              <w:rPr>
                <w:rFonts w:ascii="Times New Roman" w:hAnsi="Times New Roman"/>
                <w:color w:val="000000" w:themeColor="text1"/>
                <w:sz w:val="25"/>
                <w:szCs w:val="25"/>
              </w:rPr>
              <w:t xml:space="preserve">. </w:t>
            </w:r>
            <w:r w:rsidR="00DC55C7" w:rsidRPr="00DC55C7">
              <w:rPr>
                <w:rFonts w:ascii="Times New Roman" w:hAnsi="Times New Roman"/>
                <w:color w:val="000000" w:themeColor="text1"/>
                <w:sz w:val="25"/>
                <w:szCs w:val="25"/>
              </w:rPr>
              <w:t>Запретные районы военных складов.</w:t>
            </w:r>
          </w:p>
        </w:tc>
        <w:tc>
          <w:tcPr>
            <w:tcW w:w="900" w:type="dxa"/>
            <w:tcBorders>
              <w:top w:val="single" w:sz="4" w:space="0" w:color="auto"/>
              <w:bottom w:val="single" w:sz="4" w:space="0" w:color="auto"/>
            </w:tcBorders>
            <w:shd w:val="clear" w:color="auto" w:fill="auto"/>
          </w:tcPr>
          <w:p w:rsidR="00362E7B" w:rsidRPr="00266E9A" w:rsidRDefault="00362E7B" w:rsidP="00362E7B">
            <w:pPr>
              <w:pStyle w:val="11"/>
            </w:pPr>
          </w:p>
        </w:tc>
      </w:tr>
      <w:tr w:rsidR="00DC55C7" w:rsidRPr="00266E9A" w:rsidTr="00483FC4">
        <w:trPr>
          <w:trHeight w:val="285"/>
        </w:trPr>
        <w:tc>
          <w:tcPr>
            <w:tcW w:w="8748" w:type="dxa"/>
            <w:tcBorders>
              <w:top w:val="single" w:sz="4" w:space="0" w:color="auto"/>
              <w:left w:val="single" w:sz="4" w:space="0" w:color="auto"/>
              <w:bottom w:val="single" w:sz="4" w:space="0" w:color="auto"/>
            </w:tcBorders>
            <w:shd w:val="clear" w:color="auto" w:fill="auto"/>
          </w:tcPr>
          <w:p w:rsidR="00DC55C7" w:rsidRPr="00362E7B" w:rsidRDefault="00DC55C7" w:rsidP="00DC55C7">
            <w:pPr>
              <w:ind w:firstLine="426"/>
              <w:rPr>
                <w:rFonts w:ascii="Times New Roman" w:hAnsi="Times New Roman"/>
                <w:color w:val="000000" w:themeColor="text1"/>
                <w:sz w:val="25"/>
                <w:szCs w:val="25"/>
              </w:rPr>
            </w:pPr>
            <w:r w:rsidRPr="00362E7B">
              <w:rPr>
                <w:rFonts w:ascii="Times New Roman" w:hAnsi="Times New Roman"/>
                <w:color w:val="000000" w:themeColor="text1"/>
                <w:sz w:val="25"/>
                <w:szCs w:val="25"/>
              </w:rPr>
              <w:t xml:space="preserve">Статья </w:t>
            </w:r>
            <w:r>
              <w:rPr>
                <w:rFonts w:ascii="Times New Roman" w:hAnsi="Times New Roman"/>
                <w:color w:val="000000" w:themeColor="text1"/>
                <w:sz w:val="25"/>
                <w:szCs w:val="25"/>
              </w:rPr>
              <w:t>32</w:t>
            </w:r>
            <w:r w:rsidRPr="00362E7B">
              <w:rPr>
                <w:rFonts w:ascii="Times New Roman" w:hAnsi="Times New Roman"/>
                <w:color w:val="000000" w:themeColor="text1"/>
                <w:sz w:val="25"/>
                <w:szCs w:val="25"/>
              </w:rPr>
              <w:t>.2</w:t>
            </w:r>
            <w:r>
              <w:rPr>
                <w:rFonts w:ascii="Times New Roman" w:hAnsi="Times New Roman"/>
                <w:color w:val="000000" w:themeColor="text1"/>
                <w:sz w:val="25"/>
                <w:szCs w:val="25"/>
              </w:rPr>
              <w:t>8</w:t>
            </w:r>
            <w:r w:rsidRPr="00362E7B">
              <w:rPr>
                <w:rFonts w:ascii="Times New Roman" w:hAnsi="Times New Roman"/>
                <w:color w:val="000000" w:themeColor="text1"/>
                <w:sz w:val="25"/>
                <w:szCs w:val="25"/>
              </w:rPr>
              <w:t xml:space="preserve">. </w:t>
            </w:r>
            <w:r>
              <w:rPr>
                <w:rFonts w:ascii="Times New Roman" w:hAnsi="Times New Roman"/>
                <w:color w:val="000000" w:themeColor="text1"/>
                <w:sz w:val="25"/>
                <w:szCs w:val="25"/>
              </w:rPr>
              <w:t>Площади залегания полезных ископаемых</w:t>
            </w:r>
          </w:p>
        </w:tc>
        <w:tc>
          <w:tcPr>
            <w:tcW w:w="900" w:type="dxa"/>
            <w:tcBorders>
              <w:top w:val="single" w:sz="4" w:space="0" w:color="auto"/>
              <w:bottom w:val="single" w:sz="4" w:space="0" w:color="auto"/>
            </w:tcBorders>
            <w:shd w:val="clear" w:color="auto" w:fill="auto"/>
          </w:tcPr>
          <w:p w:rsidR="00DC55C7" w:rsidRPr="00266E9A" w:rsidRDefault="00DC55C7" w:rsidP="00362E7B">
            <w:pPr>
              <w:pStyle w:val="11"/>
            </w:pPr>
          </w:p>
        </w:tc>
      </w:tr>
      <w:tr w:rsidR="00DC55C7" w:rsidRPr="00266E9A" w:rsidTr="00483FC4">
        <w:trPr>
          <w:trHeight w:val="285"/>
        </w:trPr>
        <w:tc>
          <w:tcPr>
            <w:tcW w:w="8748" w:type="dxa"/>
            <w:tcBorders>
              <w:top w:val="single" w:sz="4" w:space="0" w:color="auto"/>
              <w:left w:val="single" w:sz="4" w:space="0" w:color="auto"/>
              <w:bottom w:val="single" w:sz="4" w:space="0" w:color="auto"/>
            </w:tcBorders>
            <w:shd w:val="clear" w:color="auto" w:fill="auto"/>
          </w:tcPr>
          <w:p w:rsidR="00DC55C7" w:rsidRPr="00362E7B" w:rsidRDefault="00DC55C7" w:rsidP="00DC55C7">
            <w:pPr>
              <w:ind w:firstLine="426"/>
              <w:rPr>
                <w:rFonts w:ascii="Times New Roman" w:hAnsi="Times New Roman"/>
                <w:color w:val="000000" w:themeColor="text1"/>
                <w:sz w:val="25"/>
                <w:szCs w:val="25"/>
              </w:rPr>
            </w:pPr>
            <w:r w:rsidRPr="00362E7B">
              <w:rPr>
                <w:rFonts w:ascii="Times New Roman" w:hAnsi="Times New Roman"/>
                <w:color w:val="000000" w:themeColor="text1"/>
                <w:sz w:val="25"/>
                <w:szCs w:val="25"/>
              </w:rPr>
              <w:t xml:space="preserve">Статья </w:t>
            </w:r>
            <w:r>
              <w:rPr>
                <w:rFonts w:ascii="Times New Roman" w:hAnsi="Times New Roman"/>
                <w:color w:val="000000" w:themeColor="text1"/>
                <w:sz w:val="25"/>
                <w:szCs w:val="25"/>
              </w:rPr>
              <w:t>32</w:t>
            </w:r>
            <w:r w:rsidRPr="00362E7B">
              <w:rPr>
                <w:rFonts w:ascii="Times New Roman" w:hAnsi="Times New Roman"/>
                <w:color w:val="000000" w:themeColor="text1"/>
                <w:sz w:val="25"/>
                <w:szCs w:val="25"/>
              </w:rPr>
              <w:t>.2</w:t>
            </w:r>
            <w:r>
              <w:rPr>
                <w:rFonts w:ascii="Times New Roman" w:hAnsi="Times New Roman"/>
                <w:color w:val="000000" w:themeColor="text1"/>
                <w:sz w:val="25"/>
                <w:szCs w:val="25"/>
              </w:rPr>
              <w:t>9</w:t>
            </w:r>
            <w:r w:rsidRPr="00362E7B">
              <w:rPr>
                <w:rFonts w:ascii="Times New Roman" w:hAnsi="Times New Roman"/>
                <w:color w:val="000000" w:themeColor="text1"/>
                <w:sz w:val="25"/>
                <w:szCs w:val="25"/>
              </w:rPr>
              <w:t xml:space="preserve">. </w:t>
            </w:r>
            <w:r>
              <w:rPr>
                <w:rFonts w:ascii="Times New Roman" w:hAnsi="Times New Roman"/>
                <w:color w:val="000000" w:themeColor="text1"/>
                <w:sz w:val="25"/>
                <w:szCs w:val="25"/>
              </w:rPr>
              <w:t>Особо охраняемые природные территории.</w:t>
            </w:r>
          </w:p>
        </w:tc>
        <w:tc>
          <w:tcPr>
            <w:tcW w:w="900" w:type="dxa"/>
            <w:tcBorders>
              <w:top w:val="single" w:sz="4" w:space="0" w:color="auto"/>
              <w:bottom w:val="single" w:sz="4" w:space="0" w:color="auto"/>
            </w:tcBorders>
            <w:shd w:val="clear" w:color="auto" w:fill="auto"/>
          </w:tcPr>
          <w:p w:rsidR="00DC55C7" w:rsidRPr="00266E9A" w:rsidRDefault="00DC55C7" w:rsidP="00362E7B">
            <w:pPr>
              <w:pStyle w:val="11"/>
            </w:pPr>
          </w:p>
        </w:tc>
      </w:tr>
      <w:tr w:rsidR="00DC55C7" w:rsidRPr="00266E9A" w:rsidTr="00483FC4">
        <w:trPr>
          <w:trHeight w:val="285"/>
        </w:trPr>
        <w:tc>
          <w:tcPr>
            <w:tcW w:w="8748" w:type="dxa"/>
            <w:tcBorders>
              <w:top w:val="single" w:sz="4" w:space="0" w:color="auto"/>
              <w:left w:val="single" w:sz="4" w:space="0" w:color="auto"/>
              <w:bottom w:val="single" w:sz="4" w:space="0" w:color="auto"/>
            </w:tcBorders>
            <w:shd w:val="clear" w:color="auto" w:fill="auto"/>
          </w:tcPr>
          <w:p w:rsidR="00DC55C7" w:rsidRPr="00362E7B" w:rsidRDefault="00DC55C7" w:rsidP="00DC55C7">
            <w:pPr>
              <w:ind w:firstLine="426"/>
              <w:rPr>
                <w:rFonts w:ascii="Times New Roman" w:hAnsi="Times New Roman"/>
                <w:color w:val="000000" w:themeColor="text1"/>
                <w:sz w:val="25"/>
                <w:szCs w:val="25"/>
              </w:rPr>
            </w:pPr>
            <w:r w:rsidRPr="00362E7B">
              <w:rPr>
                <w:rFonts w:ascii="Times New Roman" w:hAnsi="Times New Roman"/>
                <w:color w:val="000000" w:themeColor="text1"/>
                <w:sz w:val="25"/>
                <w:szCs w:val="25"/>
              </w:rPr>
              <w:t xml:space="preserve">Статья </w:t>
            </w:r>
            <w:r>
              <w:rPr>
                <w:rFonts w:ascii="Times New Roman" w:hAnsi="Times New Roman"/>
                <w:color w:val="000000" w:themeColor="text1"/>
                <w:sz w:val="25"/>
                <w:szCs w:val="25"/>
              </w:rPr>
              <w:t>32</w:t>
            </w:r>
            <w:r w:rsidRPr="00362E7B">
              <w:rPr>
                <w:rFonts w:ascii="Times New Roman" w:hAnsi="Times New Roman"/>
                <w:color w:val="000000" w:themeColor="text1"/>
                <w:sz w:val="25"/>
                <w:szCs w:val="25"/>
              </w:rPr>
              <w:t>.</w:t>
            </w:r>
            <w:r>
              <w:rPr>
                <w:rFonts w:ascii="Times New Roman" w:hAnsi="Times New Roman"/>
                <w:color w:val="000000" w:themeColor="text1"/>
                <w:sz w:val="25"/>
                <w:szCs w:val="25"/>
              </w:rPr>
              <w:t>30</w:t>
            </w:r>
            <w:r w:rsidRPr="00362E7B">
              <w:rPr>
                <w:rFonts w:ascii="Times New Roman" w:hAnsi="Times New Roman"/>
                <w:color w:val="000000" w:themeColor="text1"/>
                <w:sz w:val="25"/>
                <w:szCs w:val="25"/>
              </w:rPr>
              <w:t xml:space="preserve">. </w:t>
            </w:r>
            <w:r>
              <w:rPr>
                <w:rFonts w:ascii="Times New Roman" w:hAnsi="Times New Roman"/>
                <w:color w:val="000000" w:themeColor="text1"/>
                <w:sz w:val="25"/>
                <w:szCs w:val="25"/>
              </w:rPr>
              <w:t>Территории объектов культурного наследия</w:t>
            </w:r>
          </w:p>
        </w:tc>
        <w:tc>
          <w:tcPr>
            <w:tcW w:w="900" w:type="dxa"/>
            <w:tcBorders>
              <w:top w:val="single" w:sz="4" w:space="0" w:color="auto"/>
              <w:bottom w:val="single" w:sz="4" w:space="0" w:color="auto"/>
            </w:tcBorders>
            <w:shd w:val="clear" w:color="auto" w:fill="auto"/>
          </w:tcPr>
          <w:p w:rsidR="00DC55C7" w:rsidRPr="00266E9A" w:rsidRDefault="00DC55C7" w:rsidP="00362E7B">
            <w:pPr>
              <w:pStyle w:val="11"/>
            </w:pPr>
          </w:p>
        </w:tc>
      </w:tr>
      <w:tr w:rsidR="00DC55C7" w:rsidRPr="00266E9A" w:rsidTr="00483FC4">
        <w:trPr>
          <w:trHeight w:val="285"/>
        </w:trPr>
        <w:tc>
          <w:tcPr>
            <w:tcW w:w="8748" w:type="dxa"/>
            <w:tcBorders>
              <w:top w:val="single" w:sz="4" w:space="0" w:color="auto"/>
              <w:left w:val="single" w:sz="4" w:space="0" w:color="auto"/>
              <w:bottom w:val="single" w:sz="4" w:space="0" w:color="auto"/>
            </w:tcBorders>
            <w:shd w:val="clear" w:color="auto" w:fill="auto"/>
          </w:tcPr>
          <w:p w:rsidR="00DC55C7" w:rsidRPr="00362E7B" w:rsidRDefault="00DC55C7" w:rsidP="00DC55C7">
            <w:pPr>
              <w:ind w:firstLine="426"/>
              <w:rPr>
                <w:rFonts w:ascii="Times New Roman" w:hAnsi="Times New Roman"/>
                <w:color w:val="000000" w:themeColor="text1"/>
                <w:sz w:val="25"/>
                <w:szCs w:val="25"/>
              </w:rPr>
            </w:pPr>
            <w:r w:rsidRPr="00362E7B">
              <w:rPr>
                <w:rFonts w:ascii="Times New Roman" w:hAnsi="Times New Roman"/>
                <w:color w:val="000000" w:themeColor="text1"/>
                <w:sz w:val="25"/>
                <w:szCs w:val="25"/>
              </w:rPr>
              <w:t xml:space="preserve">Статья </w:t>
            </w:r>
            <w:r>
              <w:rPr>
                <w:rFonts w:ascii="Times New Roman" w:hAnsi="Times New Roman"/>
                <w:color w:val="000000" w:themeColor="text1"/>
                <w:sz w:val="25"/>
                <w:szCs w:val="25"/>
              </w:rPr>
              <w:t>32</w:t>
            </w:r>
            <w:r w:rsidRPr="00362E7B">
              <w:rPr>
                <w:rFonts w:ascii="Times New Roman" w:hAnsi="Times New Roman"/>
                <w:color w:val="000000" w:themeColor="text1"/>
                <w:sz w:val="25"/>
                <w:szCs w:val="25"/>
              </w:rPr>
              <w:t>.</w:t>
            </w:r>
            <w:r>
              <w:rPr>
                <w:rFonts w:ascii="Times New Roman" w:hAnsi="Times New Roman"/>
                <w:color w:val="000000" w:themeColor="text1"/>
                <w:sz w:val="25"/>
                <w:szCs w:val="25"/>
              </w:rPr>
              <w:t>31</w:t>
            </w:r>
            <w:r w:rsidRPr="00362E7B">
              <w:rPr>
                <w:rFonts w:ascii="Times New Roman" w:hAnsi="Times New Roman"/>
                <w:color w:val="000000" w:themeColor="text1"/>
                <w:sz w:val="25"/>
                <w:szCs w:val="25"/>
              </w:rPr>
              <w:t xml:space="preserve">. </w:t>
            </w:r>
            <w:r w:rsidRPr="00DC55C7">
              <w:rPr>
                <w:rFonts w:ascii="Times New Roman" w:hAnsi="Times New Roman"/>
                <w:color w:val="000000" w:themeColor="text1"/>
                <w:sz w:val="25"/>
                <w:szCs w:val="25"/>
              </w:rPr>
              <w:t>Зоны охраны объектов культурного наследия.</w:t>
            </w:r>
          </w:p>
        </w:tc>
        <w:tc>
          <w:tcPr>
            <w:tcW w:w="900" w:type="dxa"/>
            <w:tcBorders>
              <w:top w:val="single" w:sz="4" w:space="0" w:color="auto"/>
              <w:bottom w:val="single" w:sz="4" w:space="0" w:color="auto"/>
            </w:tcBorders>
            <w:shd w:val="clear" w:color="auto" w:fill="auto"/>
          </w:tcPr>
          <w:p w:rsidR="00DC55C7" w:rsidRPr="00266E9A" w:rsidRDefault="00DC55C7" w:rsidP="00362E7B">
            <w:pPr>
              <w:pStyle w:val="11"/>
            </w:pPr>
          </w:p>
        </w:tc>
      </w:tr>
      <w:tr w:rsidR="00DC55C7" w:rsidRPr="00266E9A" w:rsidTr="00483FC4">
        <w:trPr>
          <w:trHeight w:val="285"/>
        </w:trPr>
        <w:tc>
          <w:tcPr>
            <w:tcW w:w="8748" w:type="dxa"/>
            <w:tcBorders>
              <w:top w:val="single" w:sz="4" w:space="0" w:color="auto"/>
              <w:left w:val="single" w:sz="4" w:space="0" w:color="auto"/>
              <w:bottom w:val="single" w:sz="4" w:space="0" w:color="auto"/>
            </w:tcBorders>
            <w:shd w:val="clear" w:color="auto" w:fill="auto"/>
          </w:tcPr>
          <w:p w:rsidR="00DC55C7" w:rsidRPr="00362E7B" w:rsidRDefault="00DC55C7" w:rsidP="00DC55C7">
            <w:pPr>
              <w:ind w:firstLine="426"/>
              <w:rPr>
                <w:rFonts w:ascii="Times New Roman" w:hAnsi="Times New Roman"/>
                <w:color w:val="000000" w:themeColor="text1"/>
                <w:sz w:val="25"/>
                <w:szCs w:val="25"/>
              </w:rPr>
            </w:pPr>
            <w:r w:rsidRPr="00362E7B">
              <w:rPr>
                <w:rFonts w:ascii="Times New Roman" w:hAnsi="Times New Roman"/>
                <w:color w:val="000000" w:themeColor="text1"/>
                <w:sz w:val="25"/>
                <w:szCs w:val="25"/>
              </w:rPr>
              <w:t xml:space="preserve">Статья </w:t>
            </w:r>
            <w:r>
              <w:rPr>
                <w:rFonts w:ascii="Times New Roman" w:hAnsi="Times New Roman"/>
                <w:color w:val="000000" w:themeColor="text1"/>
                <w:sz w:val="25"/>
                <w:szCs w:val="25"/>
              </w:rPr>
              <w:t>32</w:t>
            </w:r>
            <w:r w:rsidRPr="00362E7B">
              <w:rPr>
                <w:rFonts w:ascii="Times New Roman" w:hAnsi="Times New Roman"/>
                <w:color w:val="000000" w:themeColor="text1"/>
                <w:sz w:val="25"/>
                <w:szCs w:val="25"/>
              </w:rPr>
              <w:t>.</w:t>
            </w:r>
            <w:r>
              <w:rPr>
                <w:rFonts w:ascii="Times New Roman" w:hAnsi="Times New Roman"/>
                <w:color w:val="000000" w:themeColor="text1"/>
                <w:sz w:val="25"/>
                <w:szCs w:val="25"/>
              </w:rPr>
              <w:t>32</w:t>
            </w:r>
            <w:r w:rsidRPr="00362E7B">
              <w:rPr>
                <w:rFonts w:ascii="Times New Roman" w:hAnsi="Times New Roman"/>
                <w:color w:val="000000" w:themeColor="text1"/>
                <w:sz w:val="25"/>
                <w:szCs w:val="25"/>
              </w:rPr>
              <w:t xml:space="preserve">. </w:t>
            </w:r>
            <w:r w:rsidRPr="00DC55C7">
              <w:rPr>
                <w:rFonts w:ascii="Times New Roman" w:hAnsi="Times New Roman"/>
                <w:color w:val="000000" w:themeColor="text1"/>
                <w:sz w:val="25"/>
                <w:szCs w:val="25"/>
              </w:rPr>
              <w:t>Зоны минимальных расстояний памятников истории и культуры до транспортных и инженерных коммуникаций.</w:t>
            </w:r>
          </w:p>
        </w:tc>
        <w:tc>
          <w:tcPr>
            <w:tcW w:w="900" w:type="dxa"/>
            <w:tcBorders>
              <w:top w:val="single" w:sz="4" w:space="0" w:color="auto"/>
              <w:bottom w:val="single" w:sz="4" w:space="0" w:color="auto"/>
            </w:tcBorders>
            <w:shd w:val="clear" w:color="auto" w:fill="auto"/>
          </w:tcPr>
          <w:p w:rsidR="00DC55C7" w:rsidRPr="00266E9A" w:rsidRDefault="00DC55C7" w:rsidP="00362E7B">
            <w:pPr>
              <w:pStyle w:val="11"/>
            </w:pPr>
          </w:p>
        </w:tc>
      </w:tr>
      <w:tr w:rsidR="00DC55C7" w:rsidRPr="00266E9A" w:rsidTr="00483FC4">
        <w:trPr>
          <w:trHeight w:val="285"/>
        </w:trPr>
        <w:tc>
          <w:tcPr>
            <w:tcW w:w="8748" w:type="dxa"/>
            <w:tcBorders>
              <w:top w:val="single" w:sz="4" w:space="0" w:color="auto"/>
              <w:left w:val="single" w:sz="4" w:space="0" w:color="auto"/>
              <w:bottom w:val="single" w:sz="4" w:space="0" w:color="auto"/>
            </w:tcBorders>
            <w:shd w:val="clear" w:color="auto" w:fill="auto"/>
          </w:tcPr>
          <w:p w:rsidR="00DC55C7" w:rsidRPr="00362E7B" w:rsidRDefault="00DC55C7" w:rsidP="00DC55C7">
            <w:pPr>
              <w:ind w:firstLine="426"/>
              <w:rPr>
                <w:rFonts w:ascii="Times New Roman" w:hAnsi="Times New Roman"/>
                <w:color w:val="000000" w:themeColor="text1"/>
                <w:sz w:val="25"/>
                <w:szCs w:val="25"/>
              </w:rPr>
            </w:pPr>
            <w:r w:rsidRPr="00362E7B">
              <w:rPr>
                <w:rFonts w:ascii="Times New Roman" w:hAnsi="Times New Roman"/>
                <w:color w:val="000000" w:themeColor="text1"/>
                <w:sz w:val="25"/>
                <w:szCs w:val="25"/>
              </w:rPr>
              <w:t xml:space="preserve">Статья </w:t>
            </w:r>
            <w:r>
              <w:rPr>
                <w:rFonts w:ascii="Times New Roman" w:hAnsi="Times New Roman"/>
                <w:color w:val="000000" w:themeColor="text1"/>
                <w:sz w:val="25"/>
                <w:szCs w:val="25"/>
              </w:rPr>
              <w:t>33</w:t>
            </w:r>
            <w:r w:rsidRPr="00362E7B">
              <w:rPr>
                <w:rFonts w:ascii="Times New Roman" w:hAnsi="Times New Roman"/>
                <w:color w:val="000000" w:themeColor="text1"/>
                <w:sz w:val="25"/>
                <w:szCs w:val="25"/>
              </w:rPr>
              <w:t xml:space="preserve">. </w:t>
            </w:r>
            <w:r w:rsidRPr="00DC55C7">
              <w:rPr>
                <w:rFonts w:ascii="Times New Roman" w:hAnsi="Times New Roman"/>
                <w:color w:val="000000" w:themeColor="text1"/>
                <w:sz w:val="25"/>
                <w:szCs w:val="25"/>
              </w:rPr>
              <w:t>Ограничения использования земельных участков и объектов капитального строительства по экологическим условиям и нормативному режиму хозяйственной деятельности, следующего содержания:</w:t>
            </w:r>
          </w:p>
        </w:tc>
        <w:tc>
          <w:tcPr>
            <w:tcW w:w="900" w:type="dxa"/>
            <w:tcBorders>
              <w:top w:val="single" w:sz="4" w:space="0" w:color="auto"/>
              <w:bottom w:val="single" w:sz="4" w:space="0" w:color="auto"/>
            </w:tcBorders>
            <w:shd w:val="clear" w:color="auto" w:fill="auto"/>
          </w:tcPr>
          <w:p w:rsidR="00DC55C7" w:rsidRPr="00266E9A" w:rsidRDefault="00DC55C7" w:rsidP="00362E7B">
            <w:pPr>
              <w:pStyle w:val="11"/>
            </w:pPr>
          </w:p>
        </w:tc>
      </w:tr>
      <w:tr w:rsidR="00483FC4" w:rsidRPr="00266E9A" w:rsidTr="00483FC4">
        <w:trPr>
          <w:trHeight w:val="269"/>
        </w:trPr>
        <w:tc>
          <w:tcPr>
            <w:tcW w:w="8748" w:type="dxa"/>
            <w:tcBorders>
              <w:top w:val="single" w:sz="4" w:space="0" w:color="auto"/>
              <w:left w:val="single" w:sz="4" w:space="0" w:color="auto"/>
              <w:bottom w:val="single" w:sz="4" w:space="0" w:color="auto"/>
            </w:tcBorders>
            <w:shd w:val="clear" w:color="auto" w:fill="auto"/>
          </w:tcPr>
          <w:p w:rsidR="00483FC4" w:rsidRPr="00F51B7E" w:rsidRDefault="00A60899" w:rsidP="00F51B7E">
            <w:pPr>
              <w:pStyle w:val="13"/>
              <w:ind w:firstLine="0"/>
              <w:rPr>
                <w:rFonts w:ascii="Times New Roman" w:hAnsi="Times New Roman"/>
                <w:b/>
              </w:rPr>
            </w:pPr>
            <w:hyperlink w:anchor="_Toc452337029" w:history="1">
              <w:r w:rsidR="00483FC4" w:rsidRPr="00F51B7E">
                <w:rPr>
                  <w:rStyle w:val="af1"/>
                  <w:rFonts w:ascii="Times New Roman" w:hAnsi="Times New Roman"/>
                  <w:b/>
                  <w:sz w:val="25"/>
                  <w:szCs w:val="25"/>
                </w:rPr>
                <w:t>ЧАСТЬ III. КАРТА ГРАДОСТРОИТЕЛЬНОГО ЗОНИРОВАНИЯ</w:t>
              </w:r>
            </w:hyperlink>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483FC4" w:rsidRPr="00266E9A" w:rsidTr="00483FC4">
        <w:trPr>
          <w:trHeight w:val="219"/>
        </w:trPr>
        <w:tc>
          <w:tcPr>
            <w:tcW w:w="8748" w:type="dxa"/>
            <w:tcBorders>
              <w:top w:val="single" w:sz="4" w:space="0" w:color="auto"/>
              <w:left w:val="single" w:sz="4" w:space="0" w:color="auto"/>
              <w:bottom w:val="single" w:sz="4" w:space="0" w:color="auto"/>
            </w:tcBorders>
            <w:shd w:val="clear" w:color="auto" w:fill="auto"/>
          </w:tcPr>
          <w:p w:rsidR="00483FC4" w:rsidRPr="00F51B7E" w:rsidRDefault="00A60899" w:rsidP="00847B45">
            <w:pPr>
              <w:pStyle w:val="11"/>
              <w:rPr>
                <w:b/>
                <w:sz w:val="25"/>
                <w:szCs w:val="25"/>
              </w:rPr>
            </w:pPr>
            <w:hyperlink w:anchor="_Toc452337030" w:history="1">
              <w:r w:rsidR="00483FC4" w:rsidRPr="00F51B7E">
                <w:rPr>
                  <w:rStyle w:val="af1"/>
                  <w:b/>
                  <w:bCs/>
                  <w:iCs/>
                  <w:sz w:val="25"/>
                  <w:szCs w:val="25"/>
                </w:rPr>
                <w:t>РАЗДЕЛ 9. КАРТА ГРАДОСТРОИТЕЛЬНОГО ЗОНИРОВАНИЯ</w:t>
              </w:r>
            </w:hyperlink>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483FC4" w:rsidRPr="00266E9A" w:rsidTr="00483FC4">
        <w:trPr>
          <w:trHeight w:val="268"/>
        </w:trPr>
        <w:tc>
          <w:tcPr>
            <w:tcW w:w="8748" w:type="dxa"/>
            <w:tcBorders>
              <w:top w:val="single" w:sz="4" w:space="0" w:color="auto"/>
              <w:left w:val="single" w:sz="4" w:space="0" w:color="auto"/>
              <w:bottom w:val="single" w:sz="4" w:space="0" w:color="auto"/>
            </w:tcBorders>
            <w:shd w:val="clear" w:color="auto" w:fill="auto"/>
          </w:tcPr>
          <w:p w:rsidR="00483FC4" w:rsidRPr="00362E7B" w:rsidRDefault="00483FC4" w:rsidP="00847B45">
            <w:pPr>
              <w:pStyle w:val="11"/>
              <w:rPr>
                <w:rStyle w:val="af1"/>
                <w:sz w:val="25"/>
                <w:szCs w:val="25"/>
              </w:rPr>
            </w:pPr>
            <w:r w:rsidRPr="00362E7B">
              <w:rPr>
                <w:rStyle w:val="af1"/>
                <w:sz w:val="25"/>
                <w:szCs w:val="25"/>
              </w:rPr>
              <w:t>Приложения</w:t>
            </w:r>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bl>
    <w:p w:rsidR="00483FC4" w:rsidRPr="00266E9A" w:rsidRDefault="00483FC4" w:rsidP="00483FC4">
      <w:pPr>
        <w:tabs>
          <w:tab w:val="left" w:pos="-142"/>
        </w:tabs>
        <w:spacing w:after="0" w:line="240" w:lineRule="auto"/>
        <w:ind w:firstLine="567"/>
        <w:jc w:val="both"/>
        <w:rPr>
          <w:rFonts w:ascii="Times New Roman" w:eastAsia="Times New Roman" w:hAnsi="Times New Roman"/>
          <w:sz w:val="24"/>
          <w:szCs w:val="24"/>
          <w:lang w:eastAsia="ru-RU"/>
        </w:rPr>
        <w:sectPr w:rsidR="00483FC4" w:rsidRPr="00266E9A" w:rsidSect="00483FC4">
          <w:headerReference w:type="default" r:id="rId8"/>
          <w:footerReference w:type="default" r:id="rId9"/>
          <w:headerReference w:type="first" r:id="rId10"/>
          <w:footerReference w:type="first" r:id="rId11"/>
          <w:pgSz w:w="11906" w:h="16838" w:code="9"/>
          <w:pgMar w:top="845" w:right="1106" w:bottom="993" w:left="1701" w:header="284" w:footer="510" w:gutter="0"/>
          <w:cols w:space="708"/>
          <w:titlePg/>
          <w:docGrid w:linePitch="360"/>
        </w:sectPr>
      </w:pPr>
    </w:p>
    <w:p w:rsidR="00483FC4" w:rsidRPr="00266E9A" w:rsidRDefault="00483FC4" w:rsidP="00483FC4">
      <w:pPr>
        <w:keepNext/>
        <w:pageBreakBefore/>
        <w:spacing w:after="0" w:line="240" w:lineRule="auto"/>
        <w:jc w:val="center"/>
        <w:outlineLvl w:val="0"/>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lastRenderedPageBreak/>
        <w:t xml:space="preserve">ЧАСТЬ I. ПОРЯДОК ПРИМЕНЕНИЯ ПРАВИЛ ЗЕМЛЕПОЛЬЗОВАНИЯ И ЗАСТРОЙКИ И ВНЕСЕНИЯ В НИХ ИЗМЕНЕНИЙ НА ТЕРРИТОРИИ МУНИЦИПАЛЬНОГО ОБРАЗОВАНИЯ СЕЛЬСКОГО ПОСЕЛЕНИЯ </w:t>
      </w:r>
      <w:r w:rsidR="00F51B7E">
        <w:rPr>
          <w:rFonts w:ascii="Times New Roman" w:eastAsia="Times New Roman" w:hAnsi="Times New Roman"/>
          <w:b/>
          <w:sz w:val="24"/>
          <w:szCs w:val="24"/>
          <w:lang w:eastAsia="ru-RU"/>
        </w:rPr>
        <w:t>«</w:t>
      </w:r>
      <w:r w:rsidR="00DF1E81">
        <w:rPr>
          <w:rFonts w:ascii="Times New Roman" w:eastAsia="Times New Roman" w:hAnsi="Times New Roman"/>
          <w:b/>
          <w:sz w:val="24"/>
          <w:szCs w:val="24"/>
          <w:lang w:eastAsia="ru-RU"/>
        </w:rPr>
        <w:t>СЕЛО ФЕРЗИКОВО</w:t>
      </w:r>
      <w:r w:rsidR="00F51B7E">
        <w:rPr>
          <w:rFonts w:ascii="Times New Roman" w:eastAsia="Times New Roman" w:hAnsi="Times New Roman"/>
          <w:b/>
          <w:sz w:val="24"/>
          <w:szCs w:val="24"/>
          <w:lang w:eastAsia="ru-RU"/>
        </w:rPr>
        <w:t>»</w:t>
      </w:r>
    </w:p>
    <w:p w:rsidR="00483FC4" w:rsidRPr="00266E9A" w:rsidRDefault="00483FC4" w:rsidP="00483FC4">
      <w:pPr>
        <w:keepNext/>
        <w:spacing w:after="0" w:line="240" w:lineRule="auto"/>
        <w:ind w:firstLine="567"/>
        <w:jc w:val="center"/>
        <w:outlineLvl w:val="1"/>
        <w:rPr>
          <w:rFonts w:ascii="Times New Roman" w:eastAsia="Times New Roman" w:hAnsi="Times New Roman"/>
          <w:b/>
          <w:bCs/>
          <w:sz w:val="24"/>
          <w:szCs w:val="24"/>
          <w:lang w:eastAsia="ru-RU"/>
        </w:rPr>
      </w:pPr>
      <w:r w:rsidRPr="00266E9A">
        <w:rPr>
          <w:rFonts w:ascii="Times New Roman" w:eastAsia="Times New Roman" w:hAnsi="Times New Roman"/>
          <w:b/>
          <w:bCs/>
          <w:sz w:val="24"/>
          <w:szCs w:val="24"/>
          <w:lang w:eastAsia="ru-RU"/>
        </w:rPr>
        <w:t xml:space="preserve">РАЗДЕЛ 1. ПОЛОЖЕНИЕ О РЕГУЛИРОВАНИИ ЗЕМЛЕПОЛЬЗОВАНИЯ И ЗАСТРОЙКИ ОРГАНАМИ МЕСТНОГО САМОУПРАВЛЕНИЯ </w:t>
      </w:r>
    </w:p>
    <w:p w:rsidR="00483FC4" w:rsidRPr="00266E9A" w:rsidRDefault="00483FC4" w:rsidP="00483FC4">
      <w:pPr>
        <w:keepNext/>
        <w:spacing w:after="0" w:line="240" w:lineRule="auto"/>
        <w:ind w:firstLine="567"/>
        <w:outlineLvl w:val="2"/>
        <w:rPr>
          <w:rFonts w:ascii="Times New Roman" w:eastAsia="Times New Roman" w:hAnsi="Times New Roman"/>
          <w:b/>
          <w:bCs/>
          <w:sz w:val="24"/>
          <w:szCs w:val="24"/>
          <w:lang w:eastAsia="ru-RU"/>
        </w:rPr>
      </w:pPr>
      <w:r w:rsidRPr="00266E9A">
        <w:rPr>
          <w:rFonts w:ascii="Times New Roman" w:eastAsia="Times New Roman" w:hAnsi="Times New Roman"/>
          <w:b/>
          <w:bCs/>
          <w:sz w:val="24"/>
          <w:szCs w:val="24"/>
          <w:lang w:eastAsia="ru-RU"/>
        </w:rPr>
        <w:t xml:space="preserve">Статья 1. Сфера применения правил землепользования и застройки </w:t>
      </w:r>
    </w:p>
    <w:p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1. Правила землепользования и застройки (далее - Правила) - документ градостроительного зонирования, принятый в соответствии с Градостроительным кодексом Российской Федерации, Земельным кодексом Российской Федерации, Федеральным законом «Об общих принципах организации местного самоуправления в Российской Федерации», иными законами и нормативными правовыми актами Российской Федерации, законами и нормативными правовыми актами области, муниципального образования, генеральным планом и устанавливающий порядок применения Правил и порядок внесения изменений в Правила, территориальные зоны, градостроительные регламенты.</w:t>
      </w:r>
    </w:p>
    <w:p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2. Правила вводят в систему регулирования землепользования и застройки, которая основана на градостроительном зонировании - делении всей территории на территориальные зоны с установлением для каждой из них градостроительного регламента для:</w:t>
      </w:r>
    </w:p>
    <w:p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создания условий для устойчивого развития территории, сохранения окружающей среды и объектов культурного наследия;</w:t>
      </w:r>
    </w:p>
    <w:p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-создания условий для планировки территорий муниципальных образований;</w:t>
      </w:r>
    </w:p>
    <w:p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3. Настоящие Правила включают в себя:</w:t>
      </w:r>
    </w:p>
    <w:p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1) порядок их применения и внесения изменений в указанные правила;</w:t>
      </w:r>
    </w:p>
    <w:p w:rsidR="00483FC4" w:rsidRPr="00266E9A" w:rsidRDefault="00073BCA"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карты</w:t>
      </w:r>
      <w:r w:rsidR="00483FC4" w:rsidRPr="00266E9A">
        <w:rPr>
          <w:rFonts w:ascii="Times New Roman" w:eastAsia="Times New Roman" w:hAnsi="Times New Roman"/>
          <w:sz w:val="24"/>
          <w:szCs w:val="24"/>
          <w:lang w:eastAsia="ru-RU"/>
        </w:rPr>
        <w:t xml:space="preserve"> градостроительного зонирования;</w:t>
      </w:r>
    </w:p>
    <w:p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3) градостроительные регламенты.</w:t>
      </w:r>
    </w:p>
    <w:p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4. Настоящие Правила применяются наряду с:</w:t>
      </w:r>
    </w:p>
    <w:p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техническими регламентами и иными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природной среды и объектов культурного наследия;</w:t>
      </w:r>
    </w:p>
    <w:p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региональными и местными нормативами градостроительного проектирования;</w:t>
      </w:r>
    </w:p>
    <w:p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иными нормативными правовыми актами по вопросам регулирования землепользования и застройки.</w:t>
      </w:r>
    </w:p>
    <w:p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______________________________________________________________________ </w:t>
      </w:r>
    </w:p>
    <w:p w:rsidR="00483FC4" w:rsidRPr="00327DB7" w:rsidRDefault="00483FC4" w:rsidP="00483FC4">
      <w:pPr>
        <w:autoSpaceDE w:val="0"/>
        <w:autoSpaceDN w:val="0"/>
        <w:adjustRightInd w:val="0"/>
        <w:spacing w:after="0" w:line="240" w:lineRule="auto"/>
        <w:ind w:firstLine="567"/>
        <w:jc w:val="both"/>
        <w:rPr>
          <w:rFonts w:ascii="Times New Roman" w:eastAsia="Times New Roman" w:hAnsi="Times New Roman"/>
          <w:b/>
          <w:lang w:eastAsia="ru-RU"/>
        </w:rPr>
      </w:pPr>
      <w:r w:rsidRPr="00327DB7">
        <w:rPr>
          <w:rFonts w:ascii="Times New Roman" w:eastAsia="Times New Roman" w:hAnsi="Times New Roman"/>
          <w:b/>
          <w:bCs/>
          <w:u w:val="single"/>
          <w:lang w:eastAsia="ru-RU"/>
        </w:rPr>
        <w:t>Примечание</w:t>
      </w:r>
      <w:r w:rsidRPr="00327DB7">
        <w:rPr>
          <w:rFonts w:ascii="Times New Roman" w:eastAsia="Times New Roman" w:hAnsi="Times New Roman"/>
          <w:b/>
          <w:u w:val="single"/>
          <w:lang w:eastAsia="ru-RU"/>
        </w:rPr>
        <w:t xml:space="preserve"> </w:t>
      </w:r>
      <w:r w:rsidRPr="00327DB7">
        <w:rPr>
          <w:rFonts w:ascii="Times New Roman" w:eastAsia="Times New Roman" w:hAnsi="Times New Roman"/>
          <w:b/>
          <w:lang w:eastAsia="ru-RU"/>
        </w:rPr>
        <w:t>– При пользовании настоящими Правилами целесообразно проверить действие ссылочных нормативных документов в информационных системах общего пользования - на официальном портале правовой информации Российской Федерации в сети Интернет, официальном сайте национального органа Российской Федерации по стандартизации в сети Интернет или по ежегодно издаваемому информационному указателю «Национальные стандарты», который опубликован по состоянию на 1 января текущего года, и по соответствующим ежемесячно издаваемым информационным указателям, опубликованным в текущем году. Если ссылочный документ заменен (изменен), то при пользовании настоящими Правилами следует руководствоваться замененным (измененным) документом. Если ссылочный материал отменен без замены, то положение, в котором дана ссылка на него, применяется в части, не затрагивающей эту ссылку.</w:t>
      </w:r>
    </w:p>
    <w:p w:rsidR="00483FC4" w:rsidRPr="00327DB7" w:rsidRDefault="00483FC4" w:rsidP="00483FC4">
      <w:pPr>
        <w:autoSpaceDE w:val="0"/>
        <w:autoSpaceDN w:val="0"/>
        <w:adjustRightInd w:val="0"/>
        <w:spacing w:after="0" w:line="240" w:lineRule="auto"/>
        <w:jc w:val="both"/>
        <w:rPr>
          <w:rFonts w:ascii="Times New Roman" w:eastAsia="Times New Roman" w:hAnsi="Times New Roman"/>
          <w:b/>
          <w:lang w:eastAsia="ru-RU"/>
        </w:rPr>
      </w:pPr>
      <w:r w:rsidRPr="00327DB7">
        <w:rPr>
          <w:rFonts w:ascii="Times New Roman" w:eastAsia="Times New Roman" w:hAnsi="Times New Roman"/>
          <w:b/>
          <w:lang w:eastAsia="ru-RU"/>
        </w:rPr>
        <w:t>_________________________________________________</w:t>
      </w:r>
      <w:r>
        <w:rPr>
          <w:rFonts w:ascii="Times New Roman" w:eastAsia="Times New Roman" w:hAnsi="Times New Roman"/>
          <w:b/>
          <w:lang w:eastAsia="ru-RU"/>
        </w:rPr>
        <w:t>_____</w:t>
      </w:r>
      <w:r w:rsidRPr="00327DB7">
        <w:rPr>
          <w:rFonts w:ascii="Times New Roman" w:eastAsia="Times New Roman" w:hAnsi="Times New Roman"/>
          <w:b/>
          <w:lang w:eastAsia="ru-RU"/>
        </w:rPr>
        <w:t>____________________</w:t>
      </w:r>
      <w:r>
        <w:rPr>
          <w:rFonts w:ascii="Times New Roman" w:eastAsia="Times New Roman" w:hAnsi="Times New Roman"/>
          <w:b/>
          <w:lang w:eastAsia="ru-RU"/>
        </w:rPr>
        <w:t>____</w:t>
      </w:r>
      <w:r w:rsidRPr="00327DB7">
        <w:rPr>
          <w:rFonts w:ascii="Times New Roman" w:eastAsia="Times New Roman" w:hAnsi="Times New Roman"/>
          <w:b/>
          <w:lang w:eastAsia="ru-RU"/>
        </w:rPr>
        <w:t>___</w:t>
      </w:r>
    </w:p>
    <w:p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5. Настоящие Правила обязательны для соблюдения органами государственной власти, органами местного самоуправления, физическими и юридическими лицами, должностными лицами, осуществляющими, регулирующими и контролирующими градостроительную деятельность на территории поселения.</w:t>
      </w:r>
    </w:p>
    <w:p w:rsidR="00483FC4" w:rsidRPr="00266E9A" w:rsidRDefault="00483FC4" w:rsidP="00483FC4">
      <w:pPr>
        <w:pStyle w:val="ConsPlusNormal"/>
        <w:ind w:firstLine="540"/>
        <w:jc w:val="both"/>
        <w:rPr>
          <w:rFonts w:ascii="Times New Roman" w:hAnsi="Times New Roman" w:cs="Times New Roman"/>
          <w:b/>
          <w:bCs/>
          <w:sz w:val="24"/>
          <w:szCs w:val="24"/>
        </w:rPr>
      </w:pPr>
    </w:p>
    <w:p w:rsidR="00483FC4" w:rsidRPr="00266E9A" w:rsidRDefault="00483FC4" w:rsidP="00483FC4">
      <w:pPr>
        <w:pStyle w:val="ConsPlusNormal"/>
        <w:ind w:firstLine="540"/>
        <w:jc w:val="both"/>
        <w:rPr>
          <w:rFonts w:ascii="Times New Roman" w:hAnsi="Times New Roman" w:cs="Times New Roman"/>
          <w:b/>
          <w:bCs/>
          <w:sz w:val="24"/>
          <w:szCs w:val="24"/>
        </w:rPr>
      </w:pPr>
    </w:p>
    <w:p w:rsidR="00483FC4" w:rsidRPr="00266E9A" w:rsidRDefault="00483FC4" w:rsidP="000B0131">
      <w:pPr>
        <w:pStyle w:val="3"/>
        <w:rPr>
          <w:rStyle w:val="af1"/>
          <w:sz w:val="24"/>
          <w:szCs w:val="24"/>
        </w:rPr>
      </w:pPr>
      <w:r w:rsidRPr="00266E9A">
        <w:t xml:space="preserve">Статья 2. </w:t>
      </w:r>
      <w:hyperlink w:anchor="_Toc452336964" w:history="1">
        <w:r w:rsidRPr="00266E9A">
          <w:rPr>
            <w:rStyle w:val="af1"/>
            <w:b w:val="0"/>
            <w:sz w:val="24"/>
            <w:szCs w:val="24"/>
          </w:rPr>
          <w:t>Основные понятия, используемые в правилах землепользования и застройки и их определения</w:t>
        </w:r>
      </w:hyperlink>
    </w:p>
    <w:p w:rsidR="00483FC4" w:rsidRPr="00266E9A" w:rsidRDefault="00483FC4" w:rsidP="00483FC4">
      <w:pPr>
        <w:pStyle w:val="ConsPlusNormal"/>
        <w:ind w:firstLine="540"/>
        <w:jc w:val="both"/>
        <w:rPr>
          <w:rFonts w:ascii="Times New Roman" w:hAnsi="Times New Roman" w:cs="Times New Roman"/>
          <w:b/>
          <w:sz w:val="24"/>
          <w:szCs w:val="24"/>
        </w:rPr>
      </w:pPr>
      <w:r w:rsidRPr="00266E9A">
        <w:rPr>
          <w:rFonts w:ascii="Times New Roman" w:hAnsi="Times New Roman" w:cs="Times New Roman"/>
          <w:kern w:val="32"/>
          <w:sz w:val="24"/>
          <w:szCs w:val="24"/>
        </w:rPr>
        <w:t>Основные понятия, используемые в настоящих Правилах приведены в справочном приложении № 1.</w:t>
      </w:r>
    </w:p>
    <w:p w:rsidR="00450884" w:rsidRPr="00450884" w:rsidRDefault="00450884" w:rsidP="000B0131">
      <w:pPr>
        <w:pStyle w:val="3"/>
      </w:pPr>
      <w:r w:rsidRPr="00450884">
        <w:t>С</w:t>
      </w:r>
      <w:r w:rsidR="000B0131">
        <w:t>тать</w:t>
      </w:r>
      <w:r w:rsidR="000B0131">
        <w:rPr>
          <w:lang w:val="ru-RU"/>
        </w:rPr>
        <w:t>я</w:t>
      </w:r>
      <w:r w:rsidRPr="00450884">
        <w:t xml:space="preserve"> 3. Полномочия органов местного самоуправления в области регулирования отношений по вопросам землепользования и застройки:</w:t>
      </w:r>
    </w:p>
    <w:p w:rsidR="00450884" w:rsidRPr="00450884" w:rsidRDefault="00450884" w:rsidP="00450884">
      <w:pPr>
        <w:widowControl w:val="0"/>
        <w:autoSpaceDE w:val="0"/>
        <w:autoSpaceDN w:val="0"/>
        <w:adjustRightInd w:val="0"/>
        <w:spacing w:after="0" w:line="240" w:lineRule="auto"/>
        <w:ind w:firstLine="567"/>
        <w:jc w:val="both"/>
        <w:rPr>
          <w:rFonts w:ascii="Times New Roman" w:hAnsi="Times New Roman"/>
          <w:sz w:val="24"/>
          <w:szCs w:val="24"/>
        </w:rPr>
      </w:pPr>
      <w:r w:rsidRPr="00450884">
        <w:rPr>
          <w:rFonts w:ascii="Times New Roman" w:hAnsi="Times New Roman"/>
          <w:sz w:val="24"/>
          <w:szCs w:val="24"/>
        </w:rPr>
        <w:t xml:space="preserve">1. К полномочиям Сельской Думы поселения в области регулирования отношений по вопросам землепользования и застройки относятся: </w:t>
      </w:r>
    </w:p>
    <w:p w:rsidR="00450884" w:rsidRPr="00450884" w:rsidRDefault="00450884" w:rsidP="00450884">
      <w:pPr>
        <w:widowControl w:val="0"/>
        <w:autoSpaceDE w:val="0"/>
        <w:autoSpaceDN w:val="0"/>
        <w:adjustRightInd w:val="0"/>
        <w:spacing w:after="0" w:line="240" w:lineRule="auto"/>
        <w:ind w:firstLine="567"/>
        <w:jc w:val="both"/>
        <w:rPr>
          <w:rFonts w:ascii="Times New Roman" w:hAnsi="Times New Roman"/>
          <w:sz w:val="24"/>
          <w:szCs w:val="24"/>
        </w:rPr>
      </w:pPr>
      <w:r w:rsidRPr="00450884">
        <w:rPr>
          <w:rFonts w:ascii="Times New Roman" w:hAnsi="Times New Roman"/>
          <w:sz w:val="24"/>
          <w:szCs w:val="24"/>
        </w:rPr>
        <w:t xml:space="preserve">1) утверждение правил землепользования и застройки, утверждение внесения изменений в правила землепользования и застройки; </w:t>
      </w:r>
    </w:p>
    <w:p w:rsidR="00450884" w:rsidRPr="00450884" w:rsidRDefault="00450884" w:rsidP="00450884">
      <w:pPr>
        <w:widowControl w:val="0"/>
        <w:autoSpaceDE w:val="0"/>
        <w:autoSpaceDN w:val="0"/>
        <w:adjustRightInd w:val="0"/>
        <w:spacing w:after="0" w:line="240" w:lineRule="auto"/>
        <w:ind w:firstLine="567"/>
        <w:jc w:val="both"/>
        <w:rPr>
          <w:rFonts w:ascii="Times New Roman" w:hAnsi="Times New Roman"/>
          <w:sz w:val="24"/>
          <w:szCs w:val="24"/>
        </w:rPr>
      </w:pPr>
      <w:r w:rsidRPr="00450884">
        <w:rPr>
          <w:rFonts w:ascii="Times New Roman" w:hAnsi="Times New Roman"/>
          <w:sz w:val="24"/>
          <w:szCs w:val="24"/>
        </w:rPr>
        <w:t xml:space="preserve">2) иные полномочия в соответствии с действующим законодательством. </w:t>
      </w:r>
    </w:p>
    <w:p w:rsidR="00450884" w:rsidRPr="00450884" w:rsidRDefault="00450884" w:rsidP="00450884">
      <w:pPr>
        <w:widowControl w:val="0"/>
        <w:autoSpaceDE w:val="0"/>
        <w:autoSpaceDN w:val="0"/>
        <w:adjustRightInd w:val="0"/>
        <w:spacing w:after="0" w:line="240" w:lineRule="auto"/>
        <w:ind w:firstLine="567"/>
        <w:jc w:val="both"/>
        <w:rPr>
          <w:rFonts w:ascii="Times New Roman" w:hAnsi="Times New Roman"/>
          <w:sz w:val="24"/>
          <w:szCs w:val="24"/>
        </w:rPr>
      </w:pPr>
      <w:r w:rsidRPr="00450884">
        <w:rPr>
          <w:rFonts w:ascii="Times New Roman" w:hAnsi="Times New Roman"/>
          <w:sz w:val="24"/>
          <w:szCs w:val="24"/>
        </w:rPr>
        <w:t xml:space="preserve">2. К полномочиям Администрации поселения (далее - Администрация) в области регулирования отношений по вопросам землепользования и застройки относятся: </w:t>
      </w:r>
    </w:p>
    <w:p w:rsidR="00450884" w:rsidRPr="00450884" w:rsidRDefault="00450884" w:rsidP="00450884">
      <w:pPr>
        <w:widowControl w:val="0"/>
        <w:autoSpaceDE w:val="0"/>
        <w:autoSpaceDN w:val="0"/>
        <w:adjustRightInd w:val="0"/>
        <w:spacing w:after="0" w:line="240" w:lineRule="auto"/>
        <w:ind w:firstLine="567"/>
        <w:jc w:val="both"/>
        <w:rPr>
          <w:rFonts w:ascii="Times New Roman" w:hAnsi="Times New Roman"/>
          <w:sz w:val="24"/>
          <w:szCs w:val="24"/>
        </w:rPr>
      </w:pPr>
      <w:r w:rsidRPr="00450884">
        <w:rPr>
          <w:rFonts w:ascii="Times New Roman" w:hAnsi="Times New Roman"/>
          <w:sz w:val="24"/>
          <w:szCs w:val="24"/>
        </w:rPr>
        <w:t xml:space="preserve">1) принятие решения о подготовке проекта правил землепользования и застройки и внесения в них изменений; </w:t>
      </w:r>
    </w:p>
    <w:p w:rsidR="00450884" w:rsidRPr="00450884" w:rsidRDefault="00450884" w:rsidP="00450884">
      <w:pPr>
        <w:widowControl w:val="0"/>
        <w:autoSpaceDE w:val="0"/>
        <w:autoSpaceDN w:val="0"/>
        <w:adjustRightInd w:val="0"/>
        <w:spacing w:after="0" w:line="240" w:lineRule="auto"/>
        <w:ind w:firstLine="567"/>
        <w:jc w:val="both"/>
        <w:rPr>
          <w:rFonts w:ascii="Times New Roman" w:hAnsi="Times New Roman"/>
          <w:sz w:val="24"/>
          <w:szCs w:val="24"/>
        </w:rPr>
      </w:pPr>
      <w:r w:rsidRPr="00450884">
        <w:rPr>
          <w:rFonts w:ascii="Times New Roman" w:hAnsi="Times New Roman"/>
          <w:sz w:val="24"/>
          <w:szCs w:val="24"/>
        </w:rPr>
        <w:t xml:space="preserve">2) принятие решений о подготовке документации по планировке территорий; </w:t>
      </w:r>
    </w:p>
    <w:p w:rsidR="00450884" w:rsidRPr="00450884" w:rsidRDefault="00D15F7B" w:rsidP="00450884">
      <w:pPr>
        <w:widowControl w:val="0"/>
        <w:autoSpaceDE w:val="0"/>
        <w:autoSpaceDN w:val="0"/>
        <w:adjustRightInd w:val="0"/>
        <w:spacing w:after="0" w:line="240" w:lineRule="auto"/>
        <w:ind w:firstLine="567"/>
        <w:jc w:val="both"/>
        <w:rPr>
          <w:rFonts w:ascii="Times New Roman" w:hAnsi="Times New Roman"/>
          <w:sz w:val="24"/>
          <w:szCs w:val="24"/>
        </w:rPr>
      </w:pPr>
      <w:r w:rsidRPr="00450884">
        <w:rPr>
          <w:rFonts w:ascii="Times New Roman" w:hAnsi="Times New Roman"/>
          <w:sz w:val="24"/>
          <w:szCs w:val="24"/>
        </w:rPr>
        <w:t>3)</w:t>
      </w:r>
      <w:r>
        <w:rPr>
          <w:rFonts w:ascii="Times New Roman" w:hAnsi="Times New Roman"/>
          <w:sz w:val="24"/>
          <w:szCs w:val="24"/>
        </w:rPr>
        <w:t xml:space="preserve"> рассмотрение </w:t>
      </w:r>
      <w:r w:rsidRPr="00450884">
        <w:rPr>
          <w:rFonts w:ascii="Times New Roman" w:hAnsi="Times New Roman"/>
          <w:sz w:val="24"/>
          <w:szCs w:val="24"/>
        </w:rPr>
        <w:t>документации</w:t>
      </w:r>
      <w:r w:rsidR="00450884" w:rsidRPr="00450884">
        <w:rPr>
          <w:rFonts w:ascii="Times New Roman" w:hAnsi="Times New Roman"/>
          <w:sz w:val="24"/>
          <w:szCs w:val="24"/>
        </w:rPr>
        <w:t xml:space="preserve"> по планировке территорий; </w:t>
      </w:r>
    </w:p>
    <w:p w:rsidR="00450884" w:rsidRDefault="00450884" w:rsidP="00450884">
      <w:pPr>
        <w:widowControl w:val="0"/>
        <w:autoSpaceDE w:val="0"/>
        <w:autoSpaceDN w:val="0"/>
        <w:adjustRightInd w:val="0"/>
        <w:spacing w:after="0" w:line="240" w:lineRule="auto"/>
        <w:ind w:firstLine="567"/>
        <w:jc w:val="both"/>
        <w:rPr>
          <w:rFonts w:ascii="Times New Roman" w:hAnsi="Times New Roman"/>
          <w:sz w:val="24"/>
          <w:szCs w:val="24"/>
        </w:rPr>
      </w:pPr>
      <w:r w:rsidRPr="00450884">
        <w:rPr>
          <w:rFonts w:ascii="Times New Roman" w:hAnsi="Times New Roman"/>
          <w:sz w:val="24"/>
          <w:szCs w:val="24"/>
        </w:rPr>
        <w:t>4) иные вопросы землепользования и застройки, относящиеся к ведению исполнительных органов местного самоуправления.</w:t>
      </w:r>
    </w:p>
    <w:p w:rsidR="00450884" w:rsidRPr="00266E9A" w:rsidRDefault="00450884" w:rsidP="00450884">
      <w:pPr>
        <w:spacing w:after="0" w:line="240" w:lineRule="auto"/>
        <w:rPr>
          <w:rFonts w:ascii="Times New Roman" w:hAnsi="Times New Roman"/>
          <w:sz w:val="24"/>
          <w:szCs w:val="24"/>
        </w:rPr>
      </w:pPr>
      <w:r>
        <w:rPr>
          <w:rFonts w:ascii="Times New Roman" w:hAnsi="Times New Roman"/>
          <w:sz w:val="24"/>
          <w:szCs w:val="24"/>
        </w:rPr>
        <w:t xml:space="preserve">       </w:t>
      </w:r>
    </w:p>
    <w:p w:rsidR="00450884" w:rsidRPr="00450884" w:rsidRDefault="00450884" w:rsidP="00450884">
      <w:pPr>
        <w:widowControl w:val="0"/>
        <w:autoSpaceDE w:val="0"/>
        <w:autoSpaceDN w:val="0"/>
        <w:adjustRightInd w:val="0"/>
        <w:spacing w:after="0" w:line="240" w:lineRule="auto"/>
        <w:ind w:firstLine="567"/>
        <w:jc w:val="both"/>
        <w:rPr>
          <w:rFonts w:ascii="Times New Roman" w:hAnsi="Times New Roman"/>
          <w:sz w:val="24"/>
          <w:szCs w:val="24"/>
        </w:rPr>
      </w:pPr>
    </w:p>
    <w:p w:rsidR="00483FC4" w:rsidRPr="00F51B7E" w:rsidRDefault="00483FC4" w:rsidP="00F51B7E">
      <w:pPr>
        <w:pStyle w:val="3"/>
        <w:jc w:val="center"/>
        <w:rPr>
          <w:lang w:val="ru-RU"/>
        </w:rPr>
      </w:pPr>
      <w:r w:rsidRPr="00266E9A">
        <w:t>Статья 4. Комиссия по подготовке проекта Правил землепользования и застройки территории муниципального о</w:t>
      </w:r>
      <w:r w:rsidR="00F51B7E">
        <w:t xml:space="preserve">бразования сельского поселения </w:t>
      </w:r>
      <w:r w:rsidR="00F51B7E">
        <w:rPr>
          <w:lang w:val="ru-RU"/>
        </w:rPr>
        <w:t>«</w:t>
      </w:r>
      <w:r w:rsidR="00073BCA">
        <w:rPr>
          <w:lang w:val="ru-RU"/>
        </w:rPr>
        <w:t>Село Ферзиково</w:t>
      </w:r>
      <w:r w:rsidR="00F51B7E">
        <w:rPr>
          <w:lang w:val="ru-RU"/>
        </w:rPr>
        <w:t>»</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1. Комиссия по подготовке проекта Правил землепользования и застройки территории поселения (далее - Комиссия) создается </w:t>
      </w:r>
      <w:r w:rsidR="00D15F7B">
        <w:rPr>
          <w:rFonts w:ascii="Times New Roman" w:eastAsia="Times New Roman" w:hAnsi="Times New Roman"/>
          <w:sz w:val="24"/>
          <w:szCs w:val="24"/>
          <w:lang w:eastAsia="ru-RU"/>
        </w:rPr>
        <w:t>решением</w:t>
      </w:r>
      <w:r w:rsidRPr="00266E9A">
        <w:rPr>
          <w:rFonts w:ascii="Times New Roman" w:eastAsia="Times New Roman" w:hAnsi="Times New Roman"/>
          <w:sz w:val="24"/>
          <w:szCs w:val="24"/>
          <w:lang w:eastAsia="ru-RU"/>
        </w:rPr>
        <w:t xml:space="preserve"> Главы поселения для создания, последовательного совершенствования и обеспечения эффективного функционирования системы регулирования землепользования и застройки поселения.</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2. Комиссия в своей деятельности руководствуется </w:t>
      </w:r>
      <w:hyperlink r:id="rId12" w:history="1">
        <w:r w:rsidRPr="00266E9A">
          <w:rPr>
            <w:rFonts w:ascii="Times New Roman" w:eastAsia="Times New Roman" w:hAnsi="Times New Roman"/>
            <w:sz w:val="24"/>
            <w:szCs w:val="24"/>
            <w:lang w:eastAsia="ru-RU"/>
          </w:rPr>
          <w:t>Конституцией</w:t>
        </w:r>
      </w:hyperlink>
      <w:r w:rsidRPr="00266E9A">
        <w:rPr>
          <w:rFonts w:ascii="Times New Roman" w:eastAsia="Times New Roman" w:hAnsi="Times New Roman"/>
          <w:sz w:val="24"/>
          <w:szCs w:val="24"/>
          <w:lang w:eastAsia="ru-RU"/>
        </w:rPr>
        <w:t xml:space="preserve">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законами и нормативными правовыми актами области; </w:t>
      </w:r>
      <w:hyperlink r:id="rId13" w:history="1">
        <w:r w:rsidRPr="00266E9A">
          <w:rPr>
            <w:rFonts w:ascii="Times New Roman" w:eastAsia="Times New Roman" w:hAnsi="Times New Roman"/>
            <w:sz w:val="24"/>
            <w:szCs w:val="24"/>
            <w:lang w:eastAsia="ru-RU"/>
          </w:rPr>
          <w:t>Уставом</w:t>
        </w:r>
      </w:hyperlink>
      <w:r w:rsidRPr="00266E9A">
        <w:rPr>
          <w:rFonts w:ascii="Times New Roman" w:eastAsia="Times New Roman" w:hAnsi="Times New Roman"/>
          <w:sz w:val="24"/>
          <w:szCs w:val="24"/>
          <w:lang w:eastAsia="ru-RU"/>
        </w:rPr>
        <w:t xml:space="preserve"> и нормативными правовыми актами поселения, настоящими Правилами, а также Положением о комиссии по подготовке проекта Правил землепользования и застройки территории поселения.</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3. Для осуществления своих функций Комиссия имеет право:</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3.1. Получать от структурных подразделений Администрации поселения, предприятий и организаций, независимо от форм собственности, информацию, необходимую для осуществления своей деятельности;</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3.2. Запрашивать от структурных подразделений Администрации поселения представление официальных заключений, иных материалов, относящихся к рассматриваемым Комиссией вопросам;</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3.3. Привлекать в необходимых случаях независимых экспертов и специалистов для анализа материалов и выработки рекомендаций и решений по рассматриваемым Комиссией вопросам;</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3.4. Вносить предложения по изменению персонального состава Комиссии.</w:t>
      </w:r>
    </w:p>
    <w:p w:rsidR="00483FC4" w:rsidRPr="00266E9A" w:rsidRDefault="00483FC4" w:rsidP="00483FC4">
      <w:pPr>
        <w:spacing w:after="0" w:line="240" w:lineRule="auto"/>
        <w:ind w:firstLine="567"/>
        <w:jc w:val="both"/>
        <w:rPr>
          <w:rFonts w:ascii="Times New Roman" w:eastAsia="Times New Roman" w:hAnsi="Times New Roman"/>
          <w:bCs/>
          <w:sz w:val="24"/>
          <w:szCs w:val="24"/>
          <w:lang w:eastAsia="ru-RU"/>
        </w:rPr>
      </w:pPr>
      <w:r w:rsidRPr="00266E9A">
        <w:rPr>
          <w:rFonts w:ascii="Times New Roman" w:eastAsia="Times New Roman" w:hAnsi="Times New Roman"/>
          <w:sz w:val="24"/>
          <w:szCs w:val="24"/>
          <w:lang w:eastAsia="ru-RU"/>
        </w:rPr>
        <w:lastRenderedPageBreak/>
        <w:t xml:space="preserve">4. </w:t>
      </w:r>
      <w:r w:rsidRPr="00266E9A">
        <w:rPr>
          <w:rFonts w:ascii="Times New Roman" w:eastAsia="Times New Roman" w:hAnsi="Times New Roman"/>
          <w:bCs/>
          <w:sz w:val="24"/>
          <w:szCs w:val="24"/>
          <w:lang w:eastAsia="ru-RU"/>
        </w:rPr>
        <w:t>Порядок деятельности Комиссии</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4.1. Комиссия осуществляет свою деятельность в форме заседаний.</w:t>
      </w:r>
    </w:p>
    <w:p w:rsidR="00B105F2"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4.2. Заседания Комиссии ведет ее председатель, а в случае его отсутствия - его заместитель. Секретарь Комиссии ведет протоколы заседаний, а также уведомляет всех членов Комиссии о дате и времени заседан</w:t>
      </w:r>
      <w:r w:rsidR="00B105F2">
        <w:rPr>
          <w:rFonts w:ascii="Times New Roman" w:eastAsia="Times New Roman" w:hAnsi="Times New Roman"/>
          <w:sz w:val="24"/>
          <w:szCs w:val="24"/>
          <w:lang w:eastAsia="ru-RU"/>
        </w:rPr>
        <w:t>ий посредством телефонной</w:t>
      </w:r>
      <w:r w:rsidR="00385CEC">
        <w:rPr>
          <w:rFonts w:ascii="Times New Roman" w:eastAsia="Times New Roman" w:hAnsi="Times New Roman"/>
          <w:sz w:val="24"/>
          <w:szCs w:val="24"/>
          <w:lang w:eastAsia="ru-RU"/>
        </w:rPr>
        <w:t xml:space="preserve"> связи</w:t>
      </w:r>
      <w:r w:rsidR="00B105F2">
        <w:rPr>
          <w:rFonts w:ascii="Times New Roman" w:eastAsia="Times New Roman" w:hAnsi="Times New Roman"/>
          <w:sz w:val="24"/>
          <w:szCs w:val="24"/>
          <w:lang w:eastAsia="ru-RU"/>
        </w:rPr>
        <w:t>.</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4.3. Заседание Комиссии считается правомочным, если в нем принимают участие более половины ее членов.</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4.4. Члены Комиссии участвуют в заседаниях без права замены. В случае отсутствия члена Комиссии на заседании он имеет право изложить свое мнение по рассматриваемым вопросам в письменной форме</w:t>
      </w:r>
      <w:r w:rsidR="00B105F2">
        <w:rPr>
          <w:rFonts w:ascii="Times New Roman" w:eastAsia="Times New Roman" w:hAnsi="Times New Roman"/>
          <w:sz w:val="24"/>
          <w:szCs w:val="24"/>
          <w:lang w:eastAsia="ru-RU"/>
        </w:rPr>
        <w:t xml:space="preserve"> или посредством видеосвязи</w:t>
      </w:r>
      <w:r w:rsidRPr="00266E9A">
        <w:rPr>
          <w:rFonts w:ascii="Times New Roman" w:eastAsia="Times New Roman" w:hAnsi="Times New Roman"/>
          <w:sz w:val="24"/>
          <w:szCs w:val="24"/>
          <w:lang w:eastAsia="ru-RU"/>
        </w:rPr>
        <w:t>.</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4.5. Решения Комиссии принимаются открытым голосованием простым большинством голосов от числа присутствующих на заседании членов Комиссии и в </w:t>
      </w:r>
      <w:r w:rsidR="00385CEC">
        <w:rPr>
          <w:rFonts w:ascii="Times New Roman" w:eastAsia="Times New Roman" w:hAnsi="Times New Roman"/>
          <w:sz w:val="24"/>
          <w:szCs w:val="24"/>
          <w:lang w:eastAsia="ru-RU"/>
        </w:rPr>
        <w:t xml:space="preserve">течение пяти дней </w:t>
      </w:r>
      <w:r w:rsidRPr="00266E9A">
        <w:rPr>
          <w:rFonts w:ascii="Times New Roman" w:eastAsia="Times New Roman" w:hAnsi="Times New Roman"/>
          <w:sz w:val="24"/>
          <w:szCs w:val="24"/>
          <w:lang w:eastAsia="ru-RU"/>
        </w:rPr>
        <w:t>оформляются протоколом, подписываемым председательствующим и секретарем Комиссии. При равенстве голосов голос председательствующего является решающим.</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4.6. Член Комиссии, не согласившийся с принятым решением, имеет право в письменном виде изложить свое особое мнение.</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4.7. Члены Комиссии осуществляют свою деятельность на безвозмездной основе.</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5. Состав Комиссии и его численность определяются </w:t>
      </w:r>
      <w:r w:rsidR="00B105F2">
        <w:rPr>
          <w:rFonts w:ascii="Times New Roman" w:eastAsia="Times New Roman" w:hAnsi="Times New Roman"/>
          <w:sz w:val="24"/>
          <w:szCs w:val="24"/>
          <w:lang w:eastAsia="ru-RU"/>
        </w:rPr>
        <w:t xml:space="preserve">решением </w:t>
      </w:r>
      <w:r w:rsidRPr="00266E9A">
        <w:rPr>
          <w:rFonts w:ascii="Times New Roman" w:eastAsia="Times New Roman" w:hAnsi="Times New Roman"/>
          <w:sz w:val="24"/>
          <w:szCs w:val="24"/>
          <w:lang w:eastAsia="ru-RU"/>
        </w:rPr>
        <w:t xml:space="preserve">Главы поселения. </w:t>
      </w:r>
    </w:p>
    <w:p w:rsidR="00483FC4" w:rsidRPr="00266E9A" w:rsidRDefault="00483FC4" w:rsidP="00483FC4">
      <w:pPr>
        <w:spacing w:after="0" w:line="240" w:lineRule="auto"/>
        <w:ind w:firstLine="567"/>
        <w:jc w:val="both"/>
        <w:rPr>
          <w:rFonts w:ascii="Times New Roman" w:eastAsia="Times New Roman" w:hAnsi="Times New Roman"/>
          <w:bCs/>
          <w:sz w:val="24"/>
          <w:szCs w:val="24"/>
          <w:lang w:eastAsia="ru-RU"/>
        </w:rPr>
      </w:pPr>
      <w:r w:rsidRPr="00266E9A">
        <w:rPr>
          <w:rFonts w:ascii="Times New Roman" w:eastAsia="Times New Roman" w:hAnsi="Times New Roman"/>
          <w:sz w:val="24"/>
          <w:szCs w:val="24"/>
          <w:lang w:eastAsia="ru-RU"/>
        </w:rPr>
        <w:t>6.</w:t>
      </w:r>
      <w:r w:rsidRPr="00266E9A">
        <w:rPr>
          <w:rFonts w:ascii="Times New Roman" w:eastAsia="Times New Roman" w:hAnsi="Times New Roman"/>
          <w:bCs/>
          <w:sz w:val="24"/>
          <w:szCs w:val="24"/>
          <w:lang w:eastAsia="ru-RU"/>
        </w:rPr>
        <w:t xml:space="preserve"> Основные функции, задачи Комиссии</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6.1. Основной целью Комиссии является проведение установленных градостроительным законодательством процедур при принятии решения:</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Рассмотрение предложений заинтересованных лиц о внесении изменений и дополнений в Правила.</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Рассмотрение вопросов о предоставлении разрешений на условно разрешенные виды использования земельных участков и объектов капитального строительства.</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Рассмотрение вопросов о предоставлении разрешений на отклонения от предельных параметров разрешенного строительства, реконструкции объектов капитального строительства.</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Подготовка на имя Главы поселения заключений по вопросам землепользования и застройки, рекомендаций о предоставлении специальных согласований и разрешений по вопросам землепользования и застройки, рекомендаций об издании правовых актов по вопросам землепользования и застройки.</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6.2. В процессе работы Комиссии выполняются задачи градостроительного зонирования территории поселения.</w:t>
      </w:r>
    </w:p>
    <w:p w:rsidR="00483FC4" w:rsidRPr="00266E9A" w:rsidRDefault="00483FC4" w:rsidP="00483FC4">
      <w:pPr>
        <w:spacing w:after="0" w:line="240" w:lineRule="auto"/>
        <w:ind w:firstLine="567"/>
        <w:jc w:val="both"/>
        <w:rPr>
          <w:rFonts w:ascii="Times New Roman" w:eastAsia="Times New Roman" w:hAnsi="Times New Roman"/>
          <w:bCs/>
          <w:sz w:val="24"/>
          <w:szCs w:val="24"/>
          <w:lang w:eastAsia="ru-RU"/>
        </w:rPr>
      </w:pPr>
      <w:r w:rsidRPr="00266E9A">
        <w:rPr>
          <w:rFonts w:ascii="Times New Roman" w:eastAsia="Times New Roman" w:hAnsi="Times New Roman"/>
          <w:sz w:val="24"/>
          <w:szCs w:val="24"/>
          <w:lang w:eastAsia="ru-RU"/>
        </w:rPr>
        <w:t>7.</w:t>
      </w:r>
      <w:r w:rsidRPr="00266E9A">
        <w:rPr>
          <w:rFonts w:ascii="Times New Roman" w:eastAsia="Times New Roman" w:hAnsi="Times New Roman"/>
          <w:bCs/>
          <w:sz w:val="24"/>
          <w:szCs w:val="24"/>
          <w:lang w:eastAsia="ru-RU"/>
        </w:rPr>
        <w:t xml:space="preserve"> Порядок </w:t>
      </w:r>
      <w:r w:rsidRPr="00266E9A">
        <w:rPr>
          <w:rFonts w:ascii="Times New Roman" w:eastAsia="Times New Roman" w:hAnsi="Times New Roman"/>
          <w:sz w:val="24"/>
          <w:szCs w:val="24"/>
          <w:lang w:eastAsia="ru-RU"/>
        </w:rPr>
        <w:t>рассмотрения предложений заинтересованных лиц о внесении изменений и дополнений в Правила определён ст. 14 настоящих Правил.</w:t>
      </w:r>
    </w:p>
    <w:p w:rsidR="00483FC4" w:rsidRPr="00FF48B8" w:rsidRDefault="00483FC4" w:rsidP="000B0131">
      <w:pPr>
        <w:pStyle w:val="3"/>
        <w:rPr>
          <w:lang w:val="ru-RU"/>
        </w:rPr>
      </w:pPr>
      <w:r w:rsidRPr="00266E9A">
        <w:t>Статья 5. Общие положения о градостроительном зонировании территории  муниципального о</w:t>
      </w:r>
      <w:r w:rsidR="00FF48B8">
        <w:t xml:space="preserve">бразования сельского поселения </w:t>
      </w:r>
      <w:r w:rsidR="00FF48B8">
        <w:rPr>
          <w:lang w:val="ru-RU"/>
        </w:rPr>
        <w:t>«</w:t>
      </w:r>
      <w:r w:rsidR="00073BCA">
        <w:rPr>
          <w:lang w:val="ru-RU"/>
        </w:rPr>
        <w:t>Село Ферзиково</w:t>
      </w:r>
      <w:r w:rsidR="00FF48B8">
        <w:rPr>
          <w:lang w:val="ru-RU"/>
        </w:rPr>
        <w:t>»</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1. На карте градостроительного зонирования территории поселения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Территориальные зоны, как правило, не устанавливаются применительно к одному земельному участку. </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2. Границы территориальных зон установлены по красным линиям, линиям магистралей, улиц, проездов, разделяющим транспортные потоки противоположных направлений, границам земельных участков, границам населенных пунктов, границам поселения, естественным границам природных объектов, иным границам.</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3. Границы территориальных зон могут иметь текстовое описание их прохождения для идентификации их прохождения.</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4. Градостроительный регламент определяет основу правового режима земельных участков и объектов капитального строительства, виды разрешенного использования </w:t>
      </w:r>
      <w:r w:rsidRPr="00266E9A">
        <w:rPr>
          <w:rFonts w:ascii="Times New Roman" w:eastAsia="Times New Roman" w:hAnsi="Times New Roman"/>
          <w:sz w:val="24"/>
          <w:szCs w:val="24"/>
          <w:lang w:eastAsia="ru-RU"/>
        </w:rPr>
        <w:lastRenderedPageBreak/>
        <w:t>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 реконструкции объектов капитального строительства.</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5. Градостроительные регламенты установлены с учетом:</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фактического использования земельных участков и объектов капитального строительства в границах территориальной зоны;</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функциональных зон и характеристик их планируемого развития, определенных генеральным планом поселения, с учетом утвержденных в составе схемы территориального планирования области зон планируемого размещения объектов регионального значения;</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видов территориальных зон.</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6.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7. На карте градостроительного зонирования (раздел 9 настоящих Правил) вне пределов территориальных зон отображены территории, на которые действие градостроительных регламентов не распространяется, а также земли, для которых градостроительные регламенты не устанавливаются.</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Действие градостроительного регламента не распространяется на земельные участки:</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2) в границах территорий общего пользования (парки, набережные, скверы, бульвары, лесопарки, леса);</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3) предназначенные для размещения линейных объектов и (или) занятые линейными объектами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4) предоставленные для добычи полезных ископаемых.</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Использование указанных земельных участков определяется уполномоченными федеральными органами исполнительной власти, уполномоченными органами исполнительной власти области или уполномоченными органами местного самоуправления поселения, в соответствии с федеральными законами. </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Решения о режиме содержания территорий объектов культурного наследия, параметрах их реставрации, консервации, воссоздания, ремонта и приспособлении принимаются в порядке, установленном законодательством Российской Федерации об охране объектов культурного наследия, а именно: по объектам культурного наследия федерального значения - уполномоченным федеральным органом, по объектам регионального значения - уполномоченным органом исполнительной власти области.</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8.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lastRenderedPageBreak/>
        <w:t>Градостроительный регламент сельскохозяйственной зоны С не установлен для расположенных в данной зоне сельскохозяйственных угодий в составе земель категории сельскохозяйственного назначения.</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Использование земельных участков,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9. На карте градостроительного зонирования отображены объекты и зоны с особыми условиями использования территории, зоны иных ограничений, условно разделенных по следующим факторам:</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1) природно-экологические факторы:</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водные объекты и их водоохранные зоны и прибрежные защитные полосы;</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территории, подверженные опасным геологическим процессам (оползни, обвалы, карсты, подтопления и затопления и другие);</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источники водоснабжения и зоны санитарной охраны;</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объекты специального назначения (кладбища, скотомогильники, полигоны твердых бытовых отходов) и их санитарно-защитные зоны и зоны охраны;</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2) техногенные факторы:</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 промышленные, коммунальные и сельскохозяйственные предприятия и их санитарно-защитные зоны; </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 объектов электроэнергетики и их санитарно-защитные и охранные зоны, </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объекты связи и иные объекты, создающие электромагнитные поля и их санитарно-защитные зоны и зоны ограничений;</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газораспределительных сети и их охранные зоны.</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10. Градостроительные регламенты устанавливаются в соответствии с законодательством Российской Федерации в процессе разработки карты градостроительного зонирования на основании детального изучения социально-пространственного качества среды городского округа, возможности и рациональности ее изменения. </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11. Границы территорий, на которые действие градостроительного регламентов не распространяется, границы территорий, для которых градостроительные регламенты не устанавливаются, границы зон с особыми условиями использования территорий наносятся на карты градостроительного зонирования в соответствии с нормативными правовыми актами уполномоченных органов исполнительной власти или местного самоуправления; содержащими описание границ; в соответствии с установленными законодательством параметрами таких территорий и зон; на основании документов кадастрового учета; материалов генерального плана поселения, иных документов, содержащих описания местоположения границ указанных территорий и зон.</w:t>
      </w:r>
    </w:p>
    <w:p w:rsidR="005D2B57" w:rsidRDefault="00483FC4" w:rsidP="00A32871">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Изменение установленных уполномоченными органами режима использования и границ территорий, на которые действие градостроительного регламентов не распространяется, для которых градостроительные регламенты не устанавливаются, зон с особыми условиями использования территорий осуществляется установившим такие режимы и границы уполномоченным органом. В настоящих Правилах от</w:t>
      </w:r>
      <w:r w:rsidR="00A32871">
        <w:rPr>
          <w:rFonts w:ascii="Times New Roman" w:eastAsia="Times New Roman" w:hAnsi="Times New Roman"/>
          <w:sz w:val="24"/>
          <w:szCs w:val="24"/>
          <w:lang w:eastAsia="ru-RU"/>
        </w:rPr>
        <w:t>ображаются внесенные изменения.</w:t>
      </w:r>
    </w:p>
    <w:p w:rsidR="00A32871" w:rsidRPr="00A32871" w:rsidRDefault="00A32871" w:rsidP="00A32871">
      <w:pPr>
        <w:spacing w:after="0" w:line="240" w:lineRule="auto"/>
        <w:ind w:firstLine="567"/>
        <w:jc w:val="both"/>
        <w:rPr>
          <w:rFonts w:ascii="Times New Roman" w:eastAsia="Times New Roman" w:hAnsi="Times New Roman"/>
          <w:sz w:val="24"/>
          <w:szCs w:val="24"/>
          <w:lang w:eastAsia="ru-RU"/>
        </w:rPr>
      </w:pPr>
    </w:p>
    <w:p w:rsidR="00483FC4" w:rsidRPr="00266E9A" w:rsidRDefault="00483FC4" w:rsidP="000B0131">
      <w:pPr>
        <w:pStyle w:val="3"/>
      </w:pPr>
      <w:r w:rsidRPr="00266E9A">
        <w:t>Статья 6. Использование земельных участков, на которые распространяется действие градостроительных регламентов</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1. Использование и застройка земельных участков на территории поселения, на которые распространяется действие градостроительных регламентов, может осуществляться правообладателями земельных участков, объектов капитального строительства только с соблюдением разрешенного использования земельных участков и объектов капитального строительства, разрешенных предельных размеров земельных участков и предельных </w:t>
      </w:r>
      <w:r w:rsidRPr="00266E9A">
        <w:rPr>
          <w:rFonts w:ascii="Times New Roman" w:eastAsia="Times New Roman" w:hAnsi="Times New Roman"/>
          <w:sz w:val="24"/>
          <w:szCs w:val="24"/>
          <w:lang w:eastAsia="ru-RU"/>
        </w:rPr>
        <w:lastRenderedPageBreak/>
        <w:t>параметров объектов капитального строительства; соблюдением ограничений использования земельных участков и объектов капитального строительства, установленных в соответствии с законодательством и настоящими Правилами.</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Виды разрешенного использования, не предусмотренные в градостроительном регламенте, являются запрещенными.</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2. Применительно к каждой территориальной зоне устанавливаются следующие виды разрешенного использования земельных участков и объектов капитального строительства:</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а)</w:t>
      </w:r>
      <w:r w:rsidRPr="00266E9A">
        <w:rPr>
          <w:rFonts w:ascii="Times New Roman" w:eastAsia="Times New Roman" w:hAnsi="Times New Roman"/>
          <w:sz w:val="24"/>
          <w:szCs w:val="24"/>
          <w:lang w:eastAsia="ru-RU"/>
        </w:rPr>
        <w:tab/>
        <w:t xml:space="preserve"> основные виды разрешенного использования земельных участков и объектов капитального строительства – виды деятельности, объекты, осуществлять и размещать которые на земельных участках разрешено применительно к соответствующим территориальным зонам и выбор таких видов деятельности и объектов осуществляется самостоятельно (без дополнительных разрешений и согласований)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при условии соблюдения требований технических регламентов;</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б)</w:t>
      </w:r>
      <w:r w:rsidRPr="00266E9A">
        <w:rPr>
          <w:rFonts w:ascii="Times New Roman" w:eastAsia="Times New Roman" w:hAnsi="Times New Roman"/>
          <w:sz w:val="24"/>
          <w:szCs w:val="24"/>
          <w:lang w:eastAsia="ru-RU"/>
        </w:rPr>
        <w:tab/>
        <w:t>условно разрешенные виды разрешенного использования земельных участков и объектов капитального строительства – виды деятельности, объекты капитального строительства, осуществлять и размещать которые на земельных участках разрешено в силу перечисления этих видов деятельности и объектов в составе градостроительных регламентов применительно к соответствующим территориальным зонам при условии получения разрешения в порядке, определенном статьей 39 Градостроительного кодекса Российской Федерации и обязательного соблюдения требований технических регламентов;</w:t>
      </w:r>
    </w:p>
    <w:p w:rsidR="00483FC4" w:rsidRPr="00266E9A" w:rsidRDefault="0088342D"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в) </w:t>
      </w:r>
      <w:r w:rsidRPr="00266E9A">
        <w:rPr>
          <w:rFonts w:ascii="Times New Roman" w:eastAsia="Times New Roman" w:hAnsi="Times New Roman"/>
          <w:sz w:val="24"/>
          <w:szCs w:val="24"/>
          <w:lang w:eastAsia="ru-RU"/>
        </w:rPr>
        <w:tab/>
      </w:r>
      <w:r w:rsidR="00483FC4" w:rsidRPr="00266E9A">
        <w:rPr>
          <w:rFonts w:ascii="Times New Roman" w:eastAsia="Times New Roman" w:hAnsi="Times New Roman"/>
          <w:sz w:val="24"/>
          <w:szCs w:val="24"/>
          <w:lang w:eastAsia="ru-RU"/>
        </w:rPr>
        <w:t>вспомогательные виды разрешенного использования недвижимости, допустимые только в качестве дополнительных по отношению к основным видам разрешенного использования и условно разрешенным видам использов</w:t>
      </w:r>
      <w:r w:rsidR="00483FC4">
        <w:rPr>
          <w:rFonts w:ascii="Times New Roman" w:eastAsia="Times New Roman" w:hAnsi="Times New Roman"/>
          <w:sz w:val="24"/>
          <w:szCs w:val="24"/>
          <w:lang w:eastAsia="ru-RU"/>
        </w:rPr>
        <w:t>ания и осуществляются совместно</w:t>
      </w:r>
      <w:r w:rsidR="00483FC4" w:rsidRPr="00266E9A">
        <w:rPr>
          <w:rFonts w:ascii="Times New Roman" w:eastAsia="Times New Roman" w:hAnsi="Times New Roman"/>
          <w:sz w:val="24"/>
          <w:szCs w:val="24"/>
          <w:lang w:eastAsia="ru-RU"/>
        </w:rPr>
        <w:t xml:space="preserve"> с ним</w:t>
      </w:r>
      <w:r w:rsidR="00483FC4">
        <w:rPr>
          <w:rFonts w:ascii="Times New Roman" w:eastAsia="Times New Roman" w:hAnsi="Times New Roman"/>
          <w:sz w:val="24"/>
          <w:szCs w:val="24"/>
          <w:lang w:eastAsia="ru-RU"/>
        </w:rPr>
        <w:t>и</w:t>
      </w:r>
      <w:r w:rsidR="00483FC4" w:rsidRPr="00266E9A">
        <w:rPr>
          <w:rFonts w:ascii="Times New Roman" w:eastAsia="Times New Roman" w:hAnsi="Times New Roman"/>
          <w:sz w:val="24"/>
          <w:szCs w:val="24"/>
          <w:lang w:eastAsia="ru-RU"/>
        </w:rPr>
        <w:t>.</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3. Применительно к каждой территориальной зоне основными видами разрешенного использования, даже если они прямо не указаны в градостроительных регламентах, являются следующие: </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виды использования, технологически связанные с объектами основных и условно разрешенных видов использования или обеспечивающие их безопасность, в том числе противопожарную в соответствии с нормативно-техническими документами;</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объекты инженерной инфраструктуры, необходимые для инженерного обеспечения объектов основных, условно разрешенных, а также иных вспомогательных видов использования (электроподстанции закрытого типа, распределительные пункты и подстанции, трансформаторные подстанции, котельные тепловой мощностью до 200 Гкал/час, центральные и индивидуальные тепловые пункты, насосные станции перекачки, повышающие водопроводные насосные станции, регулирующие резервуары) при условии соответствия техническим регламентам;</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4. На территории земельного участка суммарная общая площадь объектов вспомогательных видов использования не должна превышать общей площади объектов основных и условно разрешенных видов использования. </w:t>
      </w:r>
    </w:p>
    <w:p w:rsidR="00483FC4" w:rsidRPr="00266E9A" w:rsidRDefault="00A32871" w:rsidP="00483FC4">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00483FC4" w:rsidRPr="00266E9A">
        <w:rPr>
          <w:rFonts w:ascii="Times New Roman" w:eastAsia="Times New Roman" w:hAnsi="Times New Roman"/>
          <w:sz w:val="24"/>
          <w:szCs w:val="24"/>
          <w:lang w:eastAsia="ru-RU"/>
        </w:rPr>
        <w:t>. 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 Разрешенное использование земельных участков и объектов капитального строительства допускается при условии соблюдения ограничения использования земельных участков и объектов капитального строительства.</w:t>
      </w:r>
    </w:p>
    <w:p w:rsidR="00A60899" w:rsidRDefault="00A60899" w:rsidP="000B0131">
      <w:pPr>
        <w:pStyle w:val="3"/>
      </w:pPr>
    </w:p>
    <w:p w:rsidR="00A60899" w:rsidRDefault="00A60899" w:rsidP="000B0131">
      <w:pPr>
        <w:pStyle w:val="3"/>
      </w:pPr>
    </w:p>
    <w:p w:rsidR="00A60899" w:rsidRDefault="00A60899" w:rsidP="000B0131">
      <w:pPr>
        <w:pStyle w:val="3"/>
      </w:pPr>
    </w:p>
    <w:p w:rsidR="00483FC4" w:rsidRPr="00266E9A" w:rsidRDefault="00483FC4" w:rsidP="000B0131">
      <w:pPr>
        <w:pStyle w:val="3"/>
      </w:pPr>
      <w:r w:rsidRPr="00266E9A">
        <w:t>Статья 7. Особенности использования и застройки земельных участков, расположенных на территориях, отнесенных Правилами к различным территориальным зонам</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1. Земельные участки, сформированные в установленном порядке до вступления в силу настоящих Правил, и расположенные на территориях, отнесенных Правилами к различным территориальным зонам, используются правообладателями таких земельных участков в соответствии с целями их предоставления, за исключением случаев, предусмотренных пунктом 2 настоящей статьи.</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2. После вступления в силу настоящих Правил разделение, объединение, изменение границ, вида разрешенного использования земельных участков, указанных в пункте 1 настоящей статьи осуществляется при условии формирования земельных участков в пределах границ соответствующей территориальной зоны.</w:t>
      </w:r>
    </w:p>
    <w:p w:rsidR="00483FC4" w:rsidRPr="00266E9A" w:rsidRDefault="00483FC4" w:rsidP="000B0131">
      <w:pPr>
        <w:pStyle w:val="3"/>
      </w:pPr>
      <w:r w:rsidRPr="00266E9A">
        <w:t>Статья 8. Особенности использования земельных участков и объектов капитального строительства, не соответствующих градостроительным регламентам</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1. Земельные участки, объекты капитального строительства, существовавшие на законных основаниях до введения в действие настоящих Правил или до внесения изменений в настоящие Правила, и расположенные на территориях, для которых установлены градостроительные регламенты и на которые действие этих градостроительных регламентов распространяется, являются не соответствующими градостроительным регламентам в случаях, когда:</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существующие виды использования земельных участков, объектов капитального строительства не соответствует видам разрешенного использования соответствующей территориальной зоны;</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существующие размеры земельных участков и параметры объектов капитального строительства не соответствуют предельным размерам земельных участков и предельным параметрам разрешенного строительства, реконструкции объектов капитального строительства, установленным для соответствующей территориальной зоны, в том числе установленным режимам охранных зон объектов культурного наследия;</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расположенные на указанных земельных участках производственные и иные объекты капитального строительства требуют установления санитарно-защитных зон, охранных зон, выходящих за границы территориальной зоны расположения этих объектов.</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2. Земельные участки, объекты капитального строительства, существовавшие до вступления в силу настоящих Правил и не соответствующие градостроительным регламентам, могут использоваться без установления срока приведения их в соответствие градостроительному регламенту, за исключением случаев, когда использование этих объектов представляет опасность для жизни и здоровья людей, окружающей среды, объектов культурного наследия (памятников истории и культуры), что установлено уполномоченными органами в соответствии с действующим законодательством, нормами и техническими регламентами. Для объектов, представляющих опасность, уполномоченными органами устанавливается срок приведения их в соответствие градостроительному регламенту, нормативами и техническими регламентами или накладывается запрет на использование таких объектов до приведения их в соответствие с градостроительным регламентом, нормативами и техническими регламентами.</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3. Изменение вида разрешенного использования земельных участков, изменение вида и реконструкция объектов капитального строительства, указанных в пункте 1 настоящей статьи, может осуществляться путем приведения их в соответствие установленным градостроительным регламентам.</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lastRenderedPageBreak/>
        <w:t xml:space="preserve">4. Перечень объектов, не соответствующих градостроительным регламентам, а также сроки приведения этих объектов в соответствие с градостроительным регламентом, устанавливается правовым актом Администрации поселения. </w:t>
      </w:r>
    </w:p>
    <w:p w:rsidR="00483FC4" w:rsidRPr="00266E9A" w:rsidRDefault="00483FC4" w:rsidP="000B0131">
      <w:pPr>
        <w:pStyle w:val="3"/>
      </w:pPr>
      <w:r w:rsidRPr="00266E9A">
        <w:t>Статья 9. Осуществление строительства, реконструкции объектов капитального строительства</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1. Строительство, реконструкция объектов капитального строительства на территории поселения осуществляется правообладателями земельных участков, объектов капитального строительства в границах объектов их прав в соответствии с требованиями, установленными Градостроительным кодексом Российской Федерации, другими федеральными законами, законодательством области и принятыми в соответствии с ними правовыми актами поселения, устанавливающими особенности осуществления указанной деятельности на территории поселения.</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2.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перечень которых может быть установлен органами местного самоуправления,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Указанное разрешение может быть выдано только для отдельного земельного участка в порядке, установленном Градостроительным кодексом Российской Федерации и настоящими Правилами (статья 10).</w:t>
      </w:r>
    </w:p>
    <w:p w:rsidR="00483FC4" w:rsidRPr="00266E9A" w:rsidRDefault="00483FC4" w:rsidP="00483FC4">
      <w:pPr>
        <w:keepNext/>
        <w:spacing w:after="0" w:line="240" w:lineRule="auto"/>
        <w:jc w:val="center"/>
        <w:outlineLvl w:val="1"/>
        <w:rPr>
          <w:rFonts w:ascii="Times New Roman" w:eastAsia="Times New Roman" w:hAnsi="Times New Roman"/>
          <w:b/>
          <w:bCs/>
          <w:i/>
          <w:sz w:val="24"/>
          <w:szCs w:val="24"/>
          <w:lang w:eastAsia="ru-RU"/>
        </w:rPr>
      </w:pPr>
      <w:r w:rsidRPr="00266E9A">
        <w:rPr>
          <w:rFonts w:ascii="Times New Roman" w:eastAsia="Times New Roman" w:hAnsi="Times New Roman"/>
          <w:b/>
          <w:bCs/>
          <w:sz w:val="24"/>
          <w:szCs w:val="24"/>
          <w:lang w:eastAsia="ru-RU"/>
        </w:rPr>
        <w:t>РАЗДЕЛ 2. 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r>
    </w:p>
    <w:p w:rsidR="00483FC4" w:rsidRPr="00266E9A" w:rsidRDefault="00483FC4" w:rsidP="008D6C25">
      <w:pPr>
        <w:pStyle w:val="3"/>
      </w:pPr>
      <w:r w:rsidRPr="00266E9A">
        <w:t>Статья 9.1. Определение видов и параметров разрешенного использования земельных участков и объектов капитального строительства</w:t>
      </w:r>
    </w:p>
    <w:p w:rsidR="00483FC4" w:rsidRDefault="00483FC4" w:rsidP="00483FC4">
      <w:pPr>
        <w:tabs>
          <w:tab w:val="left" w:pos="-142"/>
        </w:tabs>
        <w:spacing w:after="0" w:line="240" w:lineRule="auto"/>
        <w:ind w:firstLine="567"/>
        <w:jc w:val="both"/>
        <w:rPr>
          <w:rFonts w:ascii="Times New Roman" w:eastAsia="Times New Roman" w:hAnsi="Times New Roman"/>
          <w:snapToGrid w:val="0"/>
          <w:sz w:val="24"/>
          <w:szCs w:val="24"/>
          <w:lang w:eastAsia="ru-RU"/>
        </w:rPr>
      </w:pPr>
      <w:r w:rsidRPr="00266E9A">
        <w:rPr>
          <w:rFonts w:ascii="Times New Roman" w:eastAsia="Times New Roman" w:hAnsi="Times New Roman"/>
          <w:snapToGrid w:val="0"/>
          <w:sz w:val="24"/>
          <w:szCs w:val="24"/>
          <w:lang w:eastAsia="ru-RU"/>
        </w:rPr>
        <w:t>Граждане и юридические лица вправе выбирать виды и параметры разрешенного использования принадлежащих им земельных участков и объектов капитального строительства в соответствии с градостроительным регламентом при условии соблюдения градостроительных и технических норм и требований к подготовке проектной документации и строительству.</w:t>
      </w:r>
    </w:p>
    <w:p w:rsidR="001D7E91" w:rsidRPr="001D7E91" w:rsidRDefault="001D7E91" w:rsidP="00DF5EA1">
      <w:pPr>
        <w:tabs>
          <w:tab w:val="left" w:pos="-142"/>
        </w:tabs>
        <w:spacing w:after="0" w:line="240" w:lineRule="auto"/>
        <w:ind w:firstLine="567"/>
        <w:jc w:val="both"/>
        <w:rPr>
          <w:rFonts w:ascii="Times New Roman" w:hAnsi="Times New Roman"/>
          <w:sz w:val="24"/>
          <w:szCs w:val="24"/>
        </w:rPr>
      </w:pPr>
      <w:r w:rsidRPr="001D7E91">
        <w:rPr>
          <w:rFonts w:ascii="Times New Roman" w:hAnsi="Times New Roman"/>
          <w:sz w:val="24"/>
          <w:szCs w:val="24"/>
        </w:rPr>
        <w:t>Изменение одного вида разрешенного использования земельных участков и объектов капитального строительства на другой вид осуществляется в соответствии со статьей 37 Градостроительного Кодекса РФ</w:t>
      </w:r>
      <w:r w:rsidR="00DF5EA1">
        <w:rPr>
          <w:rFonts w:ascii="Times New Roman" w:hAnsi="Times New Roman"/>
          <w:sz w:val="24"/>
          <w:szCs w:val="24"/>
        </w:rPr>
        <w:t>.</w:t>
      </w:r>
    </w:p>
    <w:p w:rsidR="00A47B1E" w:rsidRPr="00266E9A" w:rsidRDefault="00483FC4" w:rsidP="008D6C25">
      <w:pPr>
        <w:pStyle w:val="3"/>
      </w:pPr>
      <w:r w:rsidRPr="00C85212">
        <w:t>Статья 10. Порядок предоставления разрешения на отклонение от предельных параметров разрешенного строительства, реконструкции объекта капитального строительства</w:t>
      </w:r>
      <w:r w:rsidR="00A47B1E">
        <w:t xml:space="preserve"> </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1.Правообладатели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483FC4"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w:t>
      </w:r>
    </w:p>
    <w:p w:rsidR="00456921" w:rsidRDefault="00456921" w:rsidP="00483FC4">
      <w:pPr>
        <w:spacing w:after="0" w:line="240" w:lineRule="auto"/>
        <w:ind w:firstLine="567"/>
        <w:jc w:val="both"/>
        <w:rPr>
          <w:rFonts w:ascii="Times New Roman" w:hAnsi="Times New Roman"/>
          <w:sz w:val="24"/>
          <w:szCs w:val="24"/>
        </w:rPr>
      </w:pPr>
      <w:r w:rsidRPr="00456921">
        <w:rPr>
          <w:rFonts w:ascii="Times New Roman" w:hAnsi="Times New Roman"/>
          <w:sz w:val="24"/>
          <w:szCs w:val="24"/>
        </w:rPr>
        <w:lastRenderedPageBreak/>
        <w:t xml:space="preserve">3.1.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w:t>
      </w:r>
      <w:r w:rsidR="00A32871">
        <w:rPr>
          <w:rFonts w:ascii="Times New Roman" w:hAnsi="Times New Roman"/>
          <w:sz w:val="24"/>
          <w:szCs w:val="24"/>
        </w:rPr>
        <w:t xml:space="preserve">тридцати </w:t>
      </w:r>
      <w:r w:rsidRPr="00456921">
        <w:rPr>
          <w:rFonts w:ascii="Times New Roman" w:hAnsi="Times New Roman"/>
          <w:sz w:val="24"/>
          <w:szCs w:val="24"/>
        </w:rPr>
        <w:t>рабочих дней со дня поступления заявления о предоставлении такого разрешения.</w:t>
      </w:r>
    </w:p>
    <w:p w:rsidR="00483FC4" w:rsidRPr="00266E9A" w:rsidRDefault="00483FC4" w:rsidP="00DF5EA1">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4. Вопрос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обсуждению на публичных слушаниях, проводимых в порядке, определенном уставом муниципального образования и (или) нормативными правовыми актами представительного органа муниципального образования с учетом положений, предусмотренных статьей 11 настоящих Правил. Расходы, связанные с организацией и проведением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  </w:t>
      </w:r>
    </w:p>
    <w:p w:rsidR="00483FC4" w:rsidRPr="00266E9A" w:rsidRDefault="00DF5EA1" w:rsidP="00483FC4">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00483FC4" w:rsidRPr="00266E9A">
        <w:rPr>
          <w:rFonts w:ascii="Times New Roman" w:eastAsia="Times New Roman" w:hAnsi="Times New Roman"/>
          <w:sz w:val="24"/>
          <w:szCs w:val="24"/>
          <w:lang w:eastAsia="ru-RU"/>
        </w:rPr>
        <w:t>.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DC62B4" w:rsidRDefault="00483FC4" w:rsidP="008D6C25">
      <w:pPr>
        <w:pStyle w:val="3"/>
      </w:pPr>
      <w:r w:rsidRPr="00C85212">
        <w:t>Статья 11. Порядок предоставления разрешения на условно разрешенный вид использования земельного участка или объекта капитального строительства</w:t>
      </w:r>
      <w:r w:rsidR="00DC62B4">
        <w:t xml:space="preserve"> </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 </w:t>
      </w:r>
    </w:p>
    <w:p w:rsidR="00483FC4" w:rsidRPr="00C46C08"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2. Вопрос о предоставлении разрешения на условно разрешенный вид использования подлежит обсуждению на публичных слушаниях. Расходы, связанные с организацией и проведением публичных слушаний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с учетом положений настоящей </w:t>
      </w:r>
      <w:r w:rsidRPr="00C46C08">
        <w:rPr>
          <w:rFonts w:ascii="Times New Roman" w:eastAsia="Times New Roman" w:hAnsi="Times New Roman"/>
          <w:sz w:val="24"/>
          <w:szCs w:val="24"/>
          <w:lang w:eastAsia="ru-RU"/>
        </w:rPr>
        <w:t xml:space="preserve">статьи. </w:t>
      </w:r>
    </w:p>
    <w:p w:rsidR="007E6F33" w:rsidRPr="00266E9A" w:rsidRDefault="007E6F33" w:rsidP="007E6F33">
      <w:pPr>
        <w:spacing w:after="0"/>
        <w:ind w:firstLine="567"/>
        <w:jc w:val="both"/>
        <w:rPr>
          <w:rFonts w:ascii="Times New Roman" w:eastAsia="Times New Roman" w:hAnsi="Times New Roman"/>
          <w:sz w:val="24"/>
          <w:szCs w:val="24"/>
          <w:lang w:eastAsia="ru-RU"/>
        </w:rPr>
      </w:pPr>
      <w:r w:rsidRPr="00C46C08">
        <w:rPr>
          <w:rFonts w:ascii="Times New Roman" w:eastAsia="Times New Roman" w:hAnsi="Times New Roman"/>
        </w:rPr>
        <w:t>2.Проект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статьей 5.1 настоящего Кодекса, с учетом положений настоящей статьи</w:t>
      </w:r>
      <w:r w:rsidR="00F56713" w:rsidRPr="00400507">
        <w:rPr>
          <w:rFonts w:ascii="Times New Roman" w:eastAsia="Times New Roman" w:hAnsi="Times New Roman"/>
        </w:rPr>
        <w:t xml:space="preserve"> </w:t>
      </w:r>
    </w:p>
    <w:p w:rsidR="007E6F33"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3. В целях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вопросу предоставления разрешения на условно разрешенный вид использования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483FC4" w:rsidRPr="00266E9A" w:rsidRDefault="007E6F33" w:rsidP="007E6F33">
      <w:pPr>
        <w:spacing w:after="0"/>
        <w:ind w:firstLine="567"/>
        <w:jc w:val="both"/>
        <w:rPr>
          <w:rFonts w:ascii="Times New Roman" w:eastAsia="Times New Roman" w:hAnsi="Times New Roman"/>
          <w:sz w:val="24"/>
          <w:szCs w:val="24"/>
          <w:lang w:eastAsia="ru-RU"/>
        </w:rPr>
      </w:pPr>
      <w:r w:rsidRPr="00C46C08">
        <w:rPr>
          <w:rFonts w:ascii="Times New Roman" w:eastAsia="Times New Roman" w:hAnsi="Times New Roman"/>
          <w:sz w:val="24"/>
          <w:szCs w:val="24"/>
          <w:lang w:eastAsia="ru-RU"/>
        </w:rPr>
        <w:t>3.</w:t>
      </w:r>
      <w:r w:rsidRPr="00C46C08">
        <w:rPr>
          <w:rFonts w:ascii="Times New Roman" w:eastAsia="Times New Roman" w:hAnsi="Times New Roman"/>
        </w:rPr>
        <w:t xml:space="preserve">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r w:rsidRPr="00C46C08">
        <w:rPr>
          <w:rFonts w:ascii="Times New Roman" w:eastAsia="Times New Roman" w:hAnsi="Times New Roman"/>
          <w:color w:val="FF0000"/>
        </w:rPr>
        <w:t>.</w:t>
      </w:r>
      <w:r w:rsidR="00483FC4" w:rsidRPr="00266E9A">
        <w:rPr>
          <w:rFonts w:ascii="Times New Roman" w:eastAsia="Times New Roman" w:hAnsi="Times New Roman"/>
          <w:sz w:val="24"/>
          <w:szCs w:val="24"/>
          <w:lang w:eastAsia="ru-RU"/>
        </w:rPr>
        <w:t xml:space="preserve"> </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lastRenderedPageBreak/>
        <w:t xml:space="preserve">4. Комиссия направляет сообщения о проведении публичных слушаний по вопросу предоставления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 </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5. Участники публичных слушаний по вопросу о предоставлении разрешения на условно разрешенный вид использования вправе представить в комиссию свои предложения и замечания, касающиеся указанного вопроса, для включения их в протокол публичных слушаний. </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6. Заключение о результатах публичных слушаний по вопросу предоставления разрешения на условно разрешенный вид использования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 </w:t>
      </w:r>
    </w:p>
    <w:p w:rsidR="00483FC4" w:rsidRPr="00266E9A" w:rsidRDefault="00483FC4" w:rsidP="00DF5EA1">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7. Срок проведения публичных слушаний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определяется уставом муниципального образования и (или) нормативными правовыми актами представительного ор</w:t>
      </w:r>
      <w:r w:rsidR="00DF5EA1">
        <w:rPr>
          <w:rFonts w:ascii="Times New Roman" w:eastAsia="Times New Roman" w:hAnsi="Times New Roman"/>
          <w:sz w:val="24"/>
          <w:szCs w:val="24"/>
          <w:lang w:eastAsia="ru-RU"/>
        </w:rPr>
        <w:t>гана муниципального образования.</w:t>
      </w:r>
    </w:p>
    <w:p w:rsidR="00483FC4" w:rsidRPr="00266E9A" w:rsidRDefault="00DF5EA1" w:rsidP="00483FC4">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r w:rsidR="00483FC4" w:rsidRPr="00266E9A">
        <w:rPr>
          <w:rFonts w:ascii="Times New Roman" w:eastAsia="Times New Roman" w:hAnsi="Times New Roman"/>
          <w:sz w:val="24"/>
          <w:szCs w:val="24"/>
          <w:lang w:eastAsia="ru-RU"/>
        </w:rPr>
        <w:t xml:space="preserve">.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 </w:t>
      </w:r>
    </w:p>
    <w:p w:rsidR="00483FC4" w:rsidRPr="00266E9A" w:rsidRDefault="00DF5EA1" w:rsidP="00483FC4">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w:t>
      </w:r>
      <w:r w:rsidR="00483FC4" w:rsidRPr="00266E9A">
        <w:rPr>
          <w:rFonts w:ascii="Times New Roman" w:eastAsia="Times New Roman" w:hAnsi="Times New Roman"/>
          <w:sz w:val="24"/>
          <w:szCs w:val="24"/>
          <w:lang w:eastAsia="ru-RU"/>
        </w:rPr>
        <w:t>.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483FC4" w:rsidRPr="00266E9A" w:rsidRDefault="00483FC4" w:rsidP="00483FC4">
      <w:pPr>
        <w:keepNext/>
        <w:spacing w:after="0" w:line="240" w:lineRule="auto"/>
        <w:ind w:firstLine="567"/>
        <w:jc w:val="center"/>
        <w:outlineLvl w:val="1"/>
        <w:rPr>
          <w:rFonts w:ascii="Times New Roman" w:eastAsia="Times New Roman" w:hAnsi="Times New Roman"/>
          <w:b/>
          <w:bCs/>
          <w:sz w:val="24"/>
          <w:szCs w:val="24"/>
          <w:lang w:eastAsia="ru-RU"/>
        </w:rPr>
      </w:pPr>
      <w:r w:rsidRPr="00266E9A">
        <w:rPr>
          <w:rFonts w:ascii="Times New Roman" w:eastAsia="Times New Roman" w:hAnsi="Times New Roman"/>
          <w:b/>
          <w:bCs/>
          <w:sz w:val="24"/>
          <w:szCs w:val="24"/>
          <w:lang w:eastAsia="ru-RU"/>
        </w:rPr>
        <w:t xml:space="preserve">РАЗДЕЛ 3. ПОЛОЖЕНИЯ О ПОДГОТОВКЕ ДОКУМЕНТАЦИИ ПО ПЛАНИРОВКЕ ТЕРРИТОРИИ МУНИЦИПАЛЬНОГО ОБРАЗОВАНИЯ СЕЛЬСКОГО ПОСЕЛЕНИЯ </w:t>
      </w:r>
      <w:r w:rsidR="00073BCA">
        <w:rPr>
          <w:rFonts w:ascii="Times New Roman" w:eastAsia="Times New Roman" w:hAnsi="Times New Roman"/>
          <w:b/>
          <w:bCs/>
          <w:sz w:val="24"/>
          <w:szCs w:val="24"/>
          <w:lang w:eastAsia="ru-RU"/>
        </w:rPr>
        <w:t>«СЕЛО ФЕРЗИКОВО»</w:t>
      </w:r>
    </w:p>
    <w:p w:rsidR="00483FC4" w:rsidRPr="00073BCA" w:rsidRDefault="00483FC4" w:rsidP="00DF5EA1">
      <w:pPr>
        <w:pStyle w:val="3"/>
        <w:jc w:val="both"/>
        <w:rPr>
          <w:lang w:val="ru-RU"/>
        </w:rPr>
      </w:pPr>
      <w:r w:rsidRPr="00266E9A">
        <w:t>Статья 12. Общие положения о подготовке документации по планировке территории муниципального образован</w:t>
      </w:r>
      <w:r w:rsidR="00DF5EA1">
        <w:t xml:space="preserve">ия  сельского поселения </w:t>
      </w:r>
      <w:r w:rsidR="00073BCA">
        <w:rPr>
          <w:lang w:val="ru-RU"/>
        </w:rPr>
        <w:t>«Село Ферзиково»</w:t>
      </w:r>
    </w:p>
    <w:p w:rsidR="00483FC4"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1.Решение о подготовке документации по планировке территории принимается органом местного самоуправления по инициативе указанных органов либо на основании предложений физических или юридических лиц о подготовке документации по планировке территории, а также на основании заявлений о принятии решений о подготовке документации по планировке территории от лиц, указанных в части 8.1 статьи 45 Градостроительного кодекса Российской Федерации. </w:t>
      </w:r>
    </w:p>
    <w:p w:rsidR="005B102D" w:rsidRPr="005B102D" w:rsidRDefault="005B102D" w:rsidP="00DF5EA1">
      <w:pPr>
        <w:spacing w:after="0" w:line="240" w:lineRule="auto"/>
        <w:ind w:firstLine="567"/>
        <w:jc w:val="both"/>
        <w:rPr>
          <w:rFonts w:ascii="Times New Roman" w:hAnsi="Times New Roman"/>
          <w:sz w:val="24"/>
          <w:szCs w:val="24"/>
        </w:rPr>
      </w:pPr>
      <w:r w:rsidRPr="005B102D">
        <w:rPr>
          <w:rFonts w:ascii="Times New Roman" w:hAnsi="Times New Roman"/>
          <w:sz w:val="24"/>
          <w:szCs w:val="24"/>
        </w:rPr>
        <w:t xml:space="preserve">1.1.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поселения, финансирование строительства, реконструкции которого осуществляется полностью за счет средств местного бюджета поселения и размещение которого планируется </w:t>
      </w:r>
      <w:r w:rsidRPr="005B102D">
        <w:rPr>
          <w:rFonts w:ascii="Times New Roman" w:hAnsi="Times New Roman"/>
          <w:sz w:val="24"/>
          <w:szCs w:val="24"/>
        </w:rPr>
        <w:lastRenderedPageBreak/>
        <w:t>на территориях двух и более поселений, имеющих общую границу, в границах муниципального района, осуществляются органом местного самоуправления поселения, за счет средств местного бюджета которого планируется финансирование строительства, реконструкции такого объекта, по согласованию с иными поселениями,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органу местного самоуправления поселения, за счет средств местного бюджета которого планируется финансирование строительства, реконструкции такого объекта, осуществляется органами местного самоуправления поселений, на территориях которых планируются строительство, реконструкция такого объекта, в течение пятнадцати рабочих дней со дня поступления им указанной документации</w:t>
      </w:r>
      <w:r w:rsidR="00DF5EA1">
        <w:rPr>
          <w:rFonts w:ascii="Times New Roman" w:hAnsi="Times New Roman"/>
          <w:sz w:val="24"/>
          <w:szCs w:val="24"/>
        </w:rPr>
        <w:t>.</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2. Указанное в части 1 настоящей статьи решение подлежит опубликованию в порядке, установленном для официального опубликования муниципальных правовых актов, иной официальной информации, в течение трех дней со дня принятия такого решения и размещается на официальном сайте (при наличии официального сайта) в сети "Интернет". </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3. Со дня опубликования решения о подготовке документации по планировке территории физические или юридические лица вправе представить в орган местного самоуправления </w:t>
      </w:r>
      <w:r w:rsidR="00281799">
        <w:rPr>
          <w:rFonts w:ascii="Times New Roman" w:eastAsia="Times New Roman" w:hAnsi="Times New Roman"/>
          <w:sz w:val="24"/>
          <w:szCs w:val="24"/>
          <w:lang w:eastAsia="ru-RU"/>
        </w:rPr>
        <w:t>сельского поселения</w:t>
      </w:r>
      <w:r w:rsidRPr="00266E9A">
        <w:rPr>
          <w:rFonts w:ascii="Times New Roman" w:eastAsia="Times New Roman" w:hAnsi="Times New Roman"/>
          <w:sz w:val="24"/>
          <w:szCs w:val="24"/>
          <w:lang w:eastAsia="ru-RU"/>
        </w:rPr>
        <w:t xml:space="preserve"> свои предложения о порядке, сроках подготовки и содержании документации по планировке территории. </w:t>
      </w:r>
    </w:p>
    <w:p w:rsidR="00483FC4"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4. Орган местного самоуправления осуществляет проверку документации по планировке территории на соответствие требованиям, установленным частью 10 статьи 45 Градостроительного кодекса Российской Федерации. По результатам проверки указанные органы принимают соответствующее решение о направлении документации по планировке территории главе поселения или об отклонении такой документации и о направлении ее на доработку. </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5. Проекты планировки территории и проекты межевания территории, подготовленные в составе документации по планировке территории на основании решения органа местного самоуправления, до их утверждения подлежат обязательному рассмотрению на публичных слушаниях. </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6. Порядок организации и проведения публичных слушаний по проекту планировки территории и проекту межевания территории определяется уставом муниципального образования и (или) нормативными правовыми актами представительного органа муниципального образования с учетом положений настоящей статьи.</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7. В целях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проекту планировки территории и проекту межевания территории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 </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8. При проведении публичных слушаний по проекту планировки территории и проекту межевания территории всем заинтересованным лицам должны быть обеспечены равные возможности для выражения своего мнения. </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9. Участники публичных слушаний по проекту планировки территории и проекту межевания территории вправе представить в уполномоченные на проведение публичных слушаний орган местного самоуправления городского округа свои предложения и замечания, касающиеся проекта планировки территории или проекта межевания территории, для включения их в протокол публичных слушаний. </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10. Заключение о результатах публичных слушаний по проекту планировки территории и проекту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в сети "Интернет". </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lastRenderedPageBreak/>
        <w:t xml:space="preserve">11. Срок проведения публичных слушаний со дня оповещения жителей муниципального образования о времени и месте их проведения до дня опубликования заключения о результатах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не может быть менее одного месяца и более трех месяцев. </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12. Орган местного самоуправления поселения направляет главе местной Администрации подготовленную документацию по планировке территории, протокол публичных слушаний по проекту планировки территории и проекту межевания территории и заключение о результатах публичных слушаний не позднее чем через пятнадцать дней со дня проведения публичных слушаний. </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13. Глава Администрации с учетом протокола публичных слушаний по проекту планировки территории и проекту межевания территории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 направлении ее в орган местного самоуправления на доработку с учетом указанных протокола и заключения. </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14.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муниципального </w:t>
      </w:r>
      <w:r w:rsidR="000E0982" w:rsidRPr="00266E9A">
        <w:rPr>
          <w:rFonts w:ascii="Times New Roman" w:eastAsia="Times New Roman" w:hAnsi="Times New Roman"/>
          <w:sz w:val="24"/>
          <w:szCs w:val="24"/>
          <w:lang w:eastAsia="ru-RU"/>
        </w:rPr>
        <w:t>образования в</w:t>
      </w:r>
      <w:r w:rsidRPr="00266E9A">
        <w:rPr>
          <w:rFonts w:ascii="Times New Roman" w:eastAsia="Times New Roman" w:hAnsi="Times New Roman"/>
          <w:sz w:val="24"/>
          <w:szCs w:val="24"/>
          <w:lang w:eastAsia="ru-RU"/>
        </w:rPr>
        <w:t xml:space="preserve"> сети "Интернет". </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15. На основании документации по планировке территории, утвержденной главой Администрации, представительный орган местного самоуправления вправе вносить изменения в правила землепользования и застройки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 </w:t>
      </w:r>
    </w:p>
    <w:p w:rsidR="00450884" w:rsidRPr="00266E9A" w:rsidRDefault="00450884" w:rsidP="00483FC4">
      <w:pPr>
        <w:spacing w:after="0" w:line="240" w:lineRule="auto"/>
        <w:ind w:firstLine="567"/>
        <w:jc w:val="both"/>
        <w:rPr>
          <w:rFonts w:ascii="Times New Roman" w:eastAsia="Times New Roman" w:hAnsi="Times New Roman"/>
          <w:sz w:val="24"/>
          <w:szCs w:val="24"/>
          <w:lang w:eastAsia="ru-RU"/>
        </w:rPr>
      </w:pPr>
    </w:p>
    <w:p w:rsidR="00483FC4" w:rsidRPr="00266E9A" w:rsidRDefault="00483FC4" w:rsidP="00483FC4">
      <w:pPr>
        <w:keepNext/>
        <w:spacing w:after="0" w:line="240" w:lineRule="auto"/>
        <w:jc w:val="center"/>
        <w:outlineLvl w:val="1"/>
        <w:rPr>
          <w:rFonts w:ascii="Times New Roman" w:eastAsia="Times New Roman" w:hAnsi="Times New Roman"/>
          <w:b/>
          <w:bCs/>
          <w:i/>
          <w:sz w:val="24"/>
          <w:szCs w:val="24"/>
          <w:lang w:eastAsia="ru-RU"/>
        </w:rPr>
      </w:pPr>
      <w:r w:rsidRPr="00266E9A">
        <w:rPr>
          <w:rFonts w:ascii="Times New Roman" w:eastAsia="Times New Roman" w:hAnsi="Times New Roman"/>
          <w:b/>
          <w:bCs/>
          <w:sz w:val="24"/>
          <w:szCs w:val="24"/>
          <w:lang w:eastAsia="ru-RU"/>
        </w:rPr>
        <w:t xml:space="preserve">РАЗДЕЛ 4. ПОЛОЖЕНИЯ О ПРОВЕДЕНИИ ПУБЛИЧНЫХ СЛУШАНИЙ ПО ВОПРОСАМ ЗЕМЛЕПОЛЬЗОВАНИЯ И ЗАСТРОЙКИ МУНИЦИПАЛЬНОГО ОБРАЗОВАНИЯ СЕЛЬСКОГО ПОСЕЛЕНИЯ </w:t>
      </w:r>
      <w:r w:rsidR="00073BCA">
        <w:rPr>
          <w:rFonts w:ascii="Times New Roman" w:eastAsia="Times New Roman" w:hAnsi="Times New Roman"/>
          <w:b/>
          <w:bCs/>
          <w:sz w:val="24"/>
          <w:szCs w:val="24"/>
          <w:lang w:eastAsia="ru-RU"/>
        </w:rPr>
        <w:t>«СЕЛО ФЕРЗИКОВО»</w:t>
      </w:r>
    </w:p>
    <w:p w:rsidR="004F46EC" w:rsidRPr="008D6C25" w:rsidRDefault="000B0131" w:rsidP="008D6C25">
      <w:pPr>
        <w:pStyle w:val="3"/>
      </w:pPr>
      <w:r>
        <w:t>Стать</w:t>
      </w:r>
      <w:r>
        <w:rPr>
          <w:lang w:val="ru-RU"/>
        </w:rPr>
        <w:t>я</w:t>
      </w:r>
      <w:r w:rsidR="004F46EC" w:rsidRPr="008D6C25">
        <w:t xml:space="preserve"> 13. Общие положения о порядке проведения публичных слушаний по вопросам землепользования и застройки:</w:t>
      </w:r>
    </w:p>
    <w:p w:rsidR="004F46EC" w:rsidRPr="004F46EC" w:rsidRDefault="004F46EC" w:rsidP="004F46EC">
      <w:pPr>
        <w:pStyle w:val="a9"/>
        <w:shd w:val="clear" w:color="auto" w:fill="FFFFFF"/>
        <w:spacing w:before="0" w:beforeAutospacing="0" w:after="150" w:afterAutospacing="0" w:line="240" w:lineRule="auto"/>
        <w:contextualSpacing/>
        <w:jc w:val="both"/>
        <w:rPr>
          <w:rFonts w:ascii="Times New Roman" w:hAnsi="Times New Roman"/>
          <w:sz w:val="24"/>
          <w:szCs w:val="24"/>
        </w:rPr>
      </w:pPr>
      <w:r w:rsidRPr="004F46EC">
        <w:rPr>
          <w:rFonts w:ascii="Times New Roman" w:hAnsi="Times New Roman"/>
          <w:sz w:val="24"/>
          <w:szCs w:val="24"/>
        </w:rPr>
        <w:t xml:space="preserve">          1. В соответствии с Градостроительным кодексом Российской Федерации публичные слушания по вопросам градостроительной деятельности проводятся в следующих случаях: </w:t>
      </w:r>
    </w:p>
    <w:p w:rsidR="004F46EC" w:rsidRPr="004F46EC" w:rsidRDefault="004F46EC" w:rsidP="004F46EC">
      <w:pPr>
        <w:pStyle w:val="a9"/>
        <w:shd w:val="clear" w:color="auto" w:fill="FFFFFF"/>
        <w:spacing w:before="0" w:beforeAutospacing="0" w:after="150" w:afterAutospacing="0" w:line="240" w:lineRule="auto"/>
        <w:contextualSpacing/>
        <w:jc w:val="both"/>
        <w:rPr>
          <w:rFonts w:ascii="Times New Roman" w:hAnsi="Times New Roman"/>
          <w:sz w:val="24"/>
          <w:szCs w:val="24"/>
        </w:rPr>
      </w:pPr>
      <w:r w:rsidRPr="004F46EC">
        <w:rPr>
          <w:rFonts w:ascii="Times New Roman" w:hAnsi="Times New Roman"/>
          <w:sz w:val="24"/>
          <w:szCs w:val="24"/>
        </w:rPr>
        <w:t xml:space="preserve">          1) утверждения, внесения изменений в генеральный план муниципального образования; </w:t>
      </w:r>
    </w:p>
    <w:p w:rsidR="004F46EC" w:rsidRPr="004F46EC" w:rsidRDefault="004F46EC" w:rsidP="004F46EC">
      <w:pPr>
        <w:pStyle w:val="a9"/>
        <w:shd w:val="clear" w:color="auto" w:fill="FFFFFF"/>
        <w:spacing w:before="0" w:beforeAutospacing="0" w:after="150" w:afterAutospacing="0" w:line="240" w:lineRule="auto"/>
        <w:contextualSpacing/>
        <w:jc w:val="both"/>
        <w:rPr>
          <w:rFonts w:ascii="Times New Roman" w:hAnsi="Times New Roman"/>
          <w:sz w:val="24"/>
          <w:szCs w:val="24"/>
        </w:rPr>
      </w:pPr>
      <w:r w:rsidRPr="004F46EC">
        <w:rPr>
          <w:rFonts w:ascii="Times New Roman" w:hAnsi="Times New Roman"/>
          <w:sz w:val="24"/>
          <w:szCs w:val="24"/>
        </w:rPr>
        <w:t xml:space="preserve">          2) утверждения, внесения изменений в настоящие Правила; </w:t>
      </w:r>
    </w:p>
    <w:p w:rsidR="004F46EC" w:rsidRPr="004F46EC" w:rsidRDefault="004F46EC" w:rsidP="004F46EC">
      <w:pPr>
        <w:pStyle w:val="a9"/>
        <w:shd w:val="clear" w:color="auto" w:fill="FFFFFF"/>
        <w:spacing w:before="0" w:beforeAutospacing="0" w:after="150" w:afterAutospacing="0" w:line="240" w:lineRule="auto"/>
        <w:contextualSpacing/>
        <w:jc w:val="both"/>
        <w:rPr>
          <w:rFonts w:ascii="Times New Roman" w:hAnsi="Times New Roman"/>
          <w:sz w:val="24"/>
          <w:szCs w:val="24"/>
        </w:rPr>
      </w:pPr>
      <w:r w:rsidRPr="004F46EC">
        <w:rPr>
          <w:rFonts w:ascii="Times New Roman" w:hAnsi="Times New Roman"/>
          <w:sz w:val="24"/>
          <w:szCs w:val="24"/>
        </w:rPr>
        <w:t xml:space="preserve">          3) утверждения документации по планировке территории; </w:t>
      </w:r>
    </w:p>
    <w:p w:rsidR="004F46EC" w:rsidRPr="004F46EC" w:rsidRDefault="004F46EC" w:rsidP="004F46EC">
      <w:pPr>
        <w:pStyle w:val="a9"/>
        <w:shd w:val="clear" w:color="auto" w:fill="FFFFFF"/>
        <w:spacing w:before="0" w:beforeAutospacing="0" w:after="150" w:afterAutospacing="0" w:line="240" w:lineRule="auto"/>
        <w:contextualSpacing/>
        <w:jc w:val="both"/>
        <w:rPr>
          <w:rFonts w:ascii="Times New Roman" w:hAnsi="Times New Roman"/>
          <w:sz w:val="24"/>
          <w:szCs w:val="24"/>
        </w:rPr>
      </w:pPr>
      <w:r w:rsidRPr="004F46EC">
        <w:rPr>
          <w:rFonts w:ascii="Times New Roman" w:hAnsi="Times New Roman"/>
          <w:sz w:val="24"/>
          <w:szCs w:val="24"/>
        </w:rPr>
        <w:t xml:space="preserve">          а) проектов планировки территории, содержащих в своем составе проекты межевания территории; </w:t>
      </w:r>
    </w:p>
    <w:p w:rsidR="004F46EC" w:rsidRPr="004F46EC" w:rsidRDefault="004F46EC" w:rsidP="004F46EC">
      <w:pPr>
        <w:pStyle w:val="a9"/>
        <w:shd w:val="clear" w:color="auto" w:fill="FFFFFF"/>
        <w:spacing w:before="0" w:beforeAutospacing="0" w:after="150" w:afterAutospacing="0" w:line="240" w:lineRule="auto"/>
        <w:contextualSpacing/>
        <w:jc w:val="both"/>
        <w:rPr>
          <w:rFonts w:ascii="Times New Roman" w:hAnsi="Times New Roman"/>
          <w:sz w:val="24"/>
          <w:szCs w:val="24"/>
        </w:rPr>
      </w:pPr>
      <w:r w:rsidRPr="004F46EC">
        <w:rPr>
          <w:rFonts w:ascii="Times New Roman" w:hAnsi="Times New Roman"/>
          <w:sz w:val="24"/>
          <w:szCs w:val="24"/>
        </w:rPr>
        <w:t xml:space="preserve">          б) проектов планировки территории, не содержащих в своем составе проектов межевания территории; </w:t>
      </w:r>
    </w:p>
    <w:p w:rsidR="004F46EC" w:rsidRPr="004F46EC" w:rsidRDefault="004F46EC" w:rsidP="004F46EC">
      <w:pPr>
        <w:pStyle w:val="a9"/>
        <w:shd w:val="clear" w:color="auto" w:fill="FFFFFF"/>
        <w:spacing w:before="0" w:beforeAutospacing="0" w:after="150" w:afterAutospacing="0" w:line="240" w:lineRule="auto"/>
        <w:contextualSpacing/>
        <w:jc w:val="both"/>
        <w:rPr>
          <w:rFonts w:ascii="Times New Roman" w:hAnsi="Times New Roman"/>
          <w:sz w:val="24"/>
          <w:szCs w:val="24"/>
        </w:rPr>
      </w:pPr>
      <w:r w:rsidRPr="004F46EC">
        <w:rPr>
          <w:rFonts w:ascii="Times New Roman" w:hAnsi="Times New Roman"/>
          <w:sz w:val="24"/>
          <w:szCs w:val="24"/>
        </w:rPr>
        <w:t xml:space="preserve">          в) проектов межевания территории вне состава проекта планировки территории; </w:t>
      </w:r>
    </w:p>
    <w:p w:rsidR="004F46EC" w:rsidRPr="004F46EC" w:rsidRDefault="004F46EC" w:rsidP="004F46EC">
      <w:pPr>
        <w:pStyle w:val="a9"/>
        <w:shd w:val="clear" w:color="auto" w:fill="FFFFFF"/>
        <w:spacing w:before="0" w:beforeAutospacing="0" w:after="150" w:afterAutospacing="0" w:line="240" w:lineRule="auto"/>
        <w:contextualSpacing/>
        <w:jc w:val="both"/>
        <w:rPr>
          <w:rFonts w:ascii="Times New Roman" w:hAnsi="Times New Roman"/>
          <w:sz w:val="24"/>
          <w:szCs w:val="24"/>
        </w:rPr>
      </w:pPr>
      <w:r w:rsidRPr="004F46EC">
        <w:rPr>
          <w:rFonts w:ascii="Times New Roman" w:hAnsi="Times New Roman"/>
          <w:sz w:val="24"/>
          <w:szCs w:val="24"/>
        </w:rPr>
        <w:t xml:space="preserve">          4) предоставления разрешений на условно разрешенные виды использования земельных участков и объектов капитального строительства; </w:t>
      </w:r>
    </w:p>
    <w:p w:rsidR="004F46EC" w:rsidRPr="004F46EC" w:rsidRDefault="004F46EC" w:rsidP="004F46EC">
      <w:pPr>
        <w:pStyle w:val="a9"/>
        <w:shd w:val="clear" w:color="auto" w:fill="FFFFFF"/>
        <w:spacing w:before="0" w:beforeAutospacing="0" w:after="150" w:afterAutospacing="0" w:line="240" w:lineRule="auto"/>
        <w:contextualSpacing/>
        <w:jc w:val="both"/>
        <w:rPr>
          <w:rFonts w:ascii="Times New Roman" w:hAnsi="Times New Roman"/>
          <w:sz w:val="24"/>
          <w:szCs w:val="24"/>
        </w:rPr>
      </w:pPr>
      <w:r w:rsidRPr="004F46EC">
        <w:rPr>
          <w:rFonts w:ascii="Times New Roman" w:hAnsi="Times New Roman"/>
          <w:sz w:val="24"/>
          <w:szCs w:val="24"/>
        </w:rPr>
        <w:t xml:space="preserve">          5) предоставления разрешений на отклонения от предельных параметров разрешенного строительства. </w:t>
      </w:r>
    </w:p>
    <w:p w:rsidR="004F46EC" w:rsidRPr="004F46EC" w:rsidRDefault="004F46EC" w:rsidP="004F46EC">
      <w:pPr>
        <w:pStyle w:val="a9"/>
        <w:shd w:val="clear" w:color="auto" w:fill="FFFFFF"/>
        <w:spacing w:before="0" w:beforeAutospacing="0" w:after="150" w:afterAutospacing="0" w:line="240" w:lineRule="auto"/>
        <w:contextualSpacing/>
        <w:jc w:val="both"/>
        <w:rPr>
          <w:rFonts w:ascii="Times New Roman" w:hAnsi="Times New Roman"/>
          <w:sz w:val="24"/>
          <w:szCs w:val="24"/>
        </w:rPr>
      </w:pPr>
      <w:r w:rsidRPr="004F46EC">
        <w:rPr>
          <w:rFonts w:ascii="Times New Roman" w:hAnsi="Times New Roman"/>
          <w:sz w:val="24"/>
          <w:szCs w:val="24"/>
        </w:rPr>
        <w:t xml:space="preserve">          2. Публичные слушания по обсуждению вопросов градостроительной деятельности проводятся в соответствии с Федеральным законом от 06.10.2003 № 131-ФЗ «Об общих принципах организации местного самоуправления в Российской Федерации», Градостроительным кодексом Российской Федерации, Уставом муниципального образования, настоящими Правилами. </w:t>
      </w:r>
    </w:p>
    <w:p w:rsidR="004F46EC" w:rsidRPr="004F46EC" w:rsidRDefault="004F46EC" w:rsidP="004F46EC">
      <w:pPr>
        <w:pStyle w:val="a9"/>
        <w:shd w:val="clear" w:color="auto" w:fill="FFFFFF"/>
        <w:spacing w:before="0" w:beforeAutospacing="0" w:after="150" w:afterAutospacing="0" w:line="240" w:lineRule="auto"/>
        <w:contextualSpacing/>
        <w:jc w:val="both"/>
        <w:rPr>
          <w:rFonts w:ascii="Times New Roman" w:hAnsi="Times New Roman"/>
          <w:sz w:val="24"/>
          <w:szCs w:val="24"/>
        </w:rPr>
      </w:pPr>
      <w:r w:rsidRPr="004F46EC">
        <w:rPr>
          <w:rFonts w:ascii="Times New Roman" w:hAnsi="Times New Roman"/>
          <w:sz w:val="24"/>
          <w:szCs w:val="24"/>
        </w:rPr>
        <w:lastRenderedPageBreak/>
        <w:t xml:space="preserve">           3. Выносимые на публичные слушания проекты градостроительной документации, должны соответствовать требованиям технических регламентов (а вплоть до их вступления в установленном порядке в силу - нормативных технических документов в части, не противоречащей Федеральному закону от 27.12.2002 № 184-ФЗ «О техническом регулировании» и Градостроительному кодексу Российской Федерации), нормативам градостроительного проектирования. </w:t>
      </w:r>
    </w:p>
    <w:p w:rsidR="004F46EC" w:rsidRPr="004F46EC" w:rsidRDefault="004F46EC" w:rsidP="004F46EC">
      <w:pPr>
        <w:pStyle w:val="a9"/>
        <w:shd w:val="clear" w:color="auto" w:fill="FFFFFF"/>
        <w:spacing w:before="0" w:beforeAutospacing="0" w:after="150" w:afterAutospacing="0" w:line="240" w:lineRule="auto"/>
        <w:contextualSpacing/>
        <w:jc w:val="both"/>
        <w:rPr>
          <w:rFonts w:ascii="Times New Roman" w:hAnsi="Times New Roman"/>
          <w:sz w:val="24"/>
          <w:szCs w:val="24"/>
        </w:rPr>
      </w:pPr>
      <w:r w:rsidRPr="004F46EC">
        <w:rPr>
          <w:rFonts w:ascii="Times New Roman" w:hAnsi="Times New Roman"/>
          <w:sz w:val="24"/>
          <w:szCs w:val="24"/>
        </w:rPr>
        <w:t xml:space="preserve">           4. Органом местного самоуправления, уполномоченным на проведение публичных слушаний по вопросам градостроительной деятельности и на подготовку проектов постановлений по вопросам градостроительной деятельности, является Администрация муниципального образования. </w:t>
      </w:r>
    </w:p>
    <w:p w:rsidR="004F46EC" w:rsidRPr="004F46EC" w:rsidRDefault="004F46EC" w:rsidP="004F46EC">
      <w:pPr>
        <w:pStyle w:val="a9"/>
        <w:shd w:val="clear" w:color="auto" w:fill="FFFFFF"/>
        <w:spacing w:before="0" w:beforeAutospacing="0" w:after="150" w:afterAutospacing="0" w:line="240" w:lineRule="auto"/>
        <w:contextualSpacing/>
        <w:jc w:val="both"/>
        <w:rPr>
          <w:rFonts w:ascii="Times New Roman" w:hAnsi="Times New Roman"/>
          <w:sz w:val="24"/>
          <w:szCs w:val="24"/>
        </w:rPr>
      </w:pPr>
      <w:r w:rsidRPr="004F46EC">
        <w:rPr>
          <w:rFonts w:ascii="Times New Roman" w:hAnsi="Times New Roman"/>
          <w:sz w:val="24"/>
          <w:szCs w:val="24"/>
        </w:rPr>
        <w:t xml:space="preserve">          5. Способами предоставления информации участникам публичных слушаний по вопросам градостроительной деятельности помимо документов, материалов, определенных настоящими  Правилами, являются выставки, экспозиции демонстрационных материалов, выступления представителей органов местного самоуправления, разработчиков проектов документов на публичных слушаниях, в печатных средствах массовой информации, по радио, телевидению и в сети Интернет и другие не запрещенные законом способы. </w:t>
      </w:r>
    </w:p>
    <w:p w:rsidR="004F46EC" w:rsidRPr="004F46EC" w:rsidRDefault="004F46EC" w:rsidP="004F46EC">
      <w:pPr>
        <w:pStyle w:val="a9"/>
        <w:shd w:val="clear" w:color="auto" w:fill="FFFFFF"/>
        <w:spacing w:before="0" w:beforeAutospacing="0" w:after="150" w:afterAutospacing="0" w:line="240" w:lineRule="auto"/>
        <w:contextualSpacing/>
        <w:jc w:val="both"/>
        <w:rPr>
          <w:rFonts w:ascii="Times New Roman" w:hAnsi="Times New Roman"/>
          <w:sz w:val="24"/>
          <w:szCs w:val="24"/>
        </w:rPr>
      </w:pPr>
      <w:r w:rsidRPr="004F46EC">
        <w:rPr>
          <w:rFonts w:ascii="Times New Roman" w:hAnsi="Times New Roman"/>
          <w:sz w:val="24"/>
          <w:szCs w:val="24"/>
        </w:rPr>
        <w:t xml:space="preserve">          6. Участники публичных слушаний вправе представлять свои предложения и замечания, касающиеся обсуждаемых вопросов, для включения в протокол публичных слушаний. </w:t>
      </w:r>
    </w:p>
    <w:p w:rsidR="004F46EC" w:rsidRPr="004F46EC" w:rsidRDefault="004F46EC" w:rsidP="004F46EC">
      <w:pPr>
        <w:pStyle w:val="a9"/>
        <w:shd w:val="clear" w:color="auto" w:fill="FFFFFF"/>
        <w:spacing w:before="0" w:beforeAutospacing="0" w:after="150" w:afterAutospacing="0" w:line="240" w:lineRule="auto"/>
        <w:contextualSpacing/>
        <w:jc w:val="both"/>
        <w:rPr>
          <w:rFonts w:ascii="Times New Roman" w:hAnsi="Times New Roman"/>
          <w:sz w:val="24"/>
          <w:szCs w:val="24"/>
        </w:rPr>
      </w:pPr>
      <w:r w:rsidRPr="004F46EC">
        <w:rPr>
          <w:rFonts w:ascii="Times New Roman" w:hAnsi="Times New Roman"/>
          <w:sz w:val="24"/>
          <w:szCs w:val="24"/>
        </w:rPr>
        <w:t xml:space="preserve">          7. Выявление мнений участников публичных слушаний не влечет обязанности органа, принимающего решение с учетом результатов публичных слушаний, принимать решение, отражающее мнение участников публичных слушаний. </w:t>
      </w:r>
    </w:p>
    <w:p w:rsidR="004F46EC" w:rsidRPr="004F46EC" w:rsidRDefault="004F46EC" w:rsidP="004F46EC">
      <w:pPr>
        <w:pStyle w:val="a9"/>
        <w:shd w:val="clear" w:color="auto" w:fill="FFFFFF"/>
        <w:spacing w:before="0" w:beforeAutospacing="0" w:after="150" w:afterAutospacing="0" w:line="240" w:lineRule="auto"/>
        <w:contextualSpacing/>
        <w:jc w:val="both"/>
        <w:rPr>
          <w:rFonts w:ascii="Times New Roman" w:hAnsi="Times New Roman"/>
          <w:sz w:val="24"/>
          <w:szCs w:val="24"/>
        </w:rPr>
      </w:pPr>
      <w:r w:rsidRPr="004F46EC">
        <w:rPr>
          <w:rFonts w:ascii="Times New Roman" w:hAnsi="Times New Roman"/>
          <w:sz w:val="24"/>
          <w:szCs w:val="24"/>
        </w:rPr>
        <w:t xml:space="preserve">          8. Публичные слушания считаются состоявшимися в случаях, когда выполнены требования Градостроительного кодекса Российской Федерации и настоящих Правил в части сроков, процедур информирования и наличия подготовленных к публичным слушаниям документов и материалов. Тот факт, что в публичных слушаниях, подготовленных с учетом всех указанных требований, не приняло участие ни одно </w:t>
      </w:r>
      <w:r w:rsidR="008F5E87">
        <w:rPr>
          <w:rFonts w:ascii="Times New Roman" w:hAnsi="Times New Roman"/>
          <w:sz w:val="24"/>
          <w:szCs w:val="24"/>
          <w:lang w:val="ru-RU"/>
        </w:rPr>
        <w:t xml:space="preserve">зарегистрированное </w:t>
      </w:r>
      <w:r w:rsidRPr="004F46EC">
        <w:rPr>
          <w:rFonts w:ascii="Times New Roman" w:hAnsi="Times New Roman"/>
          <w:sz w:val="24"/>
          <w:szCs w:val="24"/>
        </w:rPr>
        <w:t xml:space="preserve">лицо, не является основанием для признания публичных слушаний не состоявшимися. </w:t>
      </w:r>
    </w:p>
    <w:p w:rsidR="004F46EC" w:rsidRPr="004F46EC" w:rsidRDefault="004F46EC" w:rsidP="004F46EC">
      <w:pPr>
        <w:pStyle w:val="a9"/>
        <w:shd w:val="clear" w:color="auto" w:fill="FFFFFF"/>
        <w:spacing w:before="0" w:beforeAutospacing="0" w:after="150" w:afterAutospacing="0" w:line="240" w:lineRule="auto"/>
        <w:contextualSpacing/>
        <w:jc w:val="both"/>
        <w:rPr>
          <w:rFonts w:ascii="Times New Roman" w:hAnsi="Times New Roman"/>
          <w:sz w:val="24"/>
          <w:szCs w:val="24"/>
        </w:rPr>
      </w:pPr>
      <w:r w:rsidRPr="004F46EC">
        <w:rPr>
          <w:rFonts w:ascii="Times New Roman" w:hAnsi="Times New Roman"/>
          <w:sz w:val="24"/>
          <w:szCs w:val="24"/>
        </w:rPr>
        <w:t xml:space="preserve">          9. Продолжительность проведения публичных слушаний устанавливается в решении о назначении публичных слушаний и должна составлять: </w:t>
      </w:r>
    </w:p>
    <w:p w:rsidR="004F46EC" w:rsidRPr="004F46EC" w:rsidRDefault="004F46EC" w:rsidP="004F46EC">
      <w:pPr>
        <w:pStyle w:val="a9"/>
        <w:shd w:val="clear" w:color="auto" w:fill="FFFFFF"/>
        <w:spacing w:before="0" w:beforeAutospacing="0" w:after="150" w:afterAutospacing="0" w:line="240" w:lineRule="auto"/>
        <w:contextualSpacing/>
        <w:jc w:val="both"/>
        <w:rPr>
          <w:rFonts w:ascii="Times New Roman" w:hAnsi="Times New Roman"/>
          <w:sz w:val="24"/>
          <w:szCs w:val="24"/>
        </w:rPr>
      </w:pPr>
      <w:r w:rsidRPr="004F46EC">
        <w:rPr>
          <w:rFonts w:ascii="Times New Roman" w:hAnsi="Times New Roman"/>
          <w:sz w:val="24"/>
          <w:szCs w:val="24"/>
        </w:rPr>
        <w:t xml:space="preserve">          1) не менее 30 (тридцати) календарных дней и не более двух месяцев со дня опубликования (обнародования) решения о назначении публичных слушаний в порядке, установленном для официального опубликования (обнародования) муниципальных правовых актов, иной официальной информации, до дня опубликования (обнародования) в том же порядке заключения о результатах публичных слушаний (в случае обсуждения проекта Правил землепользования и застройки, проекта внесения изменений в настоящие Правила); </w:t>
      </w:r>
    </w:p>
    <w:p w:rsidR="004F46EC" w:rsidRPr="004F46EC" w:rsidRDefault="004F46EC" w:rsidP="004F46EC">
      <w:pPr>
        <w:pStyle w:val="a9"/>
        <w:shd w:val="clear" w:color="auto" w:fill="FFFFFF"/>
        <w:spacing w:before="0" w:beforeAutospacing="0" w:after="150" w:afterAutospacing="0" w:line="240" w:lineRule="auto"/>
        <w:contextualSpacing/>
        <w:jc w:val="both"/>
        <w:rPr>
          <w:rFonts w:ascii="Times New Roman" w:hAnsi="Times New Roman"/>
          <w:sz w:val="24"/>
          <w:szCs w:val="24"/>
        </w:rPr>
      </w:pPr>
      <w:r w:rsidRPr="004F46EC">
        <w:rPr>
          <w:rFonts w:ascii="Times New Roman" w:hAnsi="Times New Roman"/>
          <w:sz w:val="24"/>
          <w:szCs w:val="24"/>
        </w:rPr>
        <w:t xml:space="preserve">          2) не менее 30 (тридцати) календарных дней и не более двух месяцев со дня опубликования (обнародования) решения о назначении публичных слушаний в порядке, установленном для официального опубликования (обнародования) муниципальных правовых актов, иной официальной информации, до дня опубликования (обнародования) в том же порядке заключения о результатах публичных слушаний (в случае обсуждения проекта генерального плана муниципального образования, документации по планировке территории); </w:t>
      </w:r>
    </w:p>
    <w:p w:rsidR="004F46EC" w:rsidRPr="004F46EC" w:rsidRDefault="004F46EC" w:rsidP="004F46EC">
      <w:pPr>
        <w:pStyle w:val="a9"/>
        <w:shd w:val="clear" w:color="auto" w:fill="FFFFFF"/>
        <w:spacing w:before="0" w:beforeAutospacing="0" w:after="150" w:afterAutospacing="0" w:line="240" w:lineRule="auto"/>
        <w:contextualSpacing/>
        <w:jc w:val="both"/>
        <w:rPr>
          <w:rFonts w:ascii="Times New Roman" w:hAnsi="Times New Roman"/>
          <w:sz w:val="24"/>
          <w:szCs w:val="24"/>
        </w:rPr>
      </w:pPr>
      <w:r w:rsidRPr="004F46EC">
        <w:rPr>
          <w:rFonts w:ascii="Times New Roman" w:hAnsi="Times New Roman"/>
          <w:sz w:val="24"/>
          <w:szCs w:val="24"/>
        </w:rPr>
        <w:t xml:space="preserve">         3) не более одного месяца со дня оповещения о времени и месте их проведения до дня опубликования (обнародования) в порядке, установленном для официального опубликования (обнародования) муниципальных правовых актов, иной официальной информации, заключения о результатах публичных слушаний (в случае принятия решения о предоставлении разрешений на условно разрешенные виды использования земельных участков и объектов капитального строительства и на отклонения от предельных параметров разрешенного строительства). </w:t>
      </w:r>
    </w:p>
    <w:p w:rsidR="004F46EC" w:rsidRPr="004F46EC" w:rsidRDefault="004F46EC" w:rsidP="004F46EC">
      <w:pPr>
        <w:pStyle w:val="a9"/>
        <w:shd w:val="clear" w:color="auto" w:fill="FFFFFF"/>
        <w:spacing w:before="0" w:beforeAutospacing="0" w:after="150" w:afterAutospacing="0" w:line="240" w:lineRule="auto"/>
        <w:contextualSpacing/>
        <w:jc w:val="both"/>
        <w:rPr>
          <w:rFonts w:ascii="Times New Roman" w:hAnsi="Times New Roman"/>
          <w:sz w:val="24"/>
          <w:szCs w:val="24"/>
        </w:rPr>
      </w:pPr>
      <w:r w:rsidRPr="004F46EC">
        <w:rPr>
          <w:rFonts w:ascii="Times New Roman" w:hAnsi="Times New Roman"/>
          <w:sz w:val="24"/>
          <w:szCs w:val="24"/>
        </w:rPr>
        <w:t xml:space="preserve">         10. В месте (местах) проведения публичных слушаний размещаются документы, материалы в составе, определенном требованиями к составу обсуждаемого проекта документа, заявления и требованиями настоящих Правил. </w:t>
      </w:r>
    </w:p>
    <w:p w:rsidR="004F46EC" w:rsidRPr="004F46EC" w:rsidRDefault="004F46EC" w:rsidP="004F46EC">
      <w:pPr>
        <w:pStyle w:val="a9"/>
        <w:shd w:val="clear" w:color="auto" w:fill="FFFFFF"/>
        <w:spacing w:before="0" w:beforeAutospacing="0" w:after="150" w:afterAutospacing="0" w:line="240" w:lineRule="auto"/>
        <w:contextualSpacing/>
        <w:jc w:val="both"/>
        <w:rPr>
          <w:rFonts w:ascii="Times New Roman" w:hAnsi="Times New Roman"/>
          <w:sz w:val="24"/>
          <w:szCs w:val="24"/>
        </w:rPr>
      </w:pPr>
      <w:r w:rsidRPr="004F46EC">
        <w:rPr>
          <w:rFonts w:ascii="Times New Roman" w:hAnsi="Times New Roman"/>
          <w:sz w:val="24"/>
          <w:szCs w:val="24"/>
        </w:rPr>
        <w:t xml:space="preserve">         11. Расходы, связанные с организацией и проведением публичных слушаний по вопросам градостроительной деятельности, несет Администрация муниципального образования, за исключением случаев проведения публичных слушаний по предоставлению разрешения на условно разрешенный вид использования земельного участка и объекта капитального </w:t>
      </w:r>
      <w:r w:rsidRPr="004F46EC">
        <w:rPr>
          <w:rFonts w:ascii="Times New Roman" w:hAnsi="Times New Roman"/>
          <w:sz w:val="24"/>
          <w:szCs w:val="24"/>
        </w:rPr>
        <w:lastRenderedPageBreak/>
        <w:t>строительства, отклонения от предельных параметров разрешенного строительства, реконструкции объектов капитального строительства.</w:t>
      </w:r>
    </w:p>
    <w:p w:rsidR="004F46EC" w:rsidRDefault="004F46EC" w:rsidP="004F46EC">
      <w:pPr>
        <w:spacing w:after="0" w:line="240" w:lineRule="auto"/>
        <w:rPr>
          <w:rFonts w:ascii="Times New Roman" w:hAnsi="Times New Roman"/>
          <w:sz w:val="24"/>
          <w:szCs w:val="24"/>
        </w:rPr>
      </w:pPr>
    </w:p>
    <w:p w:rsidR="004F46EC" w:rsidRDefault="004F46EC" w:rsidP="004F46EC">
      <w:pPr>
        <w:spacing w:after="0" w:line="240" w:lineRule="auto"/>
        <w:rPr>
          <w:rFonts w:ascii="Times New Roman" w:hAnsi="Times New Roman"/>
          <w:sz w:val="24"/>
          <w:szCs w:val="24"/>
        </w:rPr>
      </w:pPr>
    </w:p>
    <w:p w:rsidR="00D31E46" w:rsidRDefault="00D31E46" w:rsidP="004F46EC">
      <w:pPr>
        <w:spacing w:after="0" w:line="240" w:lineRule="auto"/>
        <w:rPr>
          <w:rFonts w:ascii="Times New Roman" w:hAnsi="Times New Roman"/>
          <w:sz w:val="24"/>
          <w:szCs w:val="24"/>
        </w:rPr>
      </w:pPr>
    </w:p>
    <w:p w:rsidR="00D31E46" w:rsidRDefault="00D31E46" w:rsidP="004F46EC">
      <w:pPr>
        <w:spacing w:after="0" w:line="240" w:lineRule="auto"/>
        <w:rPr>
          <w:rFonts w:ascii="Times New Roman" w:hAnsi="Times New Roman"/>
          <w:sz w:val="24"/>
          <w:szCs w:val="24"/>
        </w:rPr>
      </w:pPr>
    </w:p>
    <w:p w:rsidR="00D31E46" w:rsidRDefault="00D31E46" w:rsidP="004F46EC">
      <w:pPr>
        <w:spacing w:after="0" w:line="240" w:lineRule="auto"/>
        <w:rPr>
          <w:rFonts w:ascii="Times New Roman" w:hAnsi="Times New Roman"/>
          <w:sz w:val="24"/>
          <w:szCs w:val="24"/>
        </w:rPr>
      </w:pPr>
    </w:p>
    <w:p w:rsidR="004F46EC" w:rsidRPr="004F46EC" w:rsidRDefault="004F46EC" w:rsidP="004F46EC">
      <w:pPr>
        <w:pStyle w:val="a9"/>
        <w:shd w:val="clear" w:color="auto" w:fill="FFFFFF"/>
        <w:spacing w:before="0" w:beforeAutospacing="0" w:after="0" w:afterAutospacing="0" w:line="240" w:lineRule="auto"/>
        <w:contextualSpacing/>
        <w:jc w:val="both"/>
        <w:rPr>
          <w:rFonts w:ascii="Times New Roman" w:hAnsi="Times New Roman"/>
          <w:b/>
          <w:color w:val="282828"/>
          <w:sz w:val="24"/>
          <w:szCs w:val="24"/>
          <w:shd w:val="clear" w:color="auto" w:fill="FFFFFF"/>
        </w:rPr>
      </w:pPr>
      <w:r>
        <w:rPr>
          <w:rFonts w:ascii="Times New Roman" w:hAnsi="Times New Roman"/>
          <w:b/>
          <w:color w:val="282828"/>
          <w:sz w:val="24"/>
          <w:szCs w:val="24"/>
          <w:shd w:val="clear" w:color="auto" w:fill="FFFFFF"/>
          <w:lang w:val="ru-RU"/>
        </w:rPr>
        <w:t xml:space="preserve">         </w:t>
      </w:r>
      <w:r w:rsidRPr="004F46EC">
        <w:rPr>
          <w:rFonts w:ascii="Times New Roman" w:hAnsi="Times New Roman"/>
          <w:b/>
          <w:color w:val="282828"/>
          <w:sz w:val="24"/>
          <w:szCs w:val="24"/>
          <w:shd w:val="clear" w:color="auto" w:fill="FFFFFF"/>
        </w:rPr>
        <w:t xml:space="preserve">Статья 13.1. </w:t>
      </w:r>
      <w:r w:rsidRPr="004F46EC">
        <w:rPr>
          <w:rFonts w:ascii="Times New Roman" w:hAnsi="Times New Roman"/>
          <w:b/>
          <w:sz w:val="24"/>
          <w:szCs w:val="24"/>
        </w:rPr>
        <w:t>Общественные обсуждения, публичные слушания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4F46EC" w:rsidRPr="008316C5" w:rsidRDefault="004F46EC" w:rsidP="004F46EC">
      <w:pPr>
        <w:pStyle w:val="s1"/>
        <w:shd w:val="clear" w:color="auto" w:fill="FFFFFF"/>
        <w:spacing w:before="0" w:beforeAutospacing="0" w:after="0" w:afterAutospacing="0"/>
        <w:ind w:firstLine="567"/>
        <w:jc w:val="both"/>
      </w:pPr>
      <w:r w:rsidRPr="008316C5">
        <w:t>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настоящим Положением и с учетом положений Градостроительного кодекса Российской Федерации проводятся общественные обсуждения или публичные слушания, за исключением случаев, предусмотренных Градостроительного кодекса Российской Федерации и другими федеральными законами.</w:t>
      </w:r>
    </w:p>
    <w:p w:rsidR="004F46EC" w:rsidRDefault="004F46EC" w:rsidP="004F46EC">
      <w:pPr>
        <w:pStyle w:val="s1"/>
        <w:shd w:val="clear" w:color="auto" w:fill="FFFFFF"/>
        <w:spacing w:before="0" w:beforeAutospacing="0" w:after="0" w:afterAutospacing="0"/>
        <w:ind w:firstLine="567"/>
        <w:jc w:val="both"/>
      </w:pPr>
      <w:r w:rsidRPr="008316C5">
        <w:t>2. 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муниципального образования, проектам межевания территории, проектам правил благоустройства территорий муниципального образования,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162B2A" w:rsidRDefault="00162B2A" w:rsidP="00162B2A">
      <w:pPr>
        <w:spacing w:after="0" w:line="240" w:lineRule="auto"/>
        <w:ind w:firstLine="540"/>
        <w:jc w:val="both"/>
        <w:rPr>
          <w:rFonts w:ascii="Times New Roman" w:hAnsi="Times New Roman"/>
          <w:sz w:val="24"/>
          <w:szCs w:val="24"/>
        </w:rPr>
      </w:pPr>
      <w:r w:rsidRPr="00162B2A">
        <w:rPr>
          <w:rFonts w:ascii="Times New Roman" w:hAnsi="Times New Roman"/>
          <w:sz w:val="24"/>
          <w:szCs w:val="24"/>
        </w:rPr>
        <w:t xml:space="preserve">2.1. Общественные обсуждения или публичные слушания по проектам генерального плана поселения и по проектам, предусматривающим внесение изменений в генеральные планы поселения, проводятся в каждом населенном пункте муниципального образования, за исключением случаев, установленных </w:t>
      </w:r>
      <w:hyperlink w:anchor="p1525" w:history="1">
        <w:r w:rsidRPr="00162B2A">
          <w:rPr>
            <w:rStyle w:val="af1"/>
            <w:rFonts w:ascii="Times New Roman" w:hAnsi="Times New Roman"/>
            <w:sz w:val="24"/>
            <w:szCs w:val="24"/>
          </w:rPr>
          <w:t>частью 3.1</w:t>
        </w:r>
      </w:hyperlink>
      <w:r w:rsidRPr="00162B2A">
        <w:rPr>
          <w:rFonts w:ascii="Times New Roman" w:hAnsi="Times New Roman"/>
          <w:sz w:val="24"/>
          <w:szCs w:val="24"/>
        </w:rPr>
        <w:t xml:space="preserve"> статьи 28 ГрК РФ.</w:t>
      </w:r>
    </w:p>
    <w:p w:rsidR="00162B2A" w:rsidRDefault="00162B2A" w:rsidP="00162B2A">
      <w:pPr>
        <w:pStyle w:val="s1"/>
        <w:shd w:val="clear" w:color="auto" w:fill="FFFFFF"/>
        <w:spacing w:before="0" w:beforeAutospacing="0" w:after="0" w:afterAutospacing="0"/>
        <w:ind w:firstLine="567"/>
        <w:jc w:val="both"/>
      </w:pPr>
      <w:r>
        <w:t>В случае подготовки изменений в генеральный план поселения, в связи с принятием решения о комплексном развитии территории общественные обсуждения или публичные слушания могут проводиться в границах территории, в отношении которой принято решение о комплексном развитии территории.</w:t>
      </w:r>
    </w:p>
    <w:p w:rsidR="004F46EC" w:rsidRPr="008316C5" w:rsidRDefault="004F46EC" w:rsidP="004F46EC">
      <w:pPr>
        <w:pStyle w:val="s1"/>
        <w:shd w:val="clear" w:color="auto" w:fill="FFFFFF"/>
        <w:spacing w:before="0" w:beforeAutospacing="0" w:after="0" w:afterAutospacing="0"/>
        <w:ind w:firstLine="567"/>
        <w:jc w:val="both"/>
      </w:pPr>
      <w:r w:rsidRPr="008316C5">
        <w:t xml:space="preserve">3. 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w:t>
      </w:r>
      <w:r w:rsidRPr="008316C5">
        <w:lastRenderedPageBreak/>
        <w:t>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w:t>
      </w:r>
      <w:hyperlink r:id="rId14" w:anchor="/document/12138258/entry/3903" w:history="1">
        <w:r w:rsidRPr="008316C5">
          <w:rPr>
            <w:rStyle w:val="af1"/>
            <w:color w:val="auto"/>
          </w:rPr>
          <w:t>частью 3 статьи 39</w:t>
        </w:r>
      </w:hyperlink>
      <w:r w:rsidRPr="008316C5">
        <w:t>  Градостроительного кодекса Российской Федерации,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4F46EC" w:rsidRPr="008316C5" w:rsidRDefault="004F46EC" w:rsidP="004F46EC">
      <w:pPr>
        <w:pStyle w:val="s1"/>
        <w:shd w:val="clear" w:color="auto" w:fill="FFFFFF"/>
        <w:spacing w:before="0" w:beforeAutospacing="0" w:after="0" w:afterAutospacing="0"/>
        <w:ind w:firstLine="567"/>
        <w:jc w:val="both"/>
      </w:pPr>
      <w:r w:rsidRPr="008316C5">
        <w:t>4. Процедура проведения общественных обсуждений состоит из следующих этапов:</w:t>
      </w:r>
    </w:p>
    <w:p w:rsidR="004F46EC" w:rsidRPr="008316C5" w:rsidRDefault="004F46EC" w:rsidP="004F46EC">
      <w:pPr>
        <w:pStyle w:val="s1"/>
        <w:shd w:val="clear" w:color="auto" w:fill="FFFFFF"/>
        <w:spacing w:before="0" w:beforeAutospacing="0" w:after="0" w:afterAutospacing="0"/>
        <w:ind w:firstLine="567"/>
        <w:jc w:val="both"/>
      </w:pPr>
      <w:r w:rsidRPr="008316C5">
        <w:t>1) оповещение о начале общественных обсуждений;</w:t>
      </w:r>
    </w:p>
    <w:p w:rsidR="004F46EC" w:rsidRPr="008316C5" w:rsidRDefault="004F46EC" w:rsidP="004F46EC">
      <w:pPr>
        <w:pStyle w:val="s1"/>
        <w:shd w:val="clear" w:color="auto" w:fill="FFFFFF"/>
        <w:spacing w:before="0" w:beforeAutospacing="0" w:after="0" w:afterAutospacing="0"/>
        <w:ind w:firstLine="567"/>
        <w:jc w:val="both"/>
      </w:pPr>
      <w:r w:rsidRPr="008316C5">
        <w:t>2) размещение проекта, подлежащего рассмотрению на общественных обсуждениях, и информационных материалов к нему на официальном сайте администрации муниципального образования в информационно-телекоммуникационной сети "Интернет" (далее в настоящей статье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также - сеть "Интернет"), либо на региональном портале государственных и муниципальных услуг (далее в настоящей статье - информационные системы) и открытие экспозиции или экспозиций такого проекта;</w:t>
      </w:r>
    </w:p>
    <w:p w:rsidR="004F46EC" w:rsidRPr="008316C5" w:rsidRDefault="00D31E46" w:rsidP="004F46EC">
      <w:pPr>
        <w:pStyle w:val="s1"/>
        <w:shd w:val="clear" w:color="auto" w:fill="FFFFFF"/>
        <w:spacing w:before="0" w:beforeAutospacing="0" w:after="0" w:afterAutospacing="0"/>
        <w:ind w:firstLine="567"/>
        <w:jc w:val="both"/>
      </w:pPr>
      <w:r>
        <w:t>3</w:t>
      </w:r>
      <w:r w:rsidR="004F46EC" w:rsidRPr="008316C5">
        <w:t>) подготовка и оформление протокола общественных обсуждений;</w:t>
      </w:r>
    </w:p>
    <w:p w:rsidR="004F46EC" w:rsidRPr="008316C5" w:rsidRDefault="00D31E46" w:rsidP="004F46EC">
      <w:pPr>
        <w:pStyle w:val="s1"/>
        <w:shd w:val="clear" w:color="auto" w:fill="FFFFFF"/>
        <w:spacing w:before="0" w:beforeAutospacing="0" w:after="0" w:afterAutospacing="0"/>
        <w:ind w:firstLine="567"/>
        <w:jc w:val="both"/>
      </w:pPr>
      <w:r>
        <w:t>4</w:t>
      </w:r>
      <w:r w:rsidR="004F46EC" w:rsidRPr="008316C5">
        <w:t>) подготовка и опубликование заключения о результатах общественных обсуждений.</w:t>
      </w:r>
    </w:p>
    <w:p w:rsidR="004F46EC" w:rsidRPr="008316C5" w:rsidRDefault="004F46EC" w:rsidP="004F46EC">
      <w:pPr>
        <w:pStyle w:val="s1"/>
        <w:shd w:val="clear" w:color="auto" w:fill="FFFFFF"/>
        <w:spacing w:before="0" w:beforeAutospacing="0" w:after="0" w:afterAutospacing="0"/>
        <w:jc w:val="both"/>
      </w:pPr>
      <w:r>
        <w:t xml:space="preserve">          </w:t>
      </w:r>
      <w:r w:rsidRPr="008316C5">
        <w:t>5. Процедура проведения публичных слушаний состоит из следующих этапов:</w:t>
      </w:r>
    </w:p>
    <w:p w:rsidR="004F46EC" w:rsidRPr="008316C5" w:rsidRDefault="004F46EC" w:rsidP="004F46EC">
      <w:pPr>
        <w:pStyle w:val="s1"/>
        <w:shd w:val="clear" w:color="auto" w:fill="FFFFFF"/>
        <w:spacing w:before="0" w:beforeAutospacing="0" w:after="0" w:afterAutospacing="0"/>
        <w:ind w:firstLine="567"/>
        <w:jc w:val="both"/>
      </w:pPr>
      <w:r w:rsidRPr="008316C5">
        <w:t>1) оповещение о начале публичных слушаний;</w:t>
      </w:r>
    </w:p>
    <w:p w:rsidR="004F46EC" w:rsidRPr="008316C5" w:rsidRDefault="004F46EC" w:rsidP="004F46EC">
      <w:pPr>
        <w:pStyle w:val="s1"/>
        <w:shd w:val="clear" w:color="auto" w:fill="FFFFFF"/>
        <w:spacing w:before="0" w:beforeAutospacing="0" w:after="0" w:afterAutospacing="0"/>
        <w:ind w:firstLine="567"/>
        <w:jc w:val="both"/>
      </w:pPr>
      <w:r w:rsidRPr="008316C5">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4F46EC" w:rsidRPr="008316C5" w:rsidRDefault="00D31E46" w:rsidP="004F46EC">
      <w:pPr>
        <w:pStyle w:val="s1"/>
        <w:shd w:val="clear" w:color="auto" w:fill="FFFFFF"/>
        <w:spacing w:before="0" w:beforeAutospacing="0" w:after="0" w:afterAutospacing="0"/>
        <w:ind w:firstLine="567"/>
        <w:jc w:val="both"/>
      </w:pPr>
      <w:r>
        <w:t>3</w:t>
      </w:r>
      <w:r w:rsidR="004F46EC" w:rsidRPr="008316C5">
        <w:t>) проведение собрания или собраний участников публичных слушаний;</w:t>
      </w:r>
    </w:p>
    <w:p w:rsidR="004F46EC" w:rsidRPr="008316C5" w:rsidRDefault="00D31E46" w:rsidP="004F46EC">
      <w:pPr>
        <w:pStyle w:val="s1"/>
        <w:shd w:val="clear" w:color="auto" w:fill="FFFFFF"/>
        <w:spacing w:before="0" w:beforeAutospacing="0" w:after="0" w:afterAutospacing="0"/>
        <w:ind w:firstLine="567"/>
        <w:jc w:val="both"/>
      </w:pPr>
      <w:r>
        <w:t>4</w:t>
      </w:r>
      <w:r w:rsidR="004F46EC" w:rsidRPr="008316C5">
        <w:t>) подготовка и оформление протокола публичных слушаний;</w:t>
      </w:r>
    </w:p>
    <w:p w:rsidR="004F46EC" w:rsidRPr="008316C5" w:rsidRDefault="00D31E46" w:rsidP="004F46EC">
      <w:pPr>
        <w:pStyle w:val="s1"/>
        <w:shd w:val="clear" w:color="auto" w:fill="FFFFFF"/>
        <w:spacing w:before="0" w:beforeAutospacing="0" w:after="0" w:afterAutospacing="0"/>
        <w:ind w:firstLine="567"/>
        <w:jc w:val="both"/>
      </w:pPr>
      <w:r>
        <w:t>5</w:t>
      </w:r>
      <w:r w:rsidR="004F46EC" w:rsidRPr="008316C5">
        <w:t>) подготовка и опубликование заключения о результатах публичных слушаний.</w:t>
      </w:r>
    </w:p>
    <w:p w:rsidR="004F46EC" w:rsidRPr="008316C5" w:rsidRDefault="004F46EC" w:rsidP="004F46EC">
      <w:pPr>
        <w:pStyle w:val="s1"/>
        <w:shd w:val="clear" w:color="auto" w:fill="FFFFFF"/>
        <w:spacing w:before="0" w:beforeAutospacing="0" w:after="0" w:afterAutospacing="0"/>
        <w:jc w:val="both"/>
      </w:pPr>
      <w:r>
        <w:t xml:space="preserve">          </w:t>
      </w:r>
      <w:r w:rsidRPr="008316C5">
        <w:t>6. Оповещение о начале общественных обсуждений или публичных слушаний должно содержать:</w:t>
      </w:r>
    </w:p>
    <w:p w:rsidR="004F46EC" w:rsidRPr="008316C5" w:rsidRDefault="004F46EC" w:rsidP="004F46EC">
      <w:pPr>
        <w:pStyle w:val="s1"/>
        <w:shd w:val="clear" w:color="auto" w:fill="FFFFFF"/>
        <w:spacing w:before="0" w:beforeAutospacing="0" w:after="0" w:afterAutospacing="0"/>
        <w:ind w:firstLine="567"/>
        <w:jc w:val="both"/>
      </w:pPr>
      <w:r w:rsidRPr="008316C5">
        <w:t>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4F46EC" w:rsidRPr="008316C5" w:rsidRDefault="004F46EC" w:rsidP="004F46EC">
      <w:pPr>
        <w:pStyle w:val="s1"/>
        <w:shd w:val="clear" w:color="auto" w:fill="FFFFFF"/>
        <w:spacing w:before="0" w:beforeAutospacing="0" w:after="0" w:afterAutospacing="0"/>
        <w:ind w:firstLine="567"/>
        <w:jc w:val="both"/>
      </w:pPr>
      <w:r w:rsidRPr="008316C5">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4F46EC" w:rsidRPr="008316C5" w:rsidRDefault="004F46EC" w:rsidP="004F46EC">
      <w:pPr>
        <w:pStyle w:val="s1"/>
        <w:shd w:val="clear" w:color="auto" w:fill="FFFFFF"/>
        <w:spacing w:before="0" w:beforeAutospacing="0" w:after="0" w:afterAutospacing="0"/>
        <w:ind w:firstLine="567"/>
        <w:jc w:val="both"/>
      </w:pPr>
      <w:r w:rsidRPr="008316C5">
        <w:t>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4F46EC" w:rsidRPr="008316C5" w:rsidRDefault="004F46EC" w:rsidP="004F46EC">
      <w:pPr>
        <w:pStyle w:val="s1"/>
        <w:shd w:val="clear" w:color="auto" w:fill="FFFFFF"/>
        <w:spacing w:before="0" w:beforeAutospacing="0" w:after="0" w:afterAutospacing="0"/>
        <w:ind w:firstLine="567"/>
        <w:jc w:val="both"/>
      </w:pPr>
      <w:r w:rsidRPr="008316C5">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4F46EC" w:rsidRPr="008316C5" w:rsidRDefault="004F46EC" w:rsidP="004F46EC">
      <w:pPr>
        <w:pStyle w:val="s1"/>
        <w:shd w:val="clear" w:color="auto" w:fill="FFFFFF"/>
        <w:spacing w:before="0" w:beforeAutospacing="0" w:after="0" w:afterAutospacing="0"/>
        <w:ind w:firstLine="720"/>
        <w:jc w:val="both"/>
      </w:pPr>
      <w:r w:rsidRPr="008316C5">
        <w:t>7. 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 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rsidR="004F46EC" w:rsidRPr="008316C5" w:rsidRDefault="004F46EC" w:rsidP="004F46EC">
      <w:pPr>
        <w:pStyle w:val="s1"/>
        <w:shd w:val="clear" w:color="auto" w:fill="FFFFFF"/>
        <w:spacing w:before="0" w:beforeAutospacing="0" w:after="0" w:afterAutospacing="0"/>
        <w:ind w:firstLine="720"/>
        <w:jc w:val="both"/>
      </w:pPr>
      <w:r w:rsidRPr="008316C5">
        <w:t>8. Оповещение о начале общественных обсуждений или публичных слушаний:</w:t>
      </w:r>
    </w:p>
    <w:p w:rsidR="004F46EC" w:rsidRPr="008316C5" w:rsidRDefault="004F46EC" w:rsidP="004F46EC">
      <w:pPr>
        <w:pStyle w:val="s1"/>
        <w:shd w:val="clear" w:color="auto" w:fill="FFFFFF"/>
        <w:spacing w:before="0" w:beforeAutospacing="0" w:after="0" w:afterAutospacing="0"/>
        <w:ind w:firstLine="567"/>
        <w:jc w:val="both"/>
      </w:pPr>
      <w:r w:rsidRPr="00464334">
        <w:lastRenderedPageBreak/>
        <w:t>1) не позднее чем за 7 рабочих дней до дня их проведения и подлежат размещению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rsidR="004F46EC" w:rsidRPr="008316C5" w:rsidRDefault="004F46EC" w:rsidP="004F46EC">
      <w:pPr>
        <w:pStyle w:val="s1"/>
        <w:shd w:val="clear" w:color="auto" w:fill="FFFFFF"/>
        <w:spacing w:before="0" w:beforeAutospacing="0" w:after="0" w:afterAutospacing="0"/>
        <w:ind w:firstLine="567"/>
        <w:jc w:val="both"/>
      </w:pPr>
      <w:r w:rsidRPr="008316C5">
        <w:t>2) распространяется на информационн</w:t>
      </w:r>
      <w:r>
        <w:t>ом стенде, оборудованном</w:t>
      </w:r>
      <w:r w:rsidRPr="008316C5">
        <w:t xml:space="preserve"> </w:t>
      </w:r>
      <w:r>
        <w:t>в здании</w:t>
      </w:r>
      <w:r w:rsidRPr="008316C5">
        <w:t xml:space="preserve"> </w:t>
      </w:r>
      <w:r>
        <w:t xml:space="preserve">администрации муниципального образования сельского поселения </w:t>
      </w:r>
      <w:r w:rsidR="00073BCA">
        <w:t>Село Ферзиково</w:t>
      </w:r>
      <w:r w:rsidRPr="008316C5">
        <w:t>,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w:t>
      </w:r>
      <w:hyperlink r:id="rId15" w:anchor="/document/12138258/entry/50103" w:history="1">
        <w:r w:rsidRPr="008316C5">
          <w:rPr>
            <w:rStyle w:val="af1"/>
            <w:color w:val="auto"/>
          </w:rPr>
          <w:t>части 3</w:t>
        </w:r>
      </w:hyperlink>
      <w:r w:rsidRPr="008316C5">
        <w:t> настоящей статьи (далее - территория, в пределах которой проводятся общественные обсуждения или публичные слушания), иными способами, обеспечивающими доступ участников общественных обсуждений или публичных слушаний к указанной информации.</w:t>
      </w:r>
    </w:p>
    <w:p w:rsidR="004F46EC" w:rsidRPr="00464334" w:rsidRDefault="004F46EC" w:rsidP="004F46EC">
      <w:pPr>
        <w:pStyle w:val="s1"/>
        <w:spacing w:before="0" w:beforeAutospacing="0" w:after="0" w:afterAutospacing="0"/>
        <w:ind w:firstLine="567"/>
        <w:jc w:val="both"/>
      </w:pPr>
      <w:r w:rsidRPr="00464334">
        <w:t>9. В целях доведения до населения информации о содержании предмета общественных обсуждений или публичных слушаний в течение всего периода размещения в соответствии с пунктом 2 части 4 и  пунктом 2 части 5 настоящего Положения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w:t>
      </w:r>
    </w:p>
    <w:p w:rsidR="004F46EC" w:rsidRPr="00464334" w:rsidRDefault="004F46EC" w:rsidP="004F46EC">
      <w:pPr>
        <w:pStyle w:val="s1"/>
        <w:spacing w:before="0" w:beforeAutospacing="0" w:after="0" w:afterAutospacing="0"/>
        <w:ind w:firstLine="567"/>
        <w:jc w:val="both"/>
      </w:pPr>
      <w:r w:rsidRPr="00464334">
        <w:t>Организация экспозиции проекта, подлежащего рассмотрению на публичных слушаниях проводится для проектов и по вопросам, указанным в статье 1 части 1 настоящего положения, если разработка проектов и(или) внесение изменений в проекты включает выполнение и(или) изменение графических частей проекта, с использованием которых будут проводится публичные слушания.</w:t>
      </w:r>
    </w:p>
    <w:p w:rsidR="004F46EC" w:rsidRPr="00464334" w:rsidRDefault="004F46EC" w:rsidP="004F46EC">
      <w:pPr>
        <w:pStyle w:val="s1"/>
        <w:spacing w:before="0" w:beforeAutospacing="0" w:after="0" w:afterAutospacing="0"/>
        <w:ind w:firstLine="567"/>
        <w:jc w:val="both"/>
      </w:pPr>
      <w:r w:rsidRPr="00464334">
        <w:t>Экспозиция должна быть организована не позднее чем через 10 рабочих дней со дня опубликования оповещения о начале общественных обсуждений или публичных слушаний.</w:t>
      </w:r>
    </w:p>
    <w:p w:rsidR="004F46EC" w:rsidRPr="00464334" w:rsidRDefault="004F46EC" w:rsidP="004F46EC">
      <w:pPr>
        <w:pStyle w:val="s1"/>
        <w:spacing w:before="0" w:beforeAutospacing="0" w:after="0" w:afterAutospacing="0"/>
        <w:ind w:firstLine="567"/>
        <w:jc w:val="both"/>
      </w:pPr>
      <w:r w:rsidRPr="00464334">
        <w:t>Место проведения экспозиции проекта определяется органом, уполномоченным на проведение публичных слушаний.</w:t>
      </w:r>
    </w:p>
    <w:p w:rsidR="004F46EC" w:rsidRPr="00983453" w:rsidRDefault="004F46EC" w:rsidP="004F46EC">
      <w:pPr>
        <w:pStyle w:val="s1"/>
        <w:spacing w:before="0" w:beforeAutospacing="0" w:after="0" w:afterAutospacing="0"/>
        <w:ind w:firstLine="567"/>
        <w:jc w:val="both"/>
      </w:pPr>
      <w:r w:rsidRPr="00464334">
        <w:t>В ходе работы экспозиции организовывается консультирование посетителей экспозиции. Консультирование посетителей экспозиции осуществляется уполномоченным органом.</w:t>
      </w:r>
    </w:p>
    <w:p w:rsidR="004F46EC" w:rsidRPr="008316C5" w:rsidRDefault="004F46EC" w:rsidP="004F46EC">
      <w:pPr>
        <w:pStyle w:val="s1"/>
        <w:shd w:val="clear" w:color="auto" w:fill="FFFFFF"/>
        <w:spacing w:before="0" w:beforeAutospacing="0" w:after="0" w:afterAutospacing="0"/>
        <w:ind w:firstLine="567"/>
        <w:jc w:val="both"/>
      </w:pPr>
      <w:r w:rsidRPr="008316C5">
        <w:t>10. В период размещения в соответствии с </w:t>
      </w:r>
      <w:hyperlink r:id="rId16" w:anchor="/document/12138258/entry/501042" w:history="1">
        <w:r w:rsidRPr="008316C5">
          <w:rPr>
            <w:rStyle w:val="af1"/>
            <w:color w:val="auto"/>
          </w:rPr>
          <w:t>пунктом 2 части 4</w:t>
        </w:r>
      </w:hyperlink>
      <w:r w:rsidRPr="008316C5">
        <w:t> и </w:t>
      </w:r>
      <w:hyperlink r:id="rId17" w:anchor="/document/12138258/entry/501052" w:history="1">
        <w:r w:rsidRPr="008316C5">
          <w:rPr>
            <w:rStyle w:val="af1"/>
            <w:color w:val="auto"/>
          </w:rPr>
          <w:t>пунктом 2 части 5</w:t>
        </w:r>
      </w:hyperlink>
      <w:r w:rsidRPr="008316C5">
        <w:t> настоящей статьи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w:t>
      </w:r>
      <w:hyperlink r:id="rId18" w:anchor="/document/12138258/entry/501012" w:history="1">
        <w:r w:rsidRPr="008316C5">
          <w:rPr>
            <w:rStyle w:val="af1"/>
            <w:color w:val="auto"/>
          </w:rPr>
          <w:t>частью 12</w:t>
        </w:r>
      </w:hyperlink>
      <w:r w:rsidRPr="008316C5">
        <w:t> настоящей статьи идентификацию, имеют право вносить предложения и замечания, касающиеся такого проекта:</w:t>
      </w:r>
    </w:p>
    <w:p w:rsidR="004F46EC" w:rsidRPr="008316C5" w:rsidRDefault="004F46EC" w:rsidP="004F46EC">
      <w:pPr>
        <w:pStyle w:val="s1"/>
        <w:shd w:val="clear" w:color="auto" w:fill="FFFFFF"/>
        <w:spacing w:before="0" w:beforeAutospacing="0" w:after="0" w:afterAutospacing="0"/>
        <w:jc w:val="both"/>
      </w:pPr>
      <w:r>
        <w:t xml:space="preserve">         </w:t>
      </w:r>
      <w:r w:rsidRPr="008316C5">
        <w:t>1) посредством официального сайта или информационных систем (в случае проведения общественных обсуждений);</w:t>
      </w:r>
    </w:p>
    <w:p w:rsidR="004F46EC" w:rsidRPr="008316C5" w:rsidRDefault="004F46EC" w:rsidP="004F46EC">
      <w:pPr>
        <w:pStyle w:val="s1"/>
        <w:shd w:val="clear" w:color="auto" w:fill="FFFFFF"/>
        <w:spacing w:before="0" w:beforeAutospacing="0" w:after="0" w:afterAutospacing="0"/>
        <w:jc w:val="both"/>
      </w:pPr>
      <w:r>
        <w:t xml:space="preserve">         </w:t>
      </w:r>
      <w:r w:rsidRPr="008316C5">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4F46EC" w:rsidRPr="008316C5" w:rsidRDefault="004F46EC" w:rsidP="004F46EC">
      <w:pPr>
        <w:pStyle w:val="s1"/>
        <w:shd w:val="clear" w:color="auto" w:fill="FFFFFF"/>
        <w:spacing w:before="0" w:beforeAutospacing="0" w:after="0" w:afterAutospacing="0"/>
        <w:jc w:val="both"/>
      </w:pPr>
      <w:r>
        <w:t xml:space="preserve">        </w:t>
      </w:r>
      <w:r w:rsidRPr="008316C5">
        <w:t>3) в письменной форме в адрес организатора общественных обсуждений или публичных слушаний;</w:t>
      </w:r>
    </w:p>
    <w:p w:rsidR="004F46EC" w:rsidRPr="008316C5" w:rsidRDefault="004F46EC" w:rsidP="004F46EC">
      <w:pPr>
        <w:pStyle w:val="s1"/>
        <w:shd w:val="clear" w:color="auto" w:fill="FFFFFF"/>
        <w:spacing w:before="0" w:beforeAutospacing="0" w:after="0" w:afterAutospacing="0"/>
        <w:jc w:val="both"/>
      </w:pPr>
      <w:r>
        <w:t xml:space="preserve">        </w:t>
      </w:r>
      <w:r w:rsidRPr="008316C5">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4F46EC" w:rsidRPr="008316C5" w:rsidRDefault="004F46EC" w:rsidP="004F46EC">
      <w:pPr>
        <w:pStyle w:val="s1"/>
        <w:shd w:val="clear" w:color="auto" w:fill="FFFFFF"/>
        <w:spacing w:before="0" w:beforeAutospacing="0" w:after="0" w:afterAutospacing="0"/>
        <w:ind w:firstLine="567"/>
        <w:jc w:val="both"/>
      </w:pPr>
      <w:r w:rsidRPr="00464334">
        <w:t>11. Предложения и замечания, внесенные в соответствии с </w:t>
      </w:r>
      <w:hyperlink r:id="rId19" w:anchor="/document/57429391/entry/501010" w:history="1">
        <w:r w:rsidRPr="00464334">
          <w:rPr>
            <w:rStyle w:val="af1"/>
            <w:color w:val="auto"/>
          </w:rPr>
          <w:t>частью 10</w:t>
        </w:r>
      </w:hyperlink>
      <w:r w:rsidRPr="00464334">
        <w:t> настоящей статьи, подлежат регистрации в течение 1 рабочего дня, а также обязательному рассмотрению организатором общественных обсуждений или публичных слушаний, за исключением случая, предусмотренного </w:t>
      </w:r>
      <w:hyperlink r:id="rId20" w:anchor="/document/12138258/entry/501015" w:history="1">
        <w:r w:rsidRPr="00464334">
          <w:rPr>
            <w:rStyle w:val="af1"/>
            <w:color w:val="auto"/>
          </w:rPr>
          <w:t>частью 15</w:t>
        </w:r>
      </w:hyperlink>
      <w:r w:rsidRPr="00464334">
        <w:t> настоящей статьи.</w:t>
      </w:r>
    </w:p>
    <w:p w:rsidR="004F46EC" w:rsidRDefault="004F46EC" w:rsidP="004F46EC">
      <w:pPr>
        <w:pStyle w:val="s1"/>
        <w:shd w:val="clear" w:color="auto" w:fill="FFFFFF"/>
        <w:spacing w:before="0" w:beforeAutospacing="0" w:after="0" w:afterAutospacing="0"/>
        <w:ind w:firstLine="567"/>
        <w:jc w:val="both"/>
      </w:pPr>
      <w:r w:rsidRPr="008316C5">
        <w:t xml:space="preserve">12.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w:t>
      </w:r>
    </w:p>
    <w:p w:rsidR="004F46EC" w:rsidRPr="008316C5" w:rsidRDefault="004F46EC" w:rsidP="004F46EC">
      <w:pPr>
        <w:pStyle w:val="s1"/>
        <w:shd w:val="clear" w:color="auto" w:fill="FFFFFF"/>
        <w:spacing w:before="0" w:beforeAutospacing="0" w:after="0" w:afterAutospacing="0"/>
        <w:jc w:val="both"/>
      </w:pPr>
      <w:r w:rsidRPr="008316C5">
        <w:lastRenderedPageBreak/>
        <w:t>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4F46EC" w:rsidRPr="008316C5" w:rsidRDefault="004F46EC" w:rsidP="004F46EC">
      <w:pPr>
        <w:pStyle w:val="s1"/>
        <w:shd w:val="clear" w:color="auto" w:fill="FFFFFF"/>
        <w:spacing w:before="0" w:beforeAutospacing="0" w:after="0" w:afterAutospacing="0"/>
        <w:ind w:firstLine="720"/>
        <w:jc w:val="both"/>
      </w:pPr>
      <w:r w:rsidRPr="008316C5">
        <w:t>13. Не требуется представление указанных в </w:t>
      </w:r>
      <w:hyperlink r:id="rId21" w:anchor="/document/12138258/entry/501012" w:history="1">
        <w:r w:rsidRPr="008316C5">
          <w:rPr>
            <w:rStyle w:val="af1"/>
            <w:color w:val="auto"/>
          </w:rPr>
          <w:t>части 12</w:t>
        </w:r>
      </w:hyperlink>
      <w:r w:rsidRPr="008316C5">
        <w:t> настоящей статьи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части 12 настоящей статьи, может использоваться единая система идентификации и аутентификации.</w:t>
      </w:r>
    </w:p>
    <w:p w:rsidR="004F46EC" w:rsidRPr="008316C5" w:rsidRDefault="004F46EC" w:rsidP="004F46EC">
      <w:pPr>
        <w:pStyle w:val="s1"/>
        <w:shd w:val="clear" w:color="auto" w:fill="FFFFFF"/>
        <w:spacing w:before="0" w:beforeAutospacing="0" w:after="0" w:afterAutospacing="0"/>
        <w:ind w:firstLine="720"/>
        <w:jc w:val="both"/>
      </w:pPr>
      <w:r w:rsidRPr="008316C5">
        <w:t>14. Обработка персональных данных участников общественных обсуждений или публичных слушаний осуществляется с учетом требований, установленных </w:t>
      </w:r>
      <w:hyperlink r:id="rId22" w:anchor="/document/12148567/entry/0" w:history="1">
        <w:r w:rsidRPr="008316C5">
          <w:rPr>
            <w:rStyle w:val="af1"/>
            <w:color w:val="auto"/>
          </w:rPr>
          <w:t>Федеральным законом</w:t>
        </w:r>
      </w:hyperlink>
      <w:r w:rsidRPr="008316C5">
        <w:t> от 27 июля 2006 года №152-ФЗ "О персональных данных".</w:t>
      </w:r>
    </w:p>
    <w:p w:rsidR="004F46EC" w:rsidRPr="008316C5" w:rsidRDefault="004F46EC" w:rsidP="004F46EC">
      <w:pPr>
        <w:pStyle w:val="s1"/>
        <w:shd w:val="clear" w:color="auto" w:fill="FFFFFF"/>
        <w:spacing w:before="0" w:beforeAutospacing="0" w:after="0" w:afterAutospacing="0"/>
        <w:ind w:firstLine="567"/>
        <w:jc w:val="both"/>
      </w:pPr>
      <w:r w:rsidRPr="008316C5">
        <w:t>15. Предложения и замечания, внесенные в соответствии с </w:t>
      </w:r>
      <w:hyperlink r:id="rId23" w:anchor="/document/12138258/entry/501010" w:history="1">
        <w:r w:rsidRPr="008316C5">
          <w:rPr>
            <w:rStyle w:val="af1"/>
            <w:color w:val="auto"/>
          </w:rPr>
          <w:t>частью 10</w:t>
        </w:r>
      </w:hyperlink>
      <w:r w:rsidRPr="008316C5">
        <w:t> настоящей статьи,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4F46EC" w:rsidRPr="008316C5" w:rsidRDefault="004F46EC" w:rsidP="004F46EC">
      <w:pPr>
        <w:pStyle w:val="s1"/>
        <w:shd w:val="clear" w:color="auto" w:fill="FFFFFF"/>
        <w:spacing w:before="0" w:beforeAutospacing="0" w:after="0" w:afterAutospacing="0"/>
        <w:ind w:firstLine="567"/>
        <w:jc w:val="both"/>
      </w:pPr>
      <w:r w:rsidRPr="008316C5">
        <w:t>16. 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Калужской  области, органов местного самоуправления, подведомственных им организаций).</w:t>
      </w:r>
    </w:p>
    <w:p w:rsidR="004F46EC" w:rsidRPr="008316C5" w:rsidRDefault="004F46EC" w:rsidP="004F46EC">
      <w:pPr>
        <w:pStyle w:val="s1"/>
        <w:shd w:val="clear" w:color="auto" w:fill="FFFFFF"/>
        <w:spacing w:before="0" w:beforeAutospacing="0" w:after="0" w:afterAutospacing="0"/>
        <w:ind w:firstLine="567"/>
        <w:jc w:val="both"/>
      </w:pPr>
      <w:r w:rsidRPr="008316C5">
        <w:t>17. Официальный сайт администрации муниципального образования должен обеспечивать возможность:</w:t>
      </w:r>
    </w:p>
    <w:p w:rsidR="004F46EC" w:rsidRPr="008316C5" w:rsidRDefault="004F46EC" w:rsidP="004F46EC">
      <w:pPr>
        <w:pStyle w:val="s1"/>
        <w:shd w:val="clear" w:color="auto" w:fill="FFFFFF"/>
        <w:spacing w:before="0" w:beforeAutospacing="0" w:after="0" w:afterAutospacing="0"/>
        <w:jc w:val="both"/>
      </w:pPr>
      <w:r>
        <w:t xml:space="preserve">         </w:t>
      </w:r>
      <w:r w:rsidRPr="008316C5">
        <w:t>1) проверки участниками общественных обсуждений полноты и достоверности отражения на официальном сайте администрации муниципального образования и (или) в информационных системах внесенных ими предложений и замечаний;</w:t>
      </w:r>
    </w:p>
    <w:p w:rsidR="004F46EC" w:rsidRPr="008316C5" w:rsidRDefault="004F46EC" w:rsidP="004F46EC">
      <w:pPr>
        <w:pStyle w:val="s1"/>
        <w:shd w:val="clear" w:color="auto" w:fill="FFFFFF"/>
        <w:spacing w:before="0" w:beforeAutospacing="0" w:after="0" w:afterAutospacing="0"/>
        <w:jc w:val="both"/>
      </w:pPr>
      <w:r>
        <w:t xml:space="preserve">         </w:t>
      </w:r>
      <w:r w:rsidRPr="008316C5">
        <w:t>2) представления информации о результатах общественных обсуждений, количестве участников общественных обсуждений.</w:t>
      </w:r>
    </w:p>
    <w:p w:rsidR="004F46EC" w:rsidRPr="008316C5" w:rsidRDefault="004F46EC" w:rsidP="004F46EC">
      <w:pPr>
        <w:pStyle w:val="s1"/>
        <w:shd w:val="clear" w:color="auto" w:fill="FFFFFF"/>
        <w:spacing w:before="0" w:beforeAutospacing="0" w:after="0" w:afterAutospacing="0"/>
        <w:ind w:firstLine="720"/>
        <w:jc w:val="both"/>
      </w:pPr>
      <w:r w:rsidRPr="008316C5">
        <w:t>18. Комиссия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rsidR="004F46EC" w:rsidRPr="008316C5" w:rsidRDefault="004F46EC" w:rsidP="004F46EC">
      <w:pPr>
        <w:pStyle w:val="s1"/>
        <w:shd w:val="clear" w:color="auto" w:fill="FFFFFF"/>
        <w:spacing w:before="0" w:beforeAutospacing="0" w:after="0" w:afterAutospacing="0"/>
        <w:ind w:firstLine="567"/>
        <w:jc w:val="both"/>
      </w:pPr>
      <w:r w:rsidRPr="008316C5">
        <w:t>1) дата оформления протокола общественных обсуждений или публичных слушаний;</w:t>
      </w:r>
    </w:p>
    <w:p w:rsidR="004F46EC" w:rsidRPr="008316C5" w:rsidRDefault="004F46EC" w:rsidP="004F46EC">
      <w:pPr>
        <w:pStyle w:val="s1"/>
        <w:shd w:val="clear" w:color="auto" w:fill="FFFFFF"/>
        <w:spacing w:before="0" w:beforeAutospacing="0" w:after="0" w:afterAutospacing="0"/>
        <w:ind w:firstLine="567"/>
        <w:jc w:val="both"/>
      </w:pPr>
      <w:r w:rsidRPr="008316C5">
        <w:t>2) информация об организаторе общественных обсуждений или публичных слушаний;</w:t>
      </w:r>
    </w:p>
    <w:p w:rsidR="004F46EC" w:rsidRPr="008316C5" w:rsidRDefault="004F46EC" w:rsidP="004F46EC">
      <w:pPr>
        <w:pStyle w:val="s1"/>
        <w:shd w:val="clear" w:color="auto" w:fill="FFFFFF"/>
        <w:spacing w:before="0" w:beforeAutospacing="0" w:after="0" w:afterAutospacing="0"/>
        <w:ind w:firstLine="567"/>
        <w:jc w:val="both"/>
      </w:pPr>
      <w:r w:rsidRPr="008316C5">
        <w:t>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4F46EC" w:rsidRPr="008316C5" w:rsidRDefault="004F46EC" w:rsidP="004F46EC">
      <w:pPr>
        <w:pStyle w:val="s1"/>
        <w:shd w:val="clear" w:color="auto" w:fill="FFFFFF"/>
        <w:spacing w:before="0" w:beforeAutospacing="0" w:after="0" w:afterAutospacing="0"/>
        <w:ind w:firstLine="567"/>
        <w:jc w:val="both"/>
      </w:pPr>
      <w:r w:rsidRPr="008316C5">
        <w:t>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4F46EC" w:rsidRDefault="004F46EC" w:rsidP="004F46EC">
      <w:pPr>
        <w:pStyle w:val="s1"/>
        <w:shd w:val="clear" w:color="auto" w:fill="FFFFFF"/>
        <w:spacing w:before="0" w:beforeAutospacing="0" w:after="0" w:afterAutospacing="0"/>
        <w:ind w:firstLine="567"/>
        <w:jc w:val="both"/>
      </w:pPr>
      <w:r w:rsidRPr="008316C5">
        <w:t xml:space="preserve">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w:t>
      </w:r>
    </w:p>
    <w:p w:rsidR="004F46EC" w:rsidRDefault="004F46EC" w:rsidP="004F46EC">
      <w:pPr>
        <w:pStyle w:val="s1"/>
        <w:shd w:val="clear" w:color="auto" w:fill="FFFFFF"/>
        <w:spacing w:before="0" w:beforeAutospacing="0" w:after="0" w:afterAutospacing="0"/>
        <w:ind w:firstLine="567"/>
        <w:jc w:val="both"/>
      </w:pPr>
      <w:r w:rsidRPr="008316C5">
        <w:lastRenderedPageBreak/>
        <w:t>проживающих на территории муниципального образования,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4F46EC" w:rsidRPr="008316C5" w:rsidRDefault="004F46EC" w:rsidP="004F46EC">
      <w:pPr>
        <w:pStyle w:val="s1"/>
        <w:shd w:val="clear" w:color="auto" w:fill="FFFFFF"/>
        <w:spacing w:before="0" w:beforeAutospacing="0" w:after="0" w:afterAutospacing="0"/>
        <w:ind w:firstLine="567"/>
        <w:jc w:val="both"/>
      </w:pPr>
      <w:r w:rsidRPr="00464334">
        <w:t>19. Протокол общественных обсуждений или публичных слу</w:t>
      </w:r>
      <w:r>
        <w:t>шаний подготавливается в течение</w:t>
      </w:r>
      <w:r w:rsidRPr="00464334">
        <w:t xml:space="preserve"> 3 рабочих дней со дня окончания общественных обсуждений или публичных слушаний.</w:t>
      </w:r>
    </w:p>
    <w:p w:rsidR="004F46EC" w:rsidRPr="008316C5" w:rsidRDefault="004F46EC" w:rsidP="004F46EC">
      <w:pPr>
        <w:pStyle w:val="s1"/>
        <w:shd w:val="clear" w:color="auto" w:fill="FFFFFF"/>
        <w:spacing w:before="0" w:beforeAutospacing="0" w:after="0" w:afterAutospacing="0"/>
        <w:ind w:firstLine="567"/>
        <w:jc w:val="both"/>
      </w:pPr>
      <w:r>
        <w:t>20</w:t>
      </w:r>
      <w:r w:rsidRPr="008316C5">
        <w:t>. 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4F46EC" w:rsidRPr="008316C5" w:rsidRDefault="004F46EC" w:rsidP="004F46EC">
      <w:pPr>
        <w:pStyle w:val="s1"/>
        <w:shd w:val="clear" w:color="auto" w:fill="FFFFFF"/>
        <w:spacing w:before="0" w:beforeAutospacing="0" w:after="0" w:afterAutospacing="0"/>
        <w:ind w:firstLine="567"/>
        <w:jc w:val="both"/>
      </w:pPr>
      <w:r>
        <w:t>21</w:t>
      </w:r>
      <w:r w:rsidRPr="008316C5">
        <w:t>.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rsidR="004F46EC" w:rsidRDefault="004F46EC" w:rsidP="004F46EC">
      <w:pPr>
        <w:pStyle w:val="s1"/>
        <w:shd w:val="clear" w:color="auto" w:fill="FFFFFF"/>
        <w:spacing w:before="0" w:beforeAutospacing="0" w:after="0" w:afterAutospacing="0"/>
        <w:ind w:firstLine="567"/>
        <w:jc w:val="both"/>
      </w:pPr>
      <w:r>
        <w:t>22</w:t>
      </w:r>
      <w:r w:rsidRPr="008316C5">
        <w:t>.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4F46EC" w:rsidRPr="008316C5" w:rsidRDefault="004F46EC" w:rsidP="004F46EC">
      <w:pPr>
        <w:pStyle w:val="s1"/>
        <w:shd w:val="clear" w:color="auto" w:fill="FFFFFF"/>
        <w:spacing w:before="0" w:beforeAutospacing="0" w:after="0" w:afterAutospacing="0"/>
        <w:ind w:firstLine="567"/>
        <w:jc w:val="both"/>
      </w:pPr>
      <w:r w:rsidRPr="00464334">
        <w:t>23. Заключение о результатах общественных обсуждений или публичных слу</w:t>
      </w:r>
      <w:r>
        <w:t>шаний подготавливается в течение</w:t>
      </w:r>
      <w:r w:rsidRPr="00464334">
        <w:t xml:space="preserve"> 1 рабоч</w:t>
      </w:r>
      <w:r>
        <w:t>его дня</w:t>
      </w:r>
      <w:r w:rsidRPr="00464334">
        <w:t xml:space="preserve"> со дня окончания приема предложений и замечаний по проекту (вопросу), рассматриваемому на общественных обсуждениях или публичных слушаниях.</w:t>
      </w:r>
    </w:p>
    <w:p w:rsidR="004F46EC" w:rsidRPr="008316C5" w:rsidRDefault="004F46EC" w:rsidP="004F46EC">
      <w:pPr>
        <w:pStyle w:val="s1"/>
        <w:shd w:val="clear" w:color="auto" w:fill="FFFFFF"/>
        <w:spacing w:before="0" w:beforeAutospacing="0" w:after="0" w:afterAutospacing="0"/>
        <w:ind w:firstLine="567"/>
        <w:jc w:val="both"/>
      </w:pPr>
      <w:r>
        <w:t>24</w:t>
      </w:r>
      <w:r w:rsidRPr="008316C5">
        <w:t>. В заключении о результатах общественных обсуждений или публичных слушаний должны быть указаны:</w:t>
      </w:r>
    </w:p>
    <w:p w:rsidR="004F46EC" w:rsidRPr="008316C5" w:rsidRDefault="004F46EC" w:rsidP="004F46EC">
      <w:pPr>
        <w:pStyle w:val="s1"/>
        <w:shd w:val="clear" w:color="auto" w:fill="FFFFFF"/>
        <w:spacing w:before="0" w:beforeAutospacing="0" w:after="0" w:afterAutospacing="0"/>
        <w:ind w:firstLine="567"/>
        <w:jc w:val="both"/>
      </w:pPr>
      <w:r w:rsidRPr="008316C5">
        <w:t>1) дата оформления заключения о результатах общественных обсуждений или публичных слушаний;</w:t>
      </w:r>
    </w:p>
    <w:p w:rsidR="004F46EC" w:rsidRPr="008316C5" w:rsidRDefault="004F46EC" w:rsidP="004F46EC">
      <w:pPr>
        <w:pStyle w:val="s1"/>
        <w:shd w:val="clear" w:color="auto" w:fill="FFFFFF"/>
        <w:spacing w:before="0" w:beforeAutospacing="0" w:after="0" w:afterAutospacing="0"/>
        <w:ind w:firstLine="567"/>
        <w:jc w:val="both"/>
      </w:pPr>
      <w:r w:rsidRPr="008316C5">
        <w:t>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4F46EC" w:rsidRPr="008316C5" w:rsidRDefault="004F46EC" w:rsidP="004F46EC">
      <w:pPr>
        <w:pStyle w:val="s1"/>
        <w:shd w:val="clear" w:color="auto" w:fill="FFFFFF"/>
        <w:spacing w:before="0" w:beforeAutospacing="0" w:after="0" w:afterAutospacing="0"/>
        <w:ind w:firstLine="567"/>
        <w:jc w:val="both"/>
      </w:pPr>
      <w:r w:rsidRPr="008316C5">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4F46EC" w:rsidRPr="008316C5" w:rsidRDefault="004F46EC" w:rsidP="004F46EC">
      <w:pPr>
        <w:pStyle w:val="s1"/>
        <w:shd w:val="clear" w:color="auto" w:fill="FFFFFF"/>
        <w:spacing w:before="0" w:beforeAutospacing="0" w:after="0" w:afterAutospacing="0"/>
        <w:ind w:firstLine="567"/>
        <w:jc w:val="both"/>
      </w:pPr>
      <w:r w:rsidRPr="008316C5">
        <w:t>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4F46EC" w:rsidRPr="008316C5" w:rsidRDefault="004F46EC" w:rsidP="004F46EC">
      <w:pPr>
        <w:pStyle w:val="s1"/>
        <w:shd w:val="clear" w:color="auto" w:fill="FFFFFF"/>
        <w:spacing w:before="0" w:beforeAutospacing="0" w:after="0" w:afterAutospacing="0"/>
        <w:ind w:firstLine="567"/>
        <w:jc w:val="both"/>
      </w:pPr>
      <w:r w:rsidRPr="008316C5">
        <w:t>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4F46EC" w:rsidRPr="00464334" w:rsidRDefault="004F46EC" w:rsidP="004F46EC">
      <w:pPr>
        <w:pStyle w:val="s1"/>
        <w:shd w:val="clear" w:color="auto" w:fill="FFFFFF"/>
        <w:spacing w:before="0" w:beforeAutospacing="0" w:after="0" w:afterAutospacing="0"/>
        <w:jc w:val="both"/>
      </w:pPr>
      <w:r>
        <w:t xml:space="preserve">          </w:t>
      </w:r>
      <w:r w:rsidRPr="00464334">
        <w:t>25. Заключение о результатах публичных слушаний публикуется (обнародуется) в течение 10 рабочих дней со дня его составления.</w:t>
      </w:r>
    </w:p>
    <w:p w:rsidR="004F46EC" w:rsidRDefault="004F46EC" w:rsidP="004F46EC">
      <w:pPr>
        <w:pStyle w:val="s1"/>
        <w:shd w:val="clear" w:color="auto" w:fill="FFFFFF"/>
        <w:spacing w:before="0" w:beforeAutospacing="0" w:after="0" w:afterAutospacing="0"/>
        <w:ind w:firstLine="567"/>
        <w:jc w:val="both"/>
      </w:pPr>
      <w:r w:rsidRPr="00464334">
        <w:t xml:space="preserve">26. Общественные обсуждения или публичные слушания по проектам правил благоустройства территорий муниципального образования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проводятся в срок </w:t>
      </w:r>
      <w:r>
        <w:t>проведения 40 календарных дней.</w:t>
      </w:r>
    </w:p>
    <w:p w:rsidR="004F46EC" w:rsidRPr="00464334" w:rsidRDefault="004F46EC" w:rsidP="004F46EC">
      <w:pPr>
        <w:pStyle w:val="s1"/>
        <w:shd w:val="clear" w:color="auto" w:fill="FFFFFF"/>
        <w:spacing w:before="0" w:beforeAutospacing="0" w:after="0" w:afterAutospacing="0"/>
        <w:ind w:firstLine="567"/>
        <w:jc w:val="both"/>
      </w:pPr>
      <w:r w:rsidRPr="00464334">
        <w:t xml:space="preserve">27. Общественные обсуждения или публичные слушания по проектам генеральных планов, в том числе по внесению в них изменений проводятся с учетом положений </w:t>
      </w:r>
      <w:hyperlink r:id="rId24" w:history="1">
        <w:r w:rsidRPr="00464334">
          <w:rPr>
            <w:rStyle w:val="afff7"/>
            <w:b w:val="0"/>
          </w:rPr>
          <w:t>ст.28</w:t>
        </w:r>
      </w:hyperlink>
      <w:r w:rsidRPr="00464334">
        <w:rPr>
          <w:b/>
        </w:rPr>
        <w:t xml:space="preserve"> </w:t>
      </w:r>
      <w:r w:rsidRPr="00464334">
        <w:lastRenderedPageBreak/>
        <w:t xml:space="preserve">Градостроительного кодекса РФ и </w:t>
      </w:r>
      <w:r w:rsidRPr="00464334">
        <w:rPr>
          <w:shd w:val="clear" w:color="auto" w:fill="FFFFFF"/>
        </w:rPr>
        <w:t>не может быть менее одного месяца и более трех месяцев</w:t>
      </w:r>
      <w:r w:rsidRPr="00464334">
        <w:t xml:space="preserve">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общественных обсуждений.</w:t>
      </w:r>
    </w:p>
    <w:p w:rsidR="004F46EC" w:rsidRPr="004F46EC" w:rsidRDefault="004F46EC" w:rsidP="004F46EC">
      <w:pPr>
        <w:spacing w:after="0" w:line="240" w:lineRule="auto"/>
        <w:ind w:firstLine="567"/>
        <w:jc w:val="both"/>
        <w:rPr>
          <w:rFonts w:ascii="Times New Roman" w:hAnsi="Times New Roman"/>
          <w:sz w:val="24"/>
          <w:szCs w:val="24"/>
        </w:rPr>
      </w:pPr>
      <w:r w:rsidRPr="004F46EC">
        <w:rPr>
          <w:rFonts w:ascii="Times New Roman" w:hAnsi="Times New Roman"/>
          <w:sz w:val="24"/>
          <w:szCs w:val="24"/>
        </w:rPr>
        <w:t xml:space="preserve">28. Общественные обсуждения или публичные слушания по проекту правил землепользования и застройки проводятся с учетом положений </w:t>
      </w:r>
      <w:hyperlink r:id="rId25" w:history="1">
        <w:r w:rsidRPr="004F46EC">
          <w:rPr>
            <w:rStyle w:val="afff7"/>
            <w:rFonts w:ascii="Times New Roman" w:hAnsi="Times New Roman"/>
            <w:b w:val="0"/>
            <w:sz w:val="24"/>
            <w:szCs w:val="24"/>
          </w:rPr>
          <w:t>ст. 31</w:t>
        </w:r>
      </w:hyperlink>
      <w:r w:rsidRPr="004F46EC">
        <w:rPr>
          <w:rFonts w:ascii="Times New Roman" w:hAnsi="Times New Roman"/>
          <w:sz w:val="24"/>
          <w:szCs w:val="24"/>
        </w:rPr>
        <w:t xml:space="preserve"> Градостроительного кодекса РФ комиссией по подготовке проекта правил землепользования и застройки, состав и порядок деятельности которой определяются в соответствии с </w:t>
      </w:r>
      <w:hyperlink r:id="rId26" w:history="1">
        <w:r w:rsidRPr="004F46EC">
          <w:rPr>
            <w:rStyle w:val="afff7"/>
            <w:rFonts w:ascii="Times New Roman" w:hAnsi="Times New Roman"/>
            <w:b w:val="0"/>
            <w:sz w:val="24"/>
            <w:szCs w:val="24"/>
          </w:rPr>
          <w:t>Градостроительным кодексом</w:t>
        </w:r>
      </w:hyperlink>
      <w:r w:rsidRPr="004F46EC">
        <w:rPr>
          <w:rFonts w:ascii="Times New Roman" w:hAnsi="Times New Roman"/>
          <w:b/>
          <w:sz w:val="24"/>
          <w:szCs w:val="24"/>
        </w:rPr>
        <w:t xml:space="preserve"> </w:t>
      </w:r>
      <w:r w:rsidRPr="004F46EC">
        <w:rPr>
          <w:rFonts w:ascii="Times New Roman" w:hAnsi="Times New Roman"/>
          <w:sz w:val="24"/>
          <w:szCs w:val="24"/>
        </w:rPr>
        <w:t>РФ и Законом Калужской  области «О регулировании градостроительной деятельности в Калужской  области».</w:t>
      </w:r>
    </w:p>
    <w:p w:rsidR="004F46EC" w:rsidRPr="004F46EC" w:rsidRDefault="004F46EC" w:rsidP="004F46EC">
      <w:pPr>
        <w:spacing w:after="0" w:line="240" w:lineRule="auto"/>
        <w:ind w:firstLine="567"/>
        <w:jc w:val="both"/>
        <w:rPr>
          <w:rFonts w:ascii="Times New Roman" w:hAnsi="Times New Roman"/>
          <w:sz w:val="24"/>
          <w:szCs w:val="24"/>
        </w:rPr>
      </w:pPr>
      <w:r w:rsidRPr="004F46EC">
        <w:rPr>
          <w:rFonts w:ascii="Times New Roman" w:hAnsi="Times New Roman"/>
          <w:sz w:val="24"/>
          <w:szCs w:val="24"/>
        </w:rPr>
        <w:t xml:space="preserve">29. Общественные обсуждения или публичные слушания по вопросу предоставления разрешения на условно разрешенный вид использования земельного участка или объекта капитального строительства,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проводятся с учетом положений </w:t>
      </w:r>
      <w:hyperlink r:id="rId27" w:history="1">
        <w:r w:rsidRPr="004F46EC">
          <w:rPr>
            <w:rStyle w:val="afff7"/>
            <w:rFonts w:ascii="Times New Roman" w:hAnsi="Times New Roman"/>
            <w:b w:val="0"/>
            <w:sz w:val="24"/>
            <w:szCs w:val="24"/>
          </w:rPr>
          <w:t>ст.39</w:t>
        </w:r>
      </w:hyperlink>
      <w:r w:rsidRPr="004F46EC">
        <w:rPr>
          <w:rFonts w:ascii="Times New Roman" w:hAnsi="Times New Roman"/>
          <w:sz w:val="24"/>
          <w:szCs w:val="24"/>
        </w:rPr>
        <w:t xml:space="preserve"> Градостроительного кодекса РФ </w:t>
      </w:r>
      <w:r w:rsidRPr="004F46EC">
        <w:rPr>
          <w:rFonts w:ascii="Times New Roman" w:hAnsi="Times New Roman"/>
          <w:sz w:val="24"/>
          <w:szCs w:val="24"/>
          <w:shd w:val="clear" w:color="auto" w:fill="FFFFFF"/>
        </w:rPr>
        <w:t xml:space="preserve">и не может быть более одного месяца </w:t>
      </w:r>
      <w:r w:rsidRPr="004F46EC">
        <w:rPr>
          <w:rFonts w:ascii="Times New Roman" w:hAnsi="Times New Roman"/>
          <w:sz w:val="24"/>
          <w:szCs w:val="24"/>
        </w:rPr>
        <w:t>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общественных обсуждений.</w:t>
      </w:r>
    </w:p>
    <w:p w:rsidR="004F46EC" w:rsidRPr="004F46EC" w:rsidRDefault="004F46EC" w:rsidP="004F46EC">
      <w:pPr>
        <w:spacing w:after="0" w:line="240" w:lineRule="auto"/>
        <w:ind w:firstLine="567"/>
        <w:jc w:val="both"/>
        <w:rPr>
          <w:rFonts w:ascii="Times New Roman" w:hAnsi="Times New Roman"/>
          <w:sz w:val="24"/>
          <w:szCs w:val="24"/>
        </w:rPr>
      </w:pPr>
      <w:r w:rsidRPr="004F46EC">
        <w:rPr>
          <w:rFonts w:ascii="Times New Roman" w:hAnsi="Times New Roman"/>
          <w:sz w:val="24"/>
          <w:szCs w:val="24"/>
        </w:rPr>
        <w:t xml:space="preserve">30. Общественные обсуждения или публичные слушания по вопросу о включении земельного участка в границы населенного пункта либо об исключении земельного участка из границ населенного пункта и об установлении или об изменении вида разрешенного использования земельного участка организуются и проводятся с учетом положений </w:t>
      </w:r>
      <w:hyperlink r:id="rId28" w:history="1">
        <w:r w:rsidRPr="004F46EC">
          <w:rPr>
            <w:rStyle w:val="afff7"/>
            <w:rFonts w:ascii="Times New Roman" w:hAnsi="Times New Roman"/>
            <w:b w:val="0"/>
            <w:sz w:val="24"/>
            <w:szCs w:val="24"/>
          </w:rPr>
          <w:t>ст. ст. 4</w:t>
        </w:r>
      </w:hyperlink>
      <w:r w:rsidRPr="004F46EC">
        <w:rPr>
          <w:rFonts w:ascii="Times New Roman" w:hAnsi="Times New Roman"/>
          <w:sz w:val="24"/>
          <w:szCs w:val="24"/>
        </w:rPr>
        <w:t>,</w:t>
      </w:r>
      <w:r w:rsidRPr="004F46EC">
        <w:rPr>
          <w:rFonts w:ascii="Times New Roman" w:hAnsi="Times New Roman"/>
          <w:b/>
          <w:sz w:val="24"/>
          <w:szCs w:val="24"/>
        </w:rPr>
        <w:t xml:space="preserve"> </w:t>
      </w:r>
      <w:hyperlink r:id="rId29" w:history="1">
        <w:r w:rsidRPr="004F46EC">
          <w:rPr>
            <w:rStyle w:val="afff7"/>
            <w:rFonts w:ascii="Times New Roman" w:hAnsi="Times New Roman"/>
            <w:b w:val="0"/>
            <w:sz w:val="24"/>
            <w:szCs w:val="24"/>
          </w:rPr>
          <w:t>4.1</w:t>
        </w:r>
      </w:hyperlink>
      <w:r w:rsidRPr="004F46EC">
        <w:rPr>
          <w:rFonts w:ascii="Times New Roman" w:hAnsi="Times New Roman"/>
          <w:sz w:val="24"/>
          <w:szCs w:val="24"/>
        </w:rPr>
        <w:t xml:space="preserve"> Федерального закона от 29 декабря </w:t>
      </w:r>
      <w:smartTag w:uri="urn:schemas-microsoft-com:office:smarttags" w:element="metricconverter">
        <w:smartTagPr>
          <w:attr w:name="ProductID" w:val="2004 г"/>
        </w:smartTagPr>
        <w:r w:rsidRPr="004F46EC">
          <w:rPr>
            <w:rFonts w:ascii="Times New Roman" w:hAnsi="Times New Roman"/>
            <w:sz w:val="24"/>
            <w:szCs w:val="24"/>
          </w:rPr>
          <w:t>2004 г</w:t>
        </w:r>
      </w:smartTag>
      <w:r w:rsidRPr="004F46EC">
        <w:rPr>
          <w:rFonts w:ascii="Times New Roman" w:hAnsi="Times New Roman"/>
          <w:sz w:val="24"/>
          <w:szCs w:val="24"/>
        </w:rPr>
        <w:t xml:space="preserve">. № 191-ФЗ «О введении в действие Градостроительного кодекса Российской Федерации», </w:t>
      </w:r>
      <w:hyperlink r:id="rId30" w:history="1">
        <w:r w:rsidRPr="004F46EC">
          <w:rPr>
            <w:rStyle w:val="afff7"/>
            <w:rFonts w:ascii="Times New Roman" w:hAnsi="Times New Roman"/>
            <w:b w:val="0"/>
            <w:sz w:val="24"/>
            <w:szCs w:val="24"/>
          </w:rPr>
          <w:t>ст. 39</w:t>
        </w:r>
      </w:hyperlink>
      <w:r w:rsidRPr="004F46EC">
        <w:rPr>
          <w:rFonts w:ascii="Times New Roman" w:hAnsi="Times New Roman"/>
          <w:sz w:val="24"/>
          <w:szCs w:val="24"/>
        </w:rPr>
        <w:t xml:space="preserve"> Градостроительного кодекса РФ </w:t>
      </w:r>
      <w:r w:rsidRPr="004F46EC">
        <w:rPr>
          <w:rFonts w:ascii="Times New Roman" w:hAnsi="Times New Roman"/>
          <w:sz w:val="24"/>
          <w:szCs w:val="24"/>
          <w:shd w:val="clear" w:color="auto" w:fill="FFFFFF"/>
        </w:rPr>
        <w:t>не может быть более одного месяца</w:t>
      </w:r>
      <w:r w:rsidRPr="004F46EC">
        <w:rPr>
          <w:rFonts w:ascii="Times New Roman" w:hAnsi="Times New Roman"/>
          <w:color w:val="333333"/>
          <w:sz w:val="24"/>
          <w:szCs w:val="24"/>
          <w:shd w:val="clear" w:color="auto" w:fill="FFFFFF"/>
        </w:rPr>
        <w:t xml:space="preserve"> </w:t>
      </w:r>
      <w:r w:rsidRPr="004F46EC">
        <w:rPr>
          <w:rFonts w:ascii="Times New Roman" w:hAnsi="Times New Roman"/>
          <w:sz w:val="24"/>
          <w:szCs w:val="24"/>
        </w:rPr>
        <w:t>со дня опубликования извещения об их проведении до дня опубликования заключения о результатах таких публичных слушаний, общественных обсуждений.</w:t>
      </w:r>
    </w:p>
    <w:p w:rsidR="004F46EC" w:rsidRPr="004F46EC" w:rsidRDefault="004F46EC" w:rsidP="004F46EC">
      <w:pPr>
        <w:spacing w:after="0" w:line="240" w:lineRule="auto"/>
        <w:ind w:firstLine="567"/>
        <w:jc w:val="both"/>
        <w:rPr>
          <w:rFonts w:ascii="Times New Roman" w:hAnsi="Times New Roman"/>
          <w:sz w:val="24"/>
          <w:szCs w:val="24"/>
        </w:rPr>
      </w:pPr>
      <w:r w:rsidRPr="004F46EC">
        <w:rPr>
          <w:rFonts w:ascii="Times New Roman" w:hAnsi="Times New Roman"/>
          <w:sz w:val="24"/>
          <w:szCs w:val="24"/>
        </w:rPr>
        <w:t xml:space="preserve">31. Общественные обсуждения или публичные слушания по проектам решений о предоставлении разрешения на отклонение от предельных параметров разрешенного строительства проводится с учетом положений ст.40 Градостроительного кодекса РФ </w:t>
      </w:r>
    </w:p>
    <w:p w:rsidR="00162B2A" w:rsidRDefault="00162B2A" w:rsidP="004F46EC">
      <w:pPr>
        <w:spacing w:after="0" w:line="240" w:lineRule="auto"/>
        <w:rPr>
          <w:rFonts w:ascii="Times New Roman" w:hAnsi="Times New Roman"/>
          <w:sz w:val="24"/>
          <w:szCs w:val="24"/>
        </w:rPr>
      </w:pPr>
    </w:p>
    <w:p w:rsidR="004F46EC" w:rsidRPr="004F46EC" w:rsidRDefault="004F46EC" w:rsidP="00162B2A">
      <w:pPr>
        <w:autoSpaceDE w:val="0"/>
        <w:autoSpaceDN w:val="0"/>
        <w:adjustRightInd w:val="0"/>
        <w:spacing w:after="0" w:line="240" w:lineRule="auto"/>
        <w:jc w:val="both"/>
        <w:rPr>
          <w:rFonts w:ascii="Times New Roman" w:eastAsia="Times New Roman" w:hAnsi="Times New Roman"/>
          <w:sz w:val="24"/>
          <w:szCs w:val="24"/>
          <w:lang w:eastAsia="ru-RU"/>
        </w:rPr>
      </w:pPr>
    </w:p>
    <w:p w:rsidR="00483FC4" w:rsidRPr="00266E9A" w:rsidRDefault="00483FC4" w:rsidP="00483FC4">
      <w:pPr>
        <w:keepNext/>
        <w:spacing w:after="0" w:line="240" w:lineRule="auto"/>
        <w:jc w:val="center"/>
        <w:outlineLvl w:val="1"/>
        <w:rPr>
          <w:rFonts w:ascii="Times New Roman" w:eastAsia="Times New Roman" w:hAnsi="Times New Roman"/>
          <w:b/>
          <w:bCs/>
          <w:sz w:val="24"/>
          <w:szCs w:val="24"/>
          <w:lang w:eastAsia="ru-RU"/>
        </w:rPr>
      </w:pPr>
      <w:r w:rsidRPr="00266E9A">
        <w:rPr>
          <w:rFonts w:ascii="Times New Roman" w:eastAsia="Times New Roman" w:hAnsi="Times New Roman"/>
          <w:b/>
          <w:bCs/>
          <w:sz w:val="24"/>
          <w:szCs w:val="24"/>
          <w:lang w:eastAsia="ru-RU"/>
        </w:rPr>
        <w:t xml:space="preserve">РАЗДЕЛ 5.  ПОЛОЖЕНИЯ О ВНЕСЕНИИ ИЗМЕНЕНИЙ В ПРАВИЛА ЗЕМЛЕПОЛЬЗОВАНИЯ И ЗАСТРОЙКИ МУНИЦИПАЛЬНОГО ОБРАЗОВАНИЯ СЕЛЬСКОГО ПОСЕЛЕНИЯ ДЕРЕВНЯ </w:t>
      </w:r>
      <w:r w:rsidR="00FF48B8">
        <w:rPr>
          <w:rFonts w:ascii="Times New Roman" w:eastAsia="Times New Roman" w:hAnsi="Times New Roman"/>
          <w:b/>
          <w:bCs/>
          <w:sz w:val="24"/>
          <w:szCs w:val="24"/>
          <w:lang w:eastAsia="ru-RU"/>
        </w:rPr>
        <w:t>КРАСНЫЙ ГОРОДОК</w:t>
      </w:r>
    </w:p>
    <w:p w:rsidR="00483FC4" w:rsidRPr="009E7985" w:rsidRDefault="00483FC4" w:rsidP="008D6C25">
      <w:pPr>
        <w:pStyle w:val="3"/>
        <w:rPr>
          <w:lang w:val="ru-RU"/>
        </w:rPr>
      </w:pPr>
      <w:r w:rsidRPr="00266E9A">
        <w:t xml:space="preserve">Статья 14. Порядок внесения изменений в Правила землепользования и застройки сельского поселения </w:t>
      </w:r>
      <w:r w:rsidR="009E7985">
        <w:rPr>
          <w:lang w:val="ru-RU"/>
        </w:rPr>
        <w:t>«</w:t>
      </w:r>
      <w:r w:rsidR="00073BCA">
        <w:rPr>
          <w:lang w:val="ru-RU"/>
        </w:rPr>
        <w:t>Село Ферзиково</w:t>
      </w:r>
      <w:r w:rsidR="009E7985">
        <w:rPr>
          <w:lang w:val="ru-RU"/>
        </w:rPr>
        <w:t>».</w:t>
      </w:r>
    </w:p>
    <w:p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1. Внесение изменений в Правила осуществляется в порядке, предусмотренном законодательством Российской Федерации, области, правовыми актами поселения.</w:t>
      </w:r>
    </w:p>
    <w:p w:rsidR="00847B88" w:rsidRPr="00847B88" w:rsidRDefault="00847B88" w:rsidP="00847B88">
      <w:pPr>
        <w:autoSpaceDE w:val="0"/>
        <w:autoSpaceDN w:val="0"/>
        <w:adjustRightInd w:val="0"/>
        <w:spacing w:after="0" w:line="240" w:lineRule="auto"/>
        <w:ind w:firstLine="567"/>
        <w:contextualSpacing/>
        <w:jc w:val="both"/>
        <w:rPr>
          <w:rFonts w:ascii="Times New Roman" w:hAnsi="Times New Roman"/>
          <w:sz w:val="24"/>
          <w:szCs w:val="24"/>
        </w:rPr>
      </w:pPr>
      <w:r w:rsidRPr="00847B88">
        <w:rPr>
          <w:rFonts w:ascii="Times New Roman" w:hAnsi="Times New Roman"/>
          <w:sz w:val="24"/>
          <w:szCs w:val="24"/>
        </w:rPr>
        <w:t>2. Основаниями для рассмотрения вопроса о внесении изменений в Правила являются:</w:t>
      </w:r>
    </w:p>
    <w:p w:rsidR="00847B88" w:rsidRPr="00847B88" w:rsidRDefault="00847B88" w:rsidP="00847B88">
      <w:pPr>
        <w:spacing w:after="0" w:line="240" w:lineRule="auto"/>
        <w:ind w:firstLine="540"/>
        <w:contextualSpacing/>
        <w:jc w:val="both"/>
        <w:rPr>
          <w:rFonts w:ascii="Times New Roman" w:hAnsi="Times New Roman"/>
          <w:sz w:val="24"/>
          <w:szCs w:val="24"/>
        </w:rPr>
      </w:pPr>
      <w:r w:rsidRPr="00847B88">
        <w:rPr>
          <w:rFonts w:ascii="Times New Roman" w:hAnsi="Times New Roman"/>
          <w:sz w:val="24"/>
          <w:szCs w:val="24"/>
        </w:rPr>
        <w:t>1) несоответствие правил землепользования и застройки генеральному плану поселения,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rsidR="00847B88" w:rsidRPr="00847B88" w:rsidRDefault="00847B88" w:rsidP="00847B88">
      <w:pPr>
        <w:spacing w:after="0" w:line="240" w:lineRule="auto"/>
        <w:ind w:firstLine="540"/>
        <w:contextualSpacing/>
        <w:jc w:val="both"/>
        <w:rPr>
          <w:rFonts w:ascii="Times New Roman" w:hAnsi="Times New Roman"/>
          <w:sz w:val="24"/>
          <w:szCs w:val="24"/>
        </w:rPr>
      </w:pPr>
      <w:r w:rsidRPr="00847B88">
        <w:rPr>
          <w:rFonts w:ascii="Times New Roman" w:hAnsi="Times New Roman"/>
          <w:sz w:val="24"/>
          <w:szCs w:val="24"/>
        </w:rPr>
        <w:t>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правилах землепользования и застройки;</w:t>
      </w:r>
    </w:p>
    <w:p w:rsidR="00847B88" w:rsidRPr="00847B88" w:rsidRDefault="00847B88" w:rsidP="00847B88">
      <w:pPr>
        <w:spacing w:after="0" w:line="240" w:lineRule="auto"/>
        <w:ind w:firstLine="540"/>
        <w:contextualSpacing/>
        <w:jc w:val="both"/>
        <w:rPr>
          <w:rFonts w:ascii="Times New Roman" w:hAnsi="Times New Roman"/>
          <w:sz w:val="24"/>
          <w:szCs w:val="24"/>
        </w:rPr>
      </w:pPr>
      <w:r w:rsidRPr="00847B88">
        <w:rPr>
          <w:rFonts w:ascii="Times New Roman" w:hAnsi="Times New Roman"/>
          <w:sz w:val="24"/>
          <w:szCs w:val="24"/>
        </w:rPr>
        <w:t>2) поступление предложений об изменении границ территориальных зон, изменении градостроительных регламентов;</w:t>
      </w:r>
    </w:p>
    <w:p w:rsidR="00847B88" w:rsidRPr="00847B88" w:rsidRDefault="00847B88" w:rsidP="00847B88">
      <w:pPr>
        <w:spacing w:after="0" w:line="240" w:lineRule="auto"/>
        <w:ind w:firstLine="540"/>
        <w:contextualSpacing/>
        <w:jc w:val="both"/>
        <w:rPr>
          <w:rFonts w:ascii="Times New Roman" w:hAnsi="Times New Roman"/>
          <w:sz w:val="24"/>
          <w:szCs w:val="24"/>
        </w:rPr>
      </w:pPr>
      <w:r w:rsidRPr="00847B88">
        <w:rPr>
          <w:rFonts w:ascii="Times New Roman" w:hAnsi="Times New Roman"/>
          <w:sz w:val="24"/>
          <w:szCs w:val="24"/>
        </w:rPr>
        <w:lastRenderedPageBreak/>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847B88" w:rsidRPr="00847B88" w:rsidRDefault="00847B88" w:rsidP="00847B88">
      <w:pPr>
        <w:spacing w:after="0" w:line="240" w:lineRule="auto"/>
        <w:ind w:firstLine="540"/>
        <w:contextualSpacing/>
        <w:jc w:val="both"/>
        <w:rPr>
          <w:rFonts w:ascii="Times New Roman" w:hAnsi="Times New Roman"/>
          <w:sz w:val="24"/>
          <w:szCs w:val="24"/>
        </w:rPr>
      </w:pPr>
      <w:r w:rsidRPr="00847B88">
        <w:rPr>
          <w:rFonts w:ascii="Times New Roman" w:hAnsi="Times New Roman"/>
          <w:sz w:val="24"/>
          <w:szCs w:val="24"/>
        </w:rP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847B88" w:rsidRPr="00847B88" w:rsidRDefault="00847B88" w:rsidP="00847B88">
      <w:pPr>
        <w:spacing w:after="0" w:line="240" w:lineRule="auto"/>
        <w:ind w:firstLine="540"/>
        <w:contextualSpacing/>
        <w:jc w:val="both"/>
        <w:rPr>
          <w:rFonts w:ascii="Times New Roman" w:hAnsi="Times New Roman"/>
          <w:sz w:val="24"/>
          <w:szCs w:val="24"/>
        </w:rPr>
      </w:pPr>
      <w:r w:rsidRPr="00847B88">
        <w:rPr>
          <w:rFonts w:ascii="Times New Roman" w:hAnsi="Times New Roman"/>
          <w:sz w:val="24"/>
          <w:szCs w:val="24"/>
        </w:rP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847B88" w:rsidRDefault="00847B88" w:rsidP="00847B88">
      <w:pPr>
        <w:spacing w:after="0" w:line="240" w:lineRule="auto"/>
        <w:ind w:firstLine="540"/>
        <w:contextualSpacing/>
        <w:jc w:val="both"/>
        <w:rPr>
          <w:rFonts w:ascii="Times New Roman" w:hAnsi="Times New Roman"/>
          <w:sz w:val="24"/>
          <w:szCs w:val="24"/>
        </w:rPr>
      </w:pPr>
      <w:r w:rsidRPr="00847B88">
        <w:rPr>
          <w:rFonts w:ascii="Times New Roman" w:hAnsi="Times New Roman"/>
          <w:sz w:val="24"/>
          <w:szCs w:val="24"/>
        </w:rPr>
        <w:t>6) принятие решения о комплексном развитии территории.</w:t>
      </w:r>
    </w:p>
    <w:p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3. Предложения о внесении изменений в Правила направляются в Комиссию:</w:t>
      </w:r>
    </w:p>
    <w:p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органами исполнительной власти области в случаях, если Правила могут воспрепятствовать функционированию, размещению объектов капитального строительства регионального значения;</w:t>
      </w:r>
    </w:p>
    <w:p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органами местного самоуправления поселения, в случаях, если необходимо совершенствовать порядок регулирования землепользования и застройки на территории поселения;</w:t>
      </w:r>
    </w:p>
    <w:p w:rsidR="00483FC4"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физическими или юридическими лицами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170239" w:rsidRPr="00170239" w:rsidRDefault="00170239" w:rsidP="00170239">
      <w:pPr>
        <w:spacing w:after="0" w:line="240" w:lineRule="auto"/>
        <w:ind w:firstLine="539"/>
        <w:jc w:val="both"/>
        <w:rPr>
          <w:rFonts w:ascii="Times New Roman" w:hAnsi="Times New Roman"/>
          <w:sz w:val="24"/>
          <w:szCs w:val="24"/>
        </w:rPr>
      </w:pPr>
      <w:r w:rsidRPr="00170239">
        <w:rPr>
          <w:rFonts w:ascii="Times New Roman" w:hAnsi="Times New Roman"/>
          <w:sz w:val="24"/>
          <w:szCs w:val="24"/>
        </w:rPr>
        <w:t>- уполномоченным федеральным органом исполнительной власти или юридическим лицом, созданным Российской Федерацией и обеспечивающим реализацию принятого Правительством Российской Федерацией решения о комплексном развитии территории;</w:t>
      </w:r>
    </w:p>
    <w:p w:rsidR="00170239" w:rsidRDefault="00170239" w:rsidP="00170239">
      <w:pPr>
        <w:spacing w:after="0" w:line="240" w:lineRule="auto"/>
        <w:ind w:firstLine="539"/>
        <w:jc w:val="both"/>
        <w:rPr>
          <w:rFonts w:ascii="Times New Roman" w:hAnsi="Times New Roman"/>
          <w:sz w:val="24"/>
          <w:szCs w:val="24"/>
        </w:rPr>
      </w:pPr>
      <w:r w:rsidRPr="00170239">
        <w:rPr>
          <w:rFonts w:ascii="Times New Roman" w:hAnsi="Times New Roman"/>
          <w:sz w:val="24"/>
          <w:szCs w:val="24"/>
        </w:rPr>
        <w:t>- высшим исполнительным органом государственной власти субъекта Российской Федерации, органом местного самоуправления, принявшими решение о комплексном развитии территории, юридическим лицом, созданным субъектом Российской Федерации и обеспечивающим реализацию принятого субъектом Российской Федерации решения о комплексном развитии территории (далее - юридическое лицо, определенное субъектом Российской Федерации), либо лицом, с которым заключен договор о комплексном развитии территории в целях реализации решения о комплексном развитии территории.</w:t>
      </w:r>
    </w:p>
    <w:p w:rsidR="00483FC4"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К предложениям о внесении изменений в Правила прикладываются документы, подтверждающие необходимость внесения изменений в Правила.</w:t>
      </w:r>
    </w:p>
    <w:p w:rsidR="008E1C21" w:rsidRPr="008E1C21" w:rsidRDefault="008E1C21" w:rsidP="008E1C21">
      <w:pPr>
        <w:shd w:val="clear" w:color="auto" w:fill="FFFFFF"/>
        <w:spacing w:after="0" w:line="240" w:lineRule="auto"/>
        <w:ind w:firstLine="539"/>
        <w:jc w:val="both"/>
        <w:rPr>
          <w:rFonts w:ascii="Times New Roman" w:hAnsi="Times New Roman"/>
          <w:color w:val="000000"/>
          <w:sz w:val="24"/>
          <w:szCs w:val="24"/>
          <w:shd w:val="clear" w:color="auto" w:fill="FFFFFF"/>
        </w:rPr>
      </w:pPr>
      <w:r w:rsidRPr="008E1C21">
        <w:rPr>
          <w:rFonts w:ascii="Times New Roman" w:hAnsi="Times New Roman"/>
          <w:color w:val="000000"/>
          <w:sz w:val="24"/>
          <w:szCs w:val="24"/>
          <w:shd w:val="clear" w:color="auto" w:fill="FFFFFF"/>
        </w:rPr>
        <w:t>3.1. В целях внесения изменений в правила землепользования и застройки в случаях, предусмотренных </w:t>
      </w:r>
      <w:hyperlink r:id="rId31" w:anchor="dst2456" w:history="1">
        <w:r w:rsidRPr="008E1C21">
          <w:rPr>
            <w:rStyle w:val="af1"/>
            <w:rFonts w:ascii="Times New Roman" w:hAnsi="Times New Roman"/>
            <w:color w:val="666699"/>
            <w:sz w:val="24"/>
            <w:szCs w:val="24"/>
            <w:shd w:val="clear" w:color="auto" w:fill="FFFFFF"/>
          </w:rPr>
          <w:t>пунктами 3</w:t>
        </w:r>
      </w:hyperlink>
      <w:r w:rsidRPr="008E1C21">
        <w:rPr>
          <w:rFonts w:ascii="Times New Roman" w:hAnsi="Times New Roman"/>
          <w:color w:val="000000"/>
          <w:sz w:val="24"/>
          <w:szCs w:val="24"/>
          <w:shd w:val="clear" w:color="auto" w:fill="FFFFFF"/>
        </w:rPr>
        <w:t> - </w:t>
      </w:r>
      <w:hyperlink r:id="rId32" w:anchor="dst3337" w:history="1">
        <w:r w:rsidRPr="008E1C21">
          <w:rPr>
            <w:rStyle w:val="af1"/>
            <w:rFonts w:ascii="Times New Roman" w:hAnsi="Times New Roman"/>
            <w:color w:val="666699"/>
            <w:sz w:val="24"/>
            <w:szCs w:val="24"/>
            <w:shd w:val="clear" w:color="auto" w:fill="FFFFFF"/>
          </w:rPr>
          <w:t>6 части 2</w:t>
        </w:r>
      </w:hyperlink>
      <w:r w:rsidRPr="008E1C21">
        <w:rPr>
          <w:rFonts w:ascii="Times New Roman" w:hAnsi="Times New Roman"/>
          <w:color w:val="000000"/>
          <w:sz w:val="24"/>
          <w:szCs w:val="24"/>
          <w:shd w:val="clear" w:color="auto" w:fill="FFFFFF"/>
        </w:rPr>
        <w:t xml:space="preserve"> статьи 14 настоящих Правил,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w:t>
      </w:r>
      <w:hyperlink r:id="rId33" w:anchor="dst3302" w:history="1">
        <w:r w:rsidRPr="008E1C21">
          <w:rPr>
            <w:rStyle w:val="af1"/>
            <w:rFonts w:ascii="Times New Roman" w:hAnsi="Times New Roman"/>
            <w:color w:val="666699"/>
            <w:sz w:val="24"/>
            <w:szCs w:val="24"/>
            <w:shd w:val="clear" w:color="auto" w:fill="FFFFFF"/>
          </w:rPr>
          <w:t>частью 4</w:t>
        </w:r>
      </w:hyperlink>
      <w:r w:rsidRPr="008E1C21">
        <w:rPr>
          <w:rFonts w:ascii="Times New Roman" w:hAnsi="Times New Roman"/>
          <w:color w:val="000000"/>
          <w:sz w:val="24"/>
          <w:szCs w:val="24"/>
          <w:shd w:val="clear" w:color="auto" w:fill="FFFFFF"/>
        </w:rPr>
        <w:t> настоящей статьи заключения комиссии не требуются.</w:t>
      </w:r>
    </w:p>
    <w:p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lastRenderedPageBreak/>
        <w:t xml:space="preserve">4. Комиссия в течение </w:t>
      </w:r>
      <w:r w:rsidR="004002A7" w:rsidRPr="004002A7">
        <w:rPr>
          <w:rFonts w:ascii="Times New Roman" w:hAnsi="Times New Roman"/>
          <w:sz w:val="24"/>
          <w:szCs w:val="24"/>
        </w:rPr>
        <w:t>двадцати пяти дней</w:t>
      </w:r>
      <w:r w:rsidR="004002A7" w:rsidRPr="00266E9A">
        <w:rPr>
          <w:rFonts w:ascii="Times New Roman" w:eastAsia="Times New Roman" w:hAnsi="Times New Roman"/>
          <w:sz w:val="24"/>
          <w:szCs w:val="24"/>
          <w:lang w:eastAsia="ru-RU"/>
        </w:rPr>
        <w:t xml:space="preserve"> </w:t>
      </w:r>
      <w:r w:rsidRPr="00266E9A">
        <w:rPr>
          <w:rFonts w:ascii="Times New Roman" w:eastAsia="Times New Roman" w:hAnsi="Times New Roman"/>
          <w:sz w:val="24"/>
          <w:szCs w:val="24"/>
          <w:lang w:eastAsia="ru-RU"/>
        </w:rPr>
        <w:t>со дня поступления предложения о внесении изменения в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главе поселения.</w:t>
      </w:r>
    </w:p>
    <w:p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Для подготовки заключения Комиссия может запросить заключения уполномоченных органов в сфере архитектуры и градостроительства, охраны окружающей среды, санитарно-эпидемиологического надзора, охраны и использования объектов культурного наследия, иных органов, в компетенцию которых входит принятие решений по предмету внесения изменений в Правила. Письменные заключения указанных уполномоченных органов представляются в Комиссию в установленный законом срок.</w:t>
      </w:r>
    </w:p>
    <w:p w:rsidR="00483FC4"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В заключениях характеризуется возможность соблюдения технических регламентов (нормативов и стандартов), установленных в целях охраны окружающей природной среды, объектов культурного наследия, здоровья, безопасности проживания и жизнедеятельности людей, соблюдения прав и интересов владельцев смежно расположенных земельных участков и объектов недвижимости, иных физических и юридических лиц в результате изменений Правил.</w:t>
      </w:r>
    </w:p>
    <w:p w:rsidR="00483FC4" w:rsidRPr="00AA074A" w:rsidRDefault="00483FC4" w:rsidP="00AA074A">
      <w:pPr>
        <w:spacing w:after="0" w:line="240" w:lineRule="auto"/>
        <w:ind w:firstLine="540"/>
        <w:contextualSpacing/>
        <w:jc w:val="both"/>
        <w:rPr>
          <w:rFonts w:ascii="Times New Roman" w:hAnsi="Times New Roman"/>
          <w:sz w:val="24"/>
          <w:szCs w:val="24"/>
        </w:rPr>
      </w:pPr>
      <w:r w:rsidRPr="00266E9A">
        <w:rPr>
          <w:rFonts w:ascii="Times New Roman" w:eastAsia="Times New Roman" w:hAnsi="Times New Roman"/>
          <w:sz w:val="24"/>
          <w:szCs w:val="24"/>
          <w:lang w:eastAsia="ru-RU"/>
        </w:rPr>
        <w:t xml:space="preserve">5. Глава поселения с учетом рекомендаций, содержащихся в заключении Комиссии, в течение </w:t>
      </w:r>
      <w:r w:rsidR="00AA074A">
        <w:rPr>
          <w:rFonts w:ascii="Times New Roman" w:hAnsi="Times New Roman"/>
          <w:sz w:val="24"/>
          <w:szCs w:val="24"/>
        </w:rPr>
        <w:t xml:space="preserve">   двадцати пяти дней </w:t>
      </w:r>
      <w:r w:rsidRPr="00266E9A">
        <w:rPr>
          <w:rFonts w:ascii="Times New Roman" w:eastAsia="Times New Roman" w:hAnsi="Times New Roman"/>
          <w:sz w:val="24"/>
          <w:szCs w:val="24"/>
          <w:lang w:eastAsia="ru-RU"/>
        </w:rPr>
        <w:t>принимает решение о подготовке проекта о внесении изменений в Правила или об отклонении предложения о внесении изменений в Правила с указанием причин отклонения и направляет копию такого решения заявителям.</w:t>
      </w:r>
    </w:p>
    <w:p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bCs/>
          <w:sz w:val="24"/>
          <w:szCs w:val="24"/>
          <w:lang w:eastAsia="ru-RU"/>
        </w:rPr>
        <w:t xml:space="preserve">Глава </w:t>
      </w:r>
      <w:r w:rsidRPr="00266E9A">
        <w:rPr>
          <w:rFonts w:ascii="Times New Roman" w:eastAsia="Times New Roman" w:hAnsi="Times New Roman"/>
          <w:sz w:val="24"/>
          <w:szCs w:val="24"/>
          <w:lang w:eastAsia="ru-RU"/>
        </w:rPr>
        <w:t>поселения</w:t>
      </w:r>
      <w:r w:rsidRPr="00266E9A">
        <w:rPr>
          <w:rFonts w:ascii="Times New Roman" w:eastAsia="Times New Roman" w:hAnsi="Times New Roman"/>
          <w:bCs/>
          <w:sz w:val="24"/>
          <w:szCs w:val="24"/>
          <w:lang w:eastAsia="ru-RU"/>
        </w:rPr>
        <w:t xml:space="preserve"> не позднее десяти дней с даты принятия решения о подготовке проекта изменений и дополнений в Правила обеспечивает опубликование сообщения о принятии такого решения</w:t>
      </w:r>
      <w:r w:rsidRPr="00266E9A">
        <w:rPr>
          <w:rFonts w:ascii="Times New Roman" w:eastAsia="Times New Roman" w:hAnsi="Times New Roman"/>
          <w:sz w:val="24"/>
          <w:szCs w:val="24"/>
          <w:lang w:eastAsia="ru-RU"/>
        </w:rPr>
        <w:t xml:space="preserve"> и размещение на официальном сайте </w:t>
      </w:r>
    </w:p>
    <w:p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bCs/>
          <w:sz w:val="24"/>
          <w:szCs w:val="24"/>
          <w:lang w:eastAsia="ru-RU"/>
        </w:rPr>
      </w:pPr>
      <w:r w:rsidRPr="00266E9A">
        <w:rPr>
          <w:rFonts w:ascii="Times New Roman" w:eastAsia="Times New Roman" w:hAnsi="Times New Roman"/>
          <w:bCs/>
          <w:sz w:val="24"/>
          <w:szCs w:val="24"/>
          <w:lang w:eastAsia="ru-RU"/>
        </w:rPr>
        <w:t xml:space="preserve">Комиссия подготавливает проект изменений и дополнений в Правила и передает его главе </w:t>
      </w:r>
      <w:r w:rsidRPr="00266E9A">
        <w:rPr>
          <w:rFonts w:ascii="Times New Roman" w:eastAsia="Times New Roman" w:hAnsi="Times New Roman"/>
          <w:sz w:val="24"/>
          <w:szCs w:val="24"/>
          <w:lang w:eastAsia="ru-RU"/>
        </w:rPr>
        <w:t>поселения</w:t>
      </w:r>
      <w:r w:rsidRPr="00266E9A">
        <w:rPr>
          <w:rFonts w:ascii="Times New Roman" w:eastAsia="Times New Roman" w:hAnsi="Times New Roman"/>
          <w:bCs/>
          <w:sz w:val="24"/>
          <w:szCs w:val="24"/>
          <w:lang w:eastAsia="ru-RU"/>
        </w:rPr>
        <w:t xml:space="preserve">. Глава </w:t>
      </w:r>
      <w:r w:rsidRPr="00266E9A">
        <w:rPr>
          <w:rFonts w:ascii="Times New Roman" w:eastAsia="Times New Roman" w:hAnsi="Times New Roman"/>
          <w:sz w:val="24"/>
          <w:szCs w:val="24"/>
          <w:lang w:eastAsia="ru-RU"/>
        </w:rPr>
        <w:t>поселения</w:t>
      </w:r>
      <w:r w:rsidRPr="00266E9A">
        <w:rPr>
          <w:rFonts w:ascii="Times New Roman" w:eastAsia="Times New Roman" w:hAnsi="Times New Roman"/>
          <w:bCs/>
          <w:sz w:val="24"/>
          <w:szCs w:val="24"/>
          <w:lang w:eastAsia="ru-RU"/>
        </w:rPr>
        <w:t xml:space="preserve"> в течение десяти дней принимает решение о проведении публичных слушаний по проекту изменений и дополнений в Правила.</w:t>
      </w:r>
    </w:p>
    <w:p w:rsidR="00171BAC" w:rsidRPr="00C5295A" w:rsidRDefault="00483FC4" w:rsidP="00C5295A">
      <w:pPr>
        <w:autoSpaceDE w:val="0"/>
        <w:autoSpaceDN w:val="0"/>
        <w:adjustRightInd w:val="0"/>
        <w:spacing w:after="0" w:line="240" w:lineRule="auto"/>
        <w:ind w:firstLine="567"/>
        <w:jc w:val="both"/>
        <w:rPr>
          <w:rFonts w:ascii="Times New Roman" w:eastAsia="Times New Roman" w:hAnsi="Times New Roman"/>
          <w:bCs/>
          <w:sz w:val="24"/>
          <w:szCs w:val="24"/>
          <w:lang w:eastAsia="ru-RU"/>
        </w:rPr>
      </w:pPr>
      <w:r w:rsidRPr="00266E9A">
        <w:rPr>
          <w:rFonts w:ascii="Times New Roman" w:eastAsia="Times New Roman" w:hAnsi="Times New Roman"/>
          <w:bCs/>
          <w:sz w:val="24"/>
          <w:szCs w:val="24"/>
          <w:lang w:eastAsia="ru-RU"/>
        </w:rPr>
        <w:t xml:space="preserve">Глава </w:t>
      </w:r>
      <w:r w:rsidRPr="00266E9A">
        <w:rPr>
          <w:rFonts w:ascii="Times New Roman" w:eastAsia="Times New Roman" w:hAnsi="Times New Roman"/>
          <w:sz w:val="24"/>
          <w:szCs w:val="24"/>
          <w:lang w:eastAsia="ru-RU"/>
        </w:rPr>
        <w:t>поселения</w:t>
      </w:r>
      <w:r w:rsidRPr="00266E9A">
        <w:rPr>
          <w:rFonts w:ascii="Times New Roman" w:eastAsia="Times New Roman" w:hAnsi="Times New Roman"/>
          <w:bCs/>
          <w:sz w:val="24"/>
          <w:szCs w:val="24"/>
          <w:lang w:eastAsia="ru-RU"/>
        </w:rPr>
        <w:t xml:space="preserve"> не позднее десяти дней с даты принятия решения о проведении публичных слушаний по проекту изменений и дополнений в Правила обеспечивает опубликование сообщения о принятии такого решения </w:t>
      </w:r>
      <w:r w:rsidRPr="00266E9A">
        <w:rPr>
          <w:rFonts w:ascii="Times New Roman" w:eastAsia="Times New Roman" w:hAnsi="Times New Roman"/>
          <w:sz w:val="24"/>
          <w:szCs w:val="24"/>
          <w:lang w:eastAsia="ru-RU"/>
        </w:rPr>
        <w:t>и размещение на официальном сайте</w:t>
      </w:r>
      <w:r w:rsidRPr="00266E9A">
        <w:rPr>
          <w:rFonts w:ascii="Times New Roman" w:eastAsia="Times New Roman" w:hAnsi="Times New Roman"/>
          <w:bCs/>
          <w:sz w:val="24"/>
          <w:szCs w:val="24"/>
          <w:lang w:eastAsia="ru-RU"/>
        </w:rPr>
        <w:t>.</w:t>
      </w:r>
    </w:p>
    <w:p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6. Публичные слушания по предложениям о внесении изменений в Правила проводятся Комиссией в порядке, определяемом законодательством Российской Федерации, области, правовыми актами поселения и настоящими Правилами.</w:t>
      </w:r>
      <w:r w:rsidRPr="00266E9A">
        <w:rPr>
          <w:rFonts w:ascii="Times New Roman" w:eastAsia="Times New Roman" w:hAnsi="Times New Roman"/>
          <w:bCs/>
          <w:sz w:val="24"/>
          <w:szCs w:val="24"/>
          <w:lang w:eastAsia="ru-RU"/>
        </w:rPr>
        <w:t xml:space="preserve"> Продолжительность публичных слушаний составляет </w:t>
      </w:r>
      <w:r w:rsidR="00073BCA">
        <w:rPr>
          <w:rFonts w:ascii="Times New Roman" w:eastAsia="Times New Roman" w:hAnsi="Times New Roman"/>
          <w:bCs/>
          <w:sz w:val="24"/>
          <w:szCs w:val="24"/>
          <w:lang w:eastAsia="ru-RU"/>
        </w:rPr>
        <w:t>один месяц</w:t>
      </w:r>
      <w:r w:rsidRPr="00266E9A">
        <w:rPr>
          <w:rFonts w:ascii="Times New Roman" w:eastAsia="Times New Roman" w:hAnsi="Times New Roman"/>
          <w:bCs/>
          <w:sz w:val="24"/>
          <w:szCs w:val="24"/>
          <w:lang w:eastAsia="ru-RU"/>
        </w:rPr>
        <w:t>.</w:t>
      </w:r>
    </w:p>
    <w:p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bCs/>
          <w:sz w:val="24"/>
          <w:szCs w:val="24"/>
          <w:lang w:eastAsia="ru-RU"/>
        </w:rPr>
        <w:t>В случае подготовки правил землепользования и застройки применительно к части территории поселения или городского округа публичные слушания по проекту правил землепользования и застройки проводятся с участием правообладателей земельных участков и (или) объектов капитального строительства, находящихся в границах указанной части территории поселения.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этих случаях срок проведения публичных слушаний не может быть более чем один месяц.</w:t>
      </w:r>
    </w:p>
    <w:p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Заключение о результатах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w:t>
      </w:r>
    </w:p>
    <w:p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7. После завершения публичных слушаний по проекту о внесении изменений в Правила Комиссия с учетом результатов таких публичных слушаний представляет проект указанных изменений главе поселения. Обязательным приложением к проекту являются протоколы публичных слушаний и заключение о результатах публичных слушаний.</w:t>
      </w:r>
    </w:p>
    <w:p w:rsidR="00483FC4" w:rsidRPr="00266E9A" w:rsidRDefault="00C5295A"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r w:rsidR="00483FC4" w:rsidRPr="00266E9A">
        <w:rPr>
          <w:rFonts w:ascii="Times New Roman" w:eastAsia="Times New Roman" w:hAnsi="Times New Roman"/>
          <w:sz w:val="24"/>
          <w:szCs w:val="24"/>
          <w:lang w:eastAsia="ru-RU"/>
        </w:rPr>
        <w:t xml:space="preserve">. Дума поселения по результатам рассмотрения проекта о внесении изменений в Правила и обязательных приложений к нему может утвердить внесение изменений в Правила или направить проект о внесении изменений в Правила на доработку в соответствии с результатами </w:t>
      </w:r>
      <w:r w:rsidR="00483FC4" w:rsidRPr="00266E9A">
        <w:rPr>
          <w:rFonts w:ascii="Times New Roman" w:eastAsia="Times New Roman" w:hAnsi="Times New Roman"/>
          <w:sz w:val="24"/>
          <w:szCs w:val="24"/>
          <w:lang w:eastAsia="ru-RU"/>
        </w:rPr>
        <w:lastRenderedPageBreak/>
        <w:t>публичных слушаний по указанному проекту. Решение Думы поселения о внесении изменений в Правила подлежит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Решение с приложениями направляется в информационную систему обеспечения градостроительной деятельности и в орган, уполномоченный на осуществление государственного контроля за соблюдением органами местного самоуправления законодательства о градостроительной деятельности.</w:t>
      </w:r>
    </w:p>
    <w:p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bCs/>
          <w:sz w:val="24"/>
          <w:szCs w:val="24"/>
          <w:lang w:eastAsia="ru-RU"/>
        </w:rPr>
        <w:t>Органы государственной власти, физические и юридические лица вправе оспорить решение об утверждении изменений в Правила в судебном порядке.</w:t>
      </w:r>
    </w:p>
    <w:p w:rsidR="00483FC4" w:rsidRPr="00266E9A" w:rsidRDefault="00C5295A"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w:t>
      </w:r>
      <w:r w:rsidR="00483FC4" w:rsidRPr="00266E9A">
        <w:rPr>
          <w:rFonts w:ascii="Times New Roman" w:eastAsia="Times New Roman" w:hAnsi="Times New Roman"/>
          <w:sz w:val="24"/>
          <w:szCs w:val="24"/>
          <w:lang w:eastAsia="ru-RU"/>
        </w:rPr>
        <w:t>. Внесение изменений в настоящие Правила, вызванные изменением федерального и регионального законодательства производятся на основании заключения Комиссии в порядке, установленном правовым актом Администрации.</w:t>
      </w:r>
    </w:p>
    <w:p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1</w:t>
      </w:r>
      <w:r w:rsidR="00C5295A">
        <w:rPr>
          <w:rFonts w:ascii="Times New Roman" w:eastAsia="Times New Roman" w:hAnsi="Times New Roman"/>
          <w:sz w:val="24"/>
          <w:szCs w:val="24"/>
          <w:lang w:eastAsia="ru-RU"/>
        </w:rPr>
        <w:t>0</w:t>
      </w:r>
      <w:r w:rsidRPr="00266E9A">
        <w:rPr>
          <w:rFonts w:ascii="Times New Roman" w:eastAsia="Times New Roman" w:hAnsi="Times New Roman"/>
          <w:sz w:val="24"/>
          <w:szCs w:val="24"/>
          <w:lang w:eastAsia="ru-RU"/>
        </w:rPr>
        <w:t>. Внесение изменений в настоящие Правила, вызванные необходимостью исправления выявленных технических ошибок, производятся на основании заключения Комиссии в порядке, установленном правовым актом Администрации.</w:t>
      </w:r>
    </w:p>
    <w:p w:rsidR="00483FC4" w:rsidRPr="00266E9A" w:rsidRDefault="00483FC4" w:rsidP="00483FC4">
      <w:pPr>
        <w:keepNext/>
        <w:spacing w:after="0" w:line="240" w:lineRule="auto"/>
        <w:jc w:val="center"/>
        <w:outlineLvl w:val="1"/>
        <w:rPr>
          <w:rFonts w:ascii="Times New Roman" w:eastAsia="Times New Roman" w:hAnsi="Times New Roman"/>
          <w:b/>
          <w:bCs/>
          <w:i/>
          <w:sz w:val="24"/>
          <w:szCs w:val="24"/>
          <w:lang w:eastAsia="ru-RU"/>
        </w:rPr>
      </w:pPr>
      <w:r w:rsidRPr="00266E9A">
        <w:rPr>
          <w:rFonts w:ascii="Times New Roman" w:eastAsia="Times New Roman" w:hAnsi="Times New Roman"/>
          <w:b/>
          <w:bCs/>
          <w:sz w:val="24"/>
          <w:szCs w:val="24"/>
          <w:lang w:eastAsia="ru-RU"/>
        </w:rPr>
        <w:t xml:space="preserve">РАЗДЕЛ 6. ПОЛОЖЕНИЯ О РЕГУЛИРОВАНИИ ИНЫХ ВОПРОСОВ ЗЕМЛЕПОЛЬЗОВАНИЯ И </w:t>
      </w:r>
      <w:r w:rsidR="00604946" w:rsidRPr="00266E9A">
        <w:rPr>
          <w:rFonts w:ascii="Times New Roman" w:eastAsia="Times New Roman" w:hAnsi="Times New Roman"/>
          <w:b/>
          <w:bCs/>
          <w:sz w:val="24"/>
          <w:szCs w:val="24"/>
          <w:lang w:eastAsia="ru-RU"/>
        </w:rPr>
        <w:t>ЗАСТРОЙКИ МУНИЦИПАЛЬНОГО</w:t>
      </w:r>
      <w:r w:rsidRPr="00266E9A">
        <w:rPr>
          <w:rFonts w:ascii="Times New Roman" w:eastAsia="Times New Roman" w:hAnsi="Times New Roman"/>
          <w:b/>
          <w:bCs/>
          <w:sz w:val="24"/>
          <w:szCs w:val="24"/>
          <w:lang w:eastAsia="ru-RU"/>
        </w:rPr>
        <w:t xml:space="preserve"> ОБРАЗОВАНИЯ СЕЛЬСКОГО ПОСЕЛЕНИЯ </w:t>
      </w:r>
      <w:r w:rsidR="00604946">
        <w:rPr>
          <w:rFonts w:ascii="Times New Roman" w:eastAsia="Times New Roman" w:hAnsi="Times New Roman"/>
          <w:b/>
          <w:bCs/>
          <w:sz w:val="24"/>
          <w:szCs w:val="24"/>
          <w:lang w:eastAsia="ru-RU"/>
        </w:rPr>
        <w:t>«СЕЛО ФЕРЗИКОВО»</w:t>
      </w:r>
    </w:p>
    <w:p w:rsidR="00483FC4" w:rsidRPr="00266E9A" w:rsidRDefault="00483FC4" w:rsidP="00607A1A">
      <w:pPr>
        <w:pStyle w:val="3"/>
      </w:pPr>
      <w:r w:rsidRPr="00266E9A">
        <w:t>Статья 15. Общие принципы регулирования иных вопросов землепользования и застройки на территории поселения</w:t>
      </w:r>
    </w:p>
    <w:p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1. Иные вопросы землепользования и застройки на территории поселения регулируются законодательством Российской Федерации, Региональным законодательством и правовыми актами поселения.</w:t>
      </w:r>
    </w:p>
    <w:p w:rsidR="00483FC4" w:rsidRPr="00266E9A" w:rsidRDefault="00483FC4" w:rsidP="00607A1A">
      <w:pPr>
        <w:pStyle w:val="3"/>
      </w:pPr>
      <w:r w:rsidRPr="00266E9A">
        <w:t>Статья 16. Право на строительные изменения объектов капитального строительства и основания для его реализации. Виды строительных изменений объектов капитального строительства</w:t>
      </w:r>
    </w:p>
    <w:p w:rsidR="00483FC4" w:rsidRPr="00266E9A" w:rsidRDefault="00483FC4" w:rsidP="00483FC4">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1. Правообладатели земельных участков и объектов капитального строительства, их доверенные лица вправе производить строительные изменения объектов капитального строительства. Под строительными изменениями объектов капитального строительства понимаются новое строительство, реконструкция, строительство пристроек, снос объектов капитального строительства, капитальный ремонт, затрагивающий конструктивные и другие характеристики надежности и безопасности объектов капитального строительства, иные подобные изменения объектов капитального строительства.</w:t>
      </w:r>
    </w:p>
    <w:p w:rsidR="00483FC4" w:rsidRPr="00266E9A" w:rsidRDefault="00483FC4" w:rsidP="00483FC4">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Право на строительные изменения объектов капитального строительства может быть реализовано при наличии разрешения на строительство, предоставляемого в соответствии с законодательством о градостроительной деятельности и статьей 23 настоящих Правил, за исключением случаев, установленных частью 2 настоящей статьи.</w:t>
      </w:r>
    </w:p>
    <w:p w:rsidR="00483FC4" w:rsidRPr="00266E9A" w:rsidRDefault="00483FC4" w:rsidP="00483FC4">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2. Выдача разрешения на строительство не требуется в случаях:</w:t>
      </w:r>
    </w:p>
    <w:p w:rsidR="00483FC4" w:rsidRPr="00266E9A" w:rsidRDefault="00483FC4" w:rsidP="00483FC4">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1) строительства гаража на земельном участке, предоставленном физическому лицу для целей, не связанных с осуществлением предпринимательской деятельности;</w:t>
      </w:r>
    </w:p>
    <w:p w:rsidR="00483FC4" w:rsidRPr="00266E9A" w:rsidRDefault="00483FC4" w:rsidP="00483FC4">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2) строительства на земельном участке, предоставленном для ведения садоводства, дачного хозяйства;</w:t>
      </w:r>
    </w:p>
    <w:p w:rsidR="00483FC4" w:rsidRPr="00266E9A" w:rsidRDefault="00483FC4" w:rsidP="00483FC4">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3) строительства на земельном участке строений и сооружений вспомогательного использования;</w:t>
      </w:r>
    </w:p>
    <w:p w:rsidR="00483FC4" w:rsidRPr="00266E9A" w:rsidRDefault="00483FC4" w:rsidP="00483FC4">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не нарушают права третьих лиц и не превышают предельные параметры разрешенного строительства, реконструкции, установленные градостроительным регламентом</w:t>
      </w:r>
    </w:p>
    <w:p w:rsidR="00483FC4" w:rsidRPr="00266E9A" w:rsidRDefault="00483FC4" w:rsidP="00483FC4">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5) капитального ремонта объектов капитального строительства;</w:t>
      </w:r>
    </w:p>
    <w:p w:rsidR="00483FC4" w:rsidRPr="00266E9A" w:rsidRDefault="00483FC4" w:rsidP="00483FC4">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lastRenderedPageBreak/>
        <w:t>6) иных случаях, если в соответствии с Градостроительным кодексом Российской Федерации, законами и иными нормативными правовыми актами Калужской области о градостроительной деятельности установлен дополнительный перечень случаев и объектов, для которых не требуется получение разрешения на строительство.</w:t>
      </w:r>
    </w:p>
    <w:p w:rsidR="00483FC4" w:rsidRPr="00266E9A" w:rsidRDefault="00483FC4" w:rsidP="00483FC4">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Кроме того, не требуется также выдача разрешения на строительство для изменений одного вида использования на другой вид разрешенного использования объектов капитального строительства при одновременном наличии следующих условий:</w:t>
      </w:r>
    </w:p>
    <w:p w:rsidR="00483FC4" w:rsidRPr="00266E9A" w:rsidRDefault="00483FC4" w:rsidP="00483FC4">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 выбираемый правообладателем объекта капитального строительства вид разрешенного использования установлен в </w:t>
      </w:r>
      <w:hyperlink r:id="rId34" w:history="1">
        <w:r w:rsidRPr="00266E9A">
          <w:rPr>
            <w:rFonts w:ascii="Times New Roman" w:eastAsia="Times New Roman" w:hAnsi="Times New Roman"/>
            <w:sz w:val="24"/>
            <w:szCs w:val="24"/>
            <w:lang w:eastAsia="ru-RU"/>
          </w:rPr>
          <w:t>глав</w:t>
        </w:r>
      </w:hyperlink>
      <w:r w:rsidRPr="00266E9A">
        <w:rPr>
          <w:rFonts w:ascii="Times New Roman" w:eastAsia="Times New Roman" w:hAnsi="Times New Roman"/>
          <w:sz w:val="24"/>
          <w:szCs w:val="24"/>
          <w:lang w:eastAsia="ru-RU"/>
        </w:rPr>
        <w:t>е 10 настоящих Правил как основной или вспомогательный (для соответствующей территориальной зоны, обозначенной на карте градостроительного зонирования);</w:t>
      </w:r>
    </w:p>
    <w:p w:rsidR="00483FC4" w:rsidRPr="00266E9A" w:rsidRDefault="00483FC4" w:rsidP="00483FC4">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планируемые действия не связаны с изменениями пространственных параметров и несущих конструкций и не приведут к нарушениям требований безопасности (пожарной, санитарно-эпидемиологической и т.д.).</w:t>
      </w:r>
    </w:p>
    <w:p w:rsidR="00483FC4" w:rsidRPr="00266E9A" w:rsidRDefault="00483FC4" w:rsidP="00483FC4">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Лица, осуществляющие действия, не требующие получения разрешения на строительство, несут ответственность в соответствии с законодательством за последствия, которые могут возникнуть в результате осуществления таких действий. </w:t>
      </w:r>
    </w:p>
    <w:p w:rsidR="00483FC4" w:rsidRPr="00266E9A" w:rsidRDefault="00483FC4" w:rsidP="00483FC4">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Указанные лица вправе за счет собственных средств получить заключение лица, имеющего выданное саморегулируемой организацией свидетельство о допуске к подготовке проектной документации на виды работ, которые оказывают влияние на безопасность объектов капитального строительства о том, что планируемые ими действия не требуют получения разрешения на строительство.</w:t>
      </w:r>
    </w:p>
    <w:p w:rsidR="00483FC4" w:rsidRPr="00607A1A" w:rsidRDefault="00483FC4" w:rsidP="00607A1A">
      <w:pPr>
        <w:pStyle w:val="3"/>
      </w:pPr>
      <w:r w:rsidRPr="00607A1A">
        <w:t>Статья 17. Правовой режим временных объектов на территории муниципального образования</w:t>
      </w:r>
    </w:p>
    <w:p w:rsidR="00483FC4" w:rsidRPr="00266E9A" w:rsidRDefault="00483FC4" w:rsidP="00483FC4">
      <w:pPr>
        <w:autoSpaceDE w:val="0"/>
        <w:autoSpaceDN w:val="0"/>
        <w:adjustRightInd w:val="0"/>
        <w:spacing w:after="0" w:line="240" w:lineRule="auto"/>
        <w:ind w:firstLine="708"/>
        <w:jc w:val="both"/>
        <w:rPr>
          <w:rFonts w:ascii="Times New Roman" w:hAnsi="Times New Roman"/>
          <w:sz w:val="24"/>
          <w:szCs w:val="24"/>
        </w:rPr>
      </w:pPr>
      <w:r w:rsidRPr="00266E9A">
        <w:rPr>
          <w:rFonts w:ascii="Times New Roman" w:hAnsi="Times New Roman"/>
          <w:sz w:val="24"/>
          <w:szCs w:val="24"/>
        </w:rPr>
        <w:t>1. Виды временных объектов:</w:t>
      </w:r>
    </w:p>
    <w:p w:rsidR="00483FC4" w:rsidRPr="00266E9A" w:rsidRDefault="00483FC4" w:rsidP="00483FC4">
      <w:pPr>
        <w:autoSpaceDE w:val="0"/>
        <w:autoSpaceDN w:val="0"/>
        <w:adjustRightInd w:val="0"/>
        <w:spacing w:after="0" w:line="240" w:lineRule="auto"/>
        <w:ind w:firstLine="708"/>
        <w:jc w:val="both"/>
        <w:rPr>
          <w:rFonts w:ascii="Times New Roman" w:hAnsi="Times New Roman"/>
          <w:sz w:val="24"/>
          <w:szCs w:val="24"/>
        </w:rPr>
      </w:pPr>
      <w:r w:rsidRPr="00266E9A">
        <w:rPr>
          <w:rFonts w:ascii="Times New Roman" w:hAnsi="Times New Roman"/>
          <w:sz w:val="24"/>
          <w:szCs w:val="24"/>
        </w:rPr>
        <w:t>а) временные объекты, используемые для предпринимательской и иной приносящей доход деятельности, в том числе объекты торговли, объекты мелкорозничной торговли, объекты общественного питания, объекты бытового обслуживания, объекты по обслуживанию легкового автомобильного транспорта (киоски, навесы, лотки, кафе, парковки);</w:t>
      </w:r>
    </w:p>
    <w:p w:rsidR="00483FC4" w:rsidRPr="00266E9A" w:rsidRDefault="00483FC4" w:rsidP="00483FC4">
      <w:pPr>
        <w:autoSpaceDE w:val="0"/>
        <w:autoSpaceDN w:val="0"/>
        <w:adjustRightInd w:val="0"/>
        <w:spacing w:after="0" w:line="240" w:lineRule="auto"/>
        <w:ind w:firstLine="708"/>
        <w:jc w:val="both"/>
        <w:rPr>
          <w:rFonts w:ascii="Times New Roman" w:hAnsi="Times New Roman"/>
          <w:sz w:val="24"/>
          <w:szCs w:val="24"/>
        </w:rPr>
      </w:pPr>
      <w:r w:rsidRPr="00266E9A">
        <w:rPr>
          <w:rFonts w:ascii="Times New Roman" w:hAnsi="Times New Roman"/>
          <w:sz w:val="24"/>
          <w:szCs w:val="24"/>
        </w:rPr>
        <w:t>б) временные объекты, предназначенные для решения вопросов местного значения, в том числе мусоросборники, площадки для мусоросборников, остановочные комплексы;</w:t>
      </w:r>
    </w:p>
    <w:p w:rsidR="00483FC4" w:rsidRPr="00266E9A" w:rsidRDefault="00483FC4" w:rsidP="00483FC4">
      <w:pPr>
        <w:autoSpaceDE w:val="0"/>
        <w:autoSpaceDN w:val="0"/>
        <w:adjustRightInd w:val="0"/>
        <w:spacing w:after="0" w:line="240" w:lineRule="auto"/>
        <w:ind w:firstLine="708"/>
        <w:jc w:val="both"/>
        <w:rPr>
          <w:rFonts w:ascii="Times New Roman" w:hAnsi="Times New Roman"/>
          <w:sz w:val="24"/>
          <w:szCs w:val="24"/>
        </w:rPr>
      </w:pPr>
      <w:r w:rsidRPr="00266E9A">
        <w:rPr>
          <w:rFonts w:ascii="Times New Roman" w:hAnsi="Times New Roman"/>
          <w:sz w:val="24"/>
          <w:szCs w:val="24"/>
        </w:rPr>
        <w:t>в) временные объекты, используемые гражданами для ведения личного подсобного хозяйства, эксплуатации жилого дома, дачного хозяйства, огородничества, садоводства, погреба, гаражи, если такие объекты не используются для осуществления предпринимательской деятельности;</w:t>
      </w:r>
    </w:p>
    <w:p w:rsidR="00483FC4" w:rsidRPr="00266E9A" w:rsidRDefault="00483FC4" w:rsidP="00483FC4">
      <w:pPr>
        <w:autoSpaceDE w:val="0"/>
        <w:autoSpaceDN w:val="0"/>
        <w:adjustRightInd w:val="0"/>
        <w:spacing w:after="0" w:line="240" w:lineRule="auto"/>
        <w:ind w:firstLine="708"/>
        <w:jc w:val="both"/>
        <w:rPr>
          <w:rFonts w:ascii="Times New Roman" w:hAnsi="Times New Roman"/>
          <w:sz w:val="24"/>
          <w:szCs w:val="24"/>
        </w:rPr>
      </w:pPr>
      <w:r w:rsidRPr="00266E9A">
        <w:rPr>
          <w:rFonts w:ascii="Times New Roman" w:hAnsi="Times New Roman"/>
          <w:sz w:val="24"/>
          <w:szCs w:val="24"/>
        </w:rPr>
        <w:t>г) временные объекты, используемые для строительства (реконструкции, капитального ремонта) объектов капитального строительства и размещаемые на специально предоставленных земельных участках на срок осуществления строительства (реконструкции, капитального ремонта);</w:t>
      </w:r>
    </w:p>
    <w:p w:rsidR="00483FC4" w:rsidRPr="00266E9A" w:rsidRDefault="00483FC4" w:rsidP="00483FC4">
      <w:pPr>
        <w:autoSpaceDE w:val="0"/>
        <w:autoSpaceDN w:val="0"/>
        <w:adjustRightInd w:val="0"/>
        <w:spacing w:after="0" w:line="240" w:lineRule="auto"/>
        <w:ind w:firstLine="708"/>
        <w:jc w:val="both"/>
        <w:rPr>
          <w:rFonts w:ascii="Times New Roman" w:hAnsi="Times New Roman"/>
          <w:sz w:val="24"/>
          <w:szCs w:val="24"/>
        </w:rPr>
      </w:pPr>
      <w:r w:rsidRPr="00266E9A">
        <w:rPr>
          <w:rFonts w:ascii="Times New Roman" w:hAnsi="Times New Roman"/>
          <w:sz w:val="24"/>
          <w:szCs w:val="24"/>
        </w:rPr>
        <w:t>д) иные временные объекты, виды которых могут определяться нормативным правовым актом муниципального образования.</w:t>
      </w:r>
    </w:p>
    <w:p w:rsidR="00483FC4" w:rsidRPr="00266E9A" w:rsidRDefault="00483FC4" w:rsidP="00483FC4">
      <w:pPr>
        <w:autoSpaceDE w:val="0"/>
        <w:autoSpaceDN w:val="0"/>
        <w:adjustRightInd w:val="0"/>
        <w:spacing w:after="0" w:line="240" w:lineRule="auto"/>
        <w:ind w:firstLine="708"/>
        <w:jc w:val="both"/>
        <w:rPr>
          <w:rFonts w:ascii="Times New Roman" w:hAnsi="Times New Roman"/>
          <w:sz w:val="24"/>
          <w:szCs w:val="24"/>
        </w:rPr>
      </w:pPr>
      <w:r w:rsidRPr="00266E9A">
        <w:rPr>
          <w:rFonts w:ascii="Times New Roman" w:hAnsi="Times New Roman"/>
          <w:sz w:val="24"/>
          <w:szCs w:val="24"/>
        </w:rPr>
        <w:t>2. Установка временных объектов осуществляется в порядке, установленном законодательством, с соблюдением санитарно-эпидемиологических правил и норм, норм и правил пожарной безопасности, строительных норм и правил, требований технических регламентов.</w:t>
      </w:r>
    </w:p>
    <w:p w:rsidR="00483FC4" w:rsidRPr="00266E9A" w:rsidRDefault="00483FC4" w:rsidP="00483FC4">
      <w:pPr>
        <w:autoSpaceDE w:val="0"/>
        <w:autoSpaceDN w:val="0"/>
        <w:adjustRightInd w:val="0"/>
        <w:spacing w:after="0" w:line="240" w:lineRule="auto"/>
        <w:ind w:firstLine="708"/>
        <w:jc w:val="both"/>
        <w:rPr>
          <w:rFonts w:ascii="Times New Roman" w:hAnsi="Times New Roman"/>
          <w:sz w:val="24"/>
          <w:szCs w:val="24"/>
        </w:rPr>
      </w:pPr>
      <w:r w:rsidRPr="00266E9A">
        <w:rPr>
          <w:rFonts w:ascii="Times New Roman" w:hAnsi="Times New Roman"/>
          <w:sz w:val="24"/>
          <w:szCs w:val="24"/>
        </w:rPr>
        <w:t>3. На отношения, связанные с установкой, сносом и переносом временных объектов, указанных в пунктах б), в), г) части 1 настоящей статьи, не распространяются требования к характеристикам временных объектов, предусмотренные статьями 26 - 30 настоящих Правил.</w:t>
      </w:r>
    </w:p>
    <w:p w:rsidR="00483FC4" w:rsidRPr="00266E9A" w:rsidRDefault="00483FC4" w:rsidP="00483FC4">
      <w:pPr>
        <w:autoSpaceDE w:val="0"/>
        <w:autoSpaceDN w:val="0"/>
        <w:adjustRightInd w:val="0"/>
        <w:spacing w:after="0" w:line="240" w:lineRule="auto"/>
        <w:ind w:firstLine="708"/>
        <w:jc w:val="both"/>
        <w:rPr>
          <w:rFonts w:ascii="Times New Roman" w:hAnsi="Times New Roman"/>
          <w:sz w:val="24"/>
          <w:szCs w:val="24"/>
        </w:rPr>
      </w:pPr>
      <w:r w:rsidRPr="00266E9A">
        <w:rPr>
          <w:rFonts w:ascii="Times New Roman" w:hAnsi="Times New Roman"/>
          <w:sz w:val="24"/>
          <w:szCs w:val="24"/>
        </w:rPr>
        <w:t xml:space="preserve">4. По истечении срока законного владения и (или) пользования земельным участком, на котором располагается временный объект, либо при возникновении иных оснований, предусмотренных действующим законодательством и муниципальными нормативными </w:t>
      </w:r>
      <w:r w:rsidRPr="00266E9A">
        <w:rPr>
          <w:rFonts w:ascii="Times New Roman" w:hAnsi="Times New Roman"/>
          <w:sz w:val="24"/>
          <w:szCs w:val="24"/>
        </w:rPr>
        <w:lastRenderedPageBreak/>
        <w:t>правовыми актами, временный объект подлежит сносу (демонтажу) или переносу за счет его собственника либо иного лица, по инициативе которого был установлен и (или) введен в эксплуатацию временный объект, за исключением случаев, предусмотренных действующим законодательством и настоящими Правилами.</w:t>
      </w:r>
    </w:p>
    <w:p w:rsidR="00483FC4" w:rsidRPr="00266E9A" w:rsidRDefault="00483FC4" w:rsidP="00483FC4">
      <w:pPr>
        <w:autoSpaceDE w:val="0"/>
        <w:autoSpaceDN w:val="0"/>
        <w:adjustRightInd w:val="0"/>
        <w:spacing w:after="0" w:line="240" w:lineRule="auto"/>
        <w:ind w:firstLine="708"/>
        <w:jc w:val="both"/>
        <w:rPr>
          <w:rFonts w:ascii="Times New Roman" w:hAnsi="Times New Roman"/>
          <w:sz w:val="24"/>
          <w:szCs w:val="24"/>
        </w:rPr>
      </w:pPr>
      <w:r w:rsidRPr="00266E9A">
        <w:rPr>
          <w:rFonts w:ascii="Times New Roman" w:hAnsi="Times New Roman"/>
          <w:sz w:val="24"/>
          <w:szCs w:val="24"/>
        </w:rPr>
        <w:t>5. Порядок подготовки и оформления документов для установки и эксплуатации временных объектов, а также случаи и порядок сноса (демонтажа) и переноса временных объектов на территории муниципального образования, в том числе установленных в нарушение настоящих Правил, устанавливаются муниципальными нормативными правовыми актами.</w:t>
      </w:r>
    </w:p>
    <w:p w:rsidR="00C7630E" w:rsidRDefault="00483FC4" w:rsidP="00C7630E">
      <w:pPr>
        <w:autoSpaceDE w:val="0"/>
        <w:autoSpaceDN w:val="0"/>
        <w:adjustRightInd w:val="0"/>
        <w:spacing w:after="0" w:line="240" w:lineRule="auto"/>
        <w:ind w:firstLine="708"/>
        <w:jc w:val="both"/>
        <w:rPr>
          <w:rFonts w:ascii="Times New Roman" w:hAnsi="Times New Roman"/>
          <w:sz w:val="24"/>
          <w:szCs w:val="24"/>
        </w:rPr>
      </w:pPr>
      <w:r w:rsidRPr="00266E9A">
        <w:rPr>
          <w:rFonts w:ascii="Times New Roman" w:hAnsi="Times New Roman"/>
          <w:sz w:val="24"/>
          <w:szCs w:val="24"/>
        </w:rPr>
        <w:t>6. Особенности правового режима отдельных видов временных объектов могут устанавливаться муниципальными нормативными правовыми актами.</w:t>
      </w:r>
    </w:p>
    <w:p w:rsidR="00C7630E" w:rsidRDefault="00C7630E" w:rsidP="00C7630E">
      <w:pPr>
        <w:autoSpaceDE w:val="0"/>
        <w:autoSpaceDN w:val="0"/>
        <w:adjustRightInd w:val="0"/>
        <w:spacing w:after="0" w:line="240" w:lineRule="auto"/>
        <w:ind w:firstLine="708"/>
        <w:jc w:val="both"/>
        <w:rPr>
          <w:rFonts w:ascii="Times New Roman" w:hAnsi="Times New Roman"/>
          <w:sz w:val="24"/>
          <w:szCs w:val="24"/>
        </w:rPr>
      </w:pPr>
    </w:p>
    <w:p w:rsidR="000B0131" w:rsidRPr="00266E9A" w:rsidRDefault="000B0131" w:rsidP="00483FC4">
      <w:pPr>
        <w:autoSpaceDE w:val="0"/>
        <w:autoSpaceDN w:val="0"/>
        <w:adjustRightInd w:val="0"/>
        <w:spacing w:after="0" w:line="240" w:lineRule="auto"/>
        <w:ind w:firstLine="708"/>
        <w:jc w:val="both"/>
        <w:rPr>
          <w:rFonts w:ascii="Times New Roman" w:hAnsi="Times New Roman"/>
          <w:sz w:val="24"/>
          <w:szCs w:val="24"/>
        </w:rPr>
      </w:pPr>
    </w:p>
    <w:p w:rsidR="00483FC4" w:rsidRPr="00C7630E" w:rsidRDefault="000B0131" w:rsidP="000B0131">
      <w:pPr>
        <w:rPr>
          <w:rFonts w:ascii="Times New Roman" w:hAnsi="Times New Roman"/>
          <w:b/>
          <w:sz w:val="24"/>
          <w:szCs w:val="24"/>
        </w:rPr>
      </w:pPr>
      <w:r>
        <w:rPr>
          <w:rFonts w:ascii="Times New Roman" w:hAnsi="Times New Roman"/>
          <w:b/>
        </w:rPr>
        <w:t xml:space="preserve">             </w:t>
      </w:r>
      <w:r w:rsidR="00483FC4" w:rsidRPr="00C7630E">
        <w:rPr>
          <w:rFonts w:ascii="Times New Roman" w:hAnsi="Times New Roman"/>
          <w:b/>
          <w:sz w:val="24"/>
          <w:szCs w:val="24"/>
        </w:rPr>
        <w:t>Требования к параметрам, конструктивным характеристикам и размещению временных объектов</w:t>
      </w:r>
    </w:p>
    <w:p w:rsidR="00483FC4" w:rsidRPr="00266E9A" w:rsidRDefault="00483FC4" w:rsidP="00483FC4">
      <w:pPr>
        <w:autoSpaceDE w:val="0"/>
        <w:autoSpaceDN w:val="0"/>
        <w:adjustRightInd w:val="0"/>
        <w:spacing w:after="0" w:line="240" w:lineRule="auto"/>
        <w:ind w:firstLine="708"/>
        <w:jc w:val="both"/>
        <w:rPr>
          <w:rFonts w:ascii="Times New Roman" w:hAnsi="Times New Roman"/>
          <w:sz w:val="24"/>
          <w:szCs w:val="24"/>
        </w:rPr>
      </w:pPr>
      <w:r w:rsidRPr="00266E9A">
        <w:rPr>
          <w:rFonts w:ascii="Times New Roman" w:hAnsi="Times New Roman"/>
          <w:sz w:val="24"/>
          <w:szCs w:val="24"/>
        </w:rPr>
        <w:t>1. Проектирование временного объекта должно определять архитектурные, функционально-технологические и инженерно-технические решения, соответствующие действующим нормам и правилам, обеспечивающие надежность и безопасность временных объектов при их эксплуатации.</w:t>
      </w:r>
    </w:p>
    <w:p w:rsidR="00483FC4" w:rsidRPr="00266E9A" w:rsidRDefault="00483FC4" w:rsidP="00483FC4">
      <w:pPr>
        <w:autoSpaceDE w:val="0"/>
        <w:autoSpaceDN w:val="0"/>
        <w:adjustRightInd w:val="0"/>
        <w:spacing w:after="0" w:line="240" w:lineRule="auto"/>
        <w:ind w:firstLine="708"/>
        <w:jc w:val="both"/>
        <w:rPr>
          <w:rFonts w:ascii="Times New Roman" w:hAnsi="Times New Roman"/>
          <w:sz w:val="24"/>
          <w:szCs w:val="24"/>
        </w:rPr>
      </w:pPr>
      <w:r w:rsidRPr="00266E9A">
        <w:rPr>
          <w:rFonts w:ascii="Times New Roman" w:hAnsi="Times New Roman"/>
          <w:sz w:val="24"/>
          <w:szCs w:val="24"/>
        </w:rPr>
        <w:t>2. Установка временных объектов на территории муниципального образования осуществляется с учетом параметров застройки соответствующего элемента планировочной структуры (квартала, микрорайона и т.д) и должна обеспечивать оптимальную плотность их размещения.</w:t>
      </w:r>
    </w:p>
    <w:p w:rsidR="00483FC4" w:rsidRPr="00266E9A" w:rsidRDefault="00483FC4" w:rsidP="00483FC4">
      <w:pPr>
        <w:autoSpaceDE w:val="0"/>
        <w:autoSpaceDN w:val="0"/>
        <w:adjustRightInd w:val="0"/>
        <w:spacing w:after="0" w:line="240" w:lineRule="auto"/>
        <w:ind w:firstLine="708"/>
        <w:jc w:val="both"/>
        <w:rPr>
          <w:rFonts w:ascii="Times New Roman" w:hAnsi="Times New Roman"/>
          <w:sz w:val="24"/>
          <w:szCs w:val="24"/>
        </w:rPr>
      </w:pPr>
      <w:r w:rsidRPr="00266E9A">
        <w:rPr>
          <w:rFonts w:ascii="Times New Roman" w:hAnsi="Times New Roman"/>
          <w:sz w:val="24"/>
          <w:szCs w:val="24"/>
        </w:rPr>
        <w:t>3. Временные объекты, устанавливаемые и (или) эксплуатируемые на территории муниципального образования, должны иметь характеристики и параметры, соответствующие следующим основным требованиям:</w:t>
      </w:r>
    </w:p>
    <w:p w:rsidR="00483FC4" w:rsidRPr="00266E9A" w:rsidRDefault="00483FC4" w:rsidP="00483FC4">
      <w:pPr>
        <w:autoSpaceDE w:val="0"/>
        <w:autoSpaceDN w:val="0"/>
        <w:adjustRightInd w:val="0"/>
        <w:spacing w:after="0" w:line="240" w:lineRule="auto"/>
        <w:ind w:firstLine="708"/>
        <w:jc w:val="both"/>
        <w:rPr>
          <w:rFonts w:ascii="Times New Roman" w:hAnsi="Times New Roman"/>
          <w:sz w:val="24"/>
          <w:szCs w:val="24"/>
        </w:rPr>
      </w:pPr>
      <w:r w:rsidRPr="00266E9A">
        <w:rPr>
          <w:rFonts w:ascii="Times New Roman" w:hAnsi="Times New Roman"/>
          <w:sz w:val="24"/>
          <w:szCs w:val="24"/>
        </w:rPr>
        <w:t>а) временный объект не должен иметь капитального фундамента и (или) подземных помещений, а также иных конструктивных элементов, позволяющих отнести такой объект к недвижимому имуществу;</w:t>
      </w:r>
    </w:p>
    <w:p w:rsidR="00483FC4" w:rsidRPr="00266E9A" w:rsidRDefault="00483FC4" w:rsidP="00483FC4">
      <w:pPr>
        <w:autoSpaceDE w:val="0"/>
        <w:autoSpaceDN w:val="0"/>
        <w:adjustRightInd w:val="0"/>
        <w:spacing w:after="0" w:line="240" w:lineRule="auto"/>
        <w:ind w:firstLine="708"/>
        <w:jc w:val="both"/>
        <w:rPr>
          <w:rFonts w:ascii="Times New Roman" w:hAnsi="Times New Roman"/>
          <w:sz w:val="24"/>
          <w:szCs w:val="24"/>
        </w:rPr>
      </w:pPr>
      <w:r w:rsidRPr="00266E9A">
        <w:rPr>
          <w:rFonts w:ascii="Times New Roman" w:hAnsi="Times New Roman"/>
          <w:sz w:val="24"/>
          <w:szCs w:val="24"/>
        </w:rPr>
        <w:t>б) временный объект должен иметь общую площадь не более семидесяти пяти квадратных метров, количество этажей не более чем один, высоту от уровня прилегающей территории не более пяти метров, высоту внутренних помещений не менее двух с половиной метров (за исключением сбо</w:t>
      </w:r>
      <w:r w:rsidR="0098758E">
        <w:rPr>
          <w:rFonts w:ascii="Times New Roman" w:hAnsi="Times New Roman"/>
          <w:sz w:val="24"/>
          <w:szCs w:val="24"/>
        </w:rPr>
        <w:t>рно-разборных конструкций кафе);</w:t>
      </w:r>
    </w:p>
    <w:p w:rsidR="00483FC4" w:rsidRPr="00266E9A" w:rsidRDefault="00483FC4" w:rsidP="00483FC4">
      <w:pPr>
        <w:autoSpaceDE w:val="0"/>
        <w:autoSpaceDN w:val="0"/>
        <w:adjustRightInd w:val="0"/>
        <w:spacing w:after="0" w:line="240" w:lineRule="auto"/>
        <w:ind w:firstLine="708"/>
        <w:jc w:val="both"/>
        <w:rPr>
          <w:rFonts w:ascii="Times New Roman" w:hAnsi="Times New Roman"/>
          <w:sz w:val="24"/>
          <w:szCs w:val="24"/>
        </w:rPr>
      </w:pPr>
      <w:r w:rsidRPr="00266E9A">
        <w:rPr>
          <w:rFonts w:ascii="Times New Roman" w:hAnsi="Times New Roman"/>
          <w:sz w:val="24"/>
          <w:szCs w:val="24"/>
        </w:rPr>
        <w:t>4. На территории муниципального образования запрещается:</w:t>
      </w:r>
    </w:p>
    <w:p w:rsidR="00483FC4" w:rsidRPr="00266E9A" w:rsidRDefault="00483FC4" w:rsidP="00483FC4">
      <w:pPr>
        <w:autoSpaceDE w:val="0"/>
        <w:autoSpaceDN w:val="0"/>
        <w:adjustRightInd w:val="0"/>
        <w:spacing w:after="0" w:line="240" w:lineRule="auto"/>
        <w:ind w:firstLine="708"/>
        <w:jc w:val="both"/>
        <w:rPr>
          <w:rFonts w:ascii="Times New Roman" w:hAnsi="Times New Roman"/>
          <w:sz w:val="24"/>
          <w:szCs w:val="24"/>
        </w:rPr>
      </w:pPr>
      <w:r w:rsidRPr="00266E9A">
        <w:rPr>
          <w:rFonts w:ascii="Times New Roman" w:hAnsi="Times New Roman"/>
          <w:sz w:val="24"/>
          <w:szCs w:val="24"/>
        </w:rPr>
        <w:t>а) переоборудование (реконструкция) временного объекта путем создания капитального фундамента, а также путем проведения иных строительных работ, влекущих изменение конструктивных характеристик и параметров временного объекта, в том числе влекущих возникновение конструктивных элементов объекта капитального строительства;</w:t>
      </w:r>
    </w:p>
    <w:p w:rsidR="00483FC4" w:rsidRDefault="00483FC4" w:rsidP="00483FC4">
      <w:pPr>
        <w:autoSpaceDE w:val="0"/>
        <w:autoSpaceDN w:val="0"/>
        <w:adjustRightInd w:val="0"/>
        <w:spacing w:after="0" w:line="240" w:lineRule="auto"/>
        <w:ind w:firstLine="708"/>
        <w:jc w:val="both"/>
        <w:rPr>
          <w:rFonts w:ascii="Times New Roman" w:hAnsi="Times New Roman"/>
          <w:sz w:val="24"/>
          <w:szCs w:val="24"/>
        </w:rPr>
      </w:pPr>
      <w:r w:rsidRPr="00266E9A">
        <w:rPr>
          <w:rFonts w:ascii="Times New Roman" w:hAnsi="Times New Roman"/>
          <w:sz w:val="24"/>
          <w:szCs w:val="24"/>
        </w:rPr>
        <w:t>б) установка и эксплуатация временных объектов в санитарно-защитных зонах, зонах охраны объектов культурного наследия, иных зонах с особыми условиями использования территорий, в пределах линий улиц, дорог и проездов, если иное не предусмотрено действующим законодательством,  муниципальными нормативными правовыми актами, настоящими Правилами.</w:t>
      </w:r>
    </w:p>
    <w:p w:rsidR="000B0131" w:rsidRPr="00266E9A" w:rsidRDefault="000B0131" w:rsidP="00483FC4">
      <w:pPr>
        <w:autoSpaceDE w:val="0"/>
        <w:autoSpaceDN w:val="0"/>
        <w:adjustRightInd w:val="0"/>
        <w:spacing w:after="0" w:line="240" w:lineRule="auto"/>
        <w:ind w:firstLine="708"/>
        <w:jc w:val="both"/>
        <w:rPr>
          <w:rFonts w:ascii="Times New Roman" w:hAnsi="Times New Roman"/>
          <w:sz w:val="24"/>
          <w:szCs w:val="24"/>
        </w:rPr>
      </w:pPr>
    </w:p>
    <w:p w:rsidR="00483FC4" w:rsidRPr="00266E9A" w:rsidRDefault="000B0131" w:rsidP="00270B6C">
      <w:pPr>
        <w:rPr>
          <w:rFonts w:ascii="Times New Roman" w:hAnsi="Times New Roman"/>
          <w:sz w:val="24"/>
          <w:szCs w:val="24"/>
        </w:rPr>
      </w:pPr>
      <w:r>
        <w:rPr>
          <w:rFonts w:ascii="Times New Roman" w:hAnsi="Times New Roman"/>
          <w:b/>
        </w:rPr>
        <w:t xml:space="preserve">            </w:t>
      </w:r>
    </w:p>
    <w:p w:rsidR="00483FC4" w:rsidRPr="00C7630E" w:rsidRDefault="000B0131" w:rsidP="000B0131">
      <w:pPr>
        <w:rPr>
          <w:rFonts w:ascii="Times New Roman" w:hAnsi="Times New Roman"/>
          <w:b/>
          <w:sz w:val="24"/>
          <w:szCs w:val="24"/>
        </w:rPr>
      </w:pPr>
      <w:r>
        <w:rPr>
          <w:rFonts w:ascii="Times New Roman" w:hAnsi="Times New Roman"/>
          <w:b/>
        </w:rPr>
        <w:t xml:space="preserve">                     </w:t>
      </w:r>
      <w:r w:rsidR="00483FC4" w:rsidRPr="00C7630E">
        <w:rPr>
          <w:rFonts w:ascii="Times New Roman" w:hAnsi="Times New Roman"/>
          <w:b/>
          <w:sz w:val="24"/>
          <w:szCs w:val="24"/>
        </w:rPr>
        <w:t>Требования к целевому (функциональному) назначению и требования к эксплуатации временных объектов</w:t>
      </w:r>
    </w:p>
    <w:p w:rsidR="00483FC4" w:rsidRPr="00266E9A" w:rsidRDefault="00483FC4" w:rsidP="00483FC4">
      <w:pPr>
        <w:autoSpaceDE w:val="0"/>
        <w:autoSpaceDN w:val="0"/>
        <w:adjustRightInd w:val="0"/>
        <w:spacing w:after="0" w:line="240" w:lineRule="auto"/>
        <w:ind w:firstLine="708"/>
        <w:jc w:val="both"/>
        <w:rPr>
          <w:rFonts w:ascii="Times New Roman" w:hAnsi="Times New Roman"/>
          <w:sz w:val="24"/>
          <w:szCs w:val="24"/>
        </w:rPr>
      </w:pPr>
      <w:r w:rsidRPr="00266E9A">
        <w:rPr>
          <w:rFonts w:ascii="Times New Roman" w:hAnsi="Times New Roman"/>
          <w:sz w:val="24"/>
          <w:szCs w:val="24"/>
        </w:rPr>
        <w:t>1. Целевое (функциональное) назначение временного объекта определяется лицом, заинтересованным в установке и (или) эксплуатации временного объекта, в соответствии с действующим законодательством и настоящими Правилами.</w:t>
      </w:r>
    </w:p>
    <w:p w:rsidR="00270B6C" w:rsidRDefault="00270B6C" w:rsidP="00483FC4">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2</w:t>
      </w:r>
      <w:r w:rsidR="00483FC4" w:rsidRPr="00266E9A">
        <w:rPr>
          <w:rFonts w:ascii="Times New Roman" w:hAnsi="Times New Roman"/>
          <w:sz w:val="24"/>
          <w:szCs w:val="24"/>
        </w:rPr>
        <w:t xml:space="preserve">. Эксплуатация временного объекта должна осуществляться в соответствии с его целевым (функциональным) назначением, определенным при согласовании установки </w:t>
      </w:r>
      <w:r w:rsidR="00483FC4" w:rsidRPr="00266E9A">
        <w:rPr>
          <w:rFonts w:ascii="Times New Roman" w:hAnsi="Times New Roman"/>
          <w:sz w:val="24"/>
          <w:szCs w:val="24"/>
        </w:rPr>
        <w:lastRenderedPageBreak/>
        <w:t>временного объекта. В процессе эксплуатации временного объекта его владелец обязан прои</w:t>
      </w:r>
      <w:r>
        <w:rPr>
          <w:rFonts w:ascii="Times New Roman" w:hAnsi="Times New Roman"/>
          <w:sz w:val="24"/>
          <w:szCs w:val="24"/>
        </w:rPr>
        <w:t>зводить текущий ремонт объекта.</w:t>
      </w:r>
    </w:p>
    <w:p w:rsidR="00270B6C" w:rsidRPr="00266E9A" w:rsidRDefault="00270B6C" w:rsidP="00483FC4">
      <w:pPr>
        <w:autoSpaceDE w:val="0"/>
        <w:autoSpaceDN w:val="0"/>
        <w:adjustRightInd w:val="0"/>
        <w:spacing w:after="0" w:line="240" w:lineRule="auto"/>
        <w:ind w:firstLine="708"/>
        <w:jc w:val="both"/>
        <w:rPr>
          <w:rFonts w:ascii="Times New Roman" w:hAnsi="Times New Roman"/>
          <w:sz w:val="24"/>
          <w:szCs w:val="24"/>
        </w:rPr>
      </w:pPr>
    </w:p>
    <w:p w:rsidR="00DC55C7" w:rsidRDefault="000B0131" w:rsidP="00C7630E">
      <w:r>
        <w:t xml:space="preserve">                 </w:t>
      </w:r>
    </w:p>
    <w:p w:rsidR="00DC55C7" w:rsidRDefault="00DC55C7" w:rsidP="00C7630E"/>
    <w:p w:rsidR="00483FC4" w:rsidRPr="00C7630E" w:rsidRDefault="000B0131" w:rsidP="00C7630E">
      <w:pPr>
        <w:rPr>
          <w:rFonts w:ascii="Times New Roman" w:hAnsi="Times New Roman"/>
          <w:b/>
          <w:sz w:val="24"/>
          <w:szCs w:val="24"/>
        </w:rPr>
      </w:pPr>
      <w:r>
        <w:t xml:space="preserve">  </w:t>
      </w:r>
      <w:r w:rsidR="00483FC4" w:rsidRPr="00C7630E">
        <w:rPr>
          <w:rFonts w:ascii="Times New Roman" w:hAnsi="Times New Roman"/>
          <w:b/>
          <w:sz w:val="24"/>
          <w:szCs w:val="24"/>
        </w:rPr>
        <w:t>Особенности временных объектов, используемых для строительства (реконструкции, капитального ремонта) объектов капитального строительства</w:t>
      </w:r>
    </w:p>
    <w:p w:rsidR="00483FC4" w:rsidRPr="00266E9A" w:rsidRDefault="00483FC4" w:rsidP="00483FC4">
      <w:pPr>
        <w:autoSpaceDE w:val="0"/>
        <w:autoSpaceDN w:val="0"/>
        <w:adjustRightInd w:val="0"/>
        <w:spacing w:after="0" w:line="240" w:lineRule="auto"/>
        <w:ind w:firstLine="708"/>
        <w:jc w:val="both"/>
        <w:rPr>
          <w:rFonts w:ascii="Times New Roman" w:hAnsi="Times New Roman"/>
          <w:sz w:val="24"/>
          <w:szCs w:val="24"/>
        </w:rPr>
      </w:pPr>
      <w:r w:rsidRPr="00266E9A">
        <w:rPr>
          <w:rFonts w:ascii="Times New Roman" w:hAnsi="Times New Roman"/>
          <w:sz w:val="24"/>
          <w:szCs w:val="24"/>
        </w:rPr>
        <w:t>1. Временные объекты, используемые для строительства (реконструкции, капитального ремонта) объектов капитального строительства, должны соответствовать требованиям технических регламентов (</w:t>
      </w:r>
      <w:r w:rsidRPr="00266E9A">
        <w:rPr>
          <w:rFonts w:ascii="Times New Roman" w:hAnsi="Times New Roman"/>
          <w:bCs/>
          <w:sz w:val="24"/>
          <w:szCs w:val="24"/>
        </w:rPr>
        <w:t xml:space="preserve">а вплоть до их вступления в установленном порядке в силу – нормативным техническим документам в части, не противоречащей </w:t>
      </w:r>
      <w:r w:rsidRPr="00266E9A">
        <w:rPr>
          <w:rFonts w:ascii="Times New Roman" w:hAnsi="Times New Roman"/>
          <w:sz w:val="24"/>
          <w:szCs w:val="24"/>
        </w:rPr>
        <w:t>законодательству Российской Федерации о техническом регулировании</w:t>
      </w:r>
      <w:r w:rsidRPr="00266E9A">
        <w:rPr>
          <w:rFonts w:ascii="Times New Roman" w:hAnsi="Times New Roman"/>
          <w:bCs/>
          <w:sz w:val="24"/>
          <w:szCs w:val="24"/>
        </w:rPr>
        <w:t xml:space="preserve"> и ГрК РФ)</w:t>
      </w:r>
      <w:r w:rsidRPr="00266E9A">
        <w:rPr>
          <w:rFonts w:ascii="Times New Roman" w:hAnsi="Times New Roman"/>
          <w:sz w:val="24"/>
          <w:szCs w:val="24"/>
        </w:rPr>
        <w:t>, предъявляемым к бытовым, производственным, административным и жилым зданиям, сооружениям и помещениям.</w:t>
      </w:r>
    </w:p>
    <w:p w:rsidR="00483FC4" w:rsidRPr="00266E9A" w:rsidRDefault="00483FC4" w:rsidP="00483FC4">
      <w:pPr>
        <w:autoSpaceDE w:val="0"/>
        <w:autoSpaceDN w:val="0"/>
        <w:adjustRightInd w:val="0"/>
        <w:spacing w:after="0" w:line="240" w:lineRule="auto"/>
        <w:ind w:firstLine="708"/>
        <w:jc w:val="both"/>
        <w:rPr>
          <w:rFonts w:ascii="Times New Roman" w:hAnsi="Times New Roman"/>
          <w:sz w:val="24"/>
          <w:szCs w:val="24"/>
        </w:rPr>
      </w:pPr>
      <w:r w:rsidRPr="00266E9A">
        <w:rPr>
          <w:rFonts w:ascii="Times New Roman" w:hAnsi="Times New Roman"/>
          <w:sz w:val="24"/>
          <w:szCs w:val="24"/>
        </w:rPr>
        <w:t>2. Состав временных объектов, размещаемых на территории строительной площадки, определяется проектом организации строительства, разработанным в составе проектной документации.</w:t>
      </w:r>
    </w:p>
    <w:p w:rsidR="00483FC4" w:rsidRPr="00266E9A" w:rsidRDefault="00483FC4" w:rsidP="00483FC4">
      <w:pPr>
        <w:autoSpaceDE w:val="0"/>
        <w:autoSpaceDN w:val="0"/>
        <w:adjustRightInd w:val="0"/>
        <w:spacing w:after="0" w:line="240" w:lineRule="auto"/>
        <w:ind w:firstLine="708"/>
        <w:jc w:val="both"/>
        <w:rPr>
          <w:rFonts w:ascii="Times New Roman" w:hAnsi="Times New Roman"/>
          <w:sz w:val="24"/>
          <w:szCs w:val="24"/>
        </w:rPr>
      </w:pPr>
      <w:r w:rsidRPr="00266E9A">
        <w:rPr>
          <w:rFonts w:ascii="Times New Roman" w:hAnsi="Times New Roman"/>
          <w:sz w:val="24"/>
          <w:szCs w:val="24"/>
        </w:rPr>
        <w:t>3. Запрещается возведение на отведенных для строительства земельных участках временных объектов, за исключением объектов, непосредственно связанных с производством строительных работ, допускаемых строительными нормами и правилами.</w:t>
      </w:r>
    </w:p>
    <w:p w:rsidR="00483FC4" w:rsidRPr="00266E9A" w:rsidRDefault="00483FC4" w:rsidP="00483FC4">
      <w:pPr>
        <w:autoSpaceDE w:val="0"/>
        <w:autoSpaceDN w:val="0"/>
        <w:adjustRightInd w:val="0"/>
        <w:spacing w:after="0" w:line="240" w:lineRule="auto"/>
        <w:ind w:firstLine="708"/>
        <w:jc w:val="both"/>
        <w:rPr>
          <w:rFonts w:ascii="Times New Roman" w:hAnsi="Times New Roman"/>
          <w:sz w:val="24"/>
          <w:szCs w:val="24"/>
        </w:rPr>
      </w:pPr>
      <w:r w:rsidRPr="00266E9A">
        <w:rPr>
          <w:rFonts w:ascii="Times New Roman" w:hAnsi="Times New Roman"/>
          <w:sz w:val="24"/>
          <w:szCs w:val="24"/>
        </w:rPr>
        <w:t>4. По окончании строительства временные объекты, размещенные на территории строительной площадки, в том числе временные подъездные пути, должны быть демонтированы, территория приведена застройщиком в порядок в соответствии с проектом организации строительства.</w:t>
      </w:r>
    </w:p>
    <w:p w:rsidR="00483FC4" w:rsidRPr="00607A1A" w:rsidRDefault="00483FC4" w:rsidP="00607A1A">
      <w:pPr>
        <w:pStyle w:val="3"/>
      </w:pPr>
      <w:r w:rsidRPr="00607A1A">
        <w:t>Статья 18. Ограничение точечного строительства</w:t>
      </w:r>
    </w:p>
    <w:p w:rsidR="00483FC4" w:rsidRPr="00266E9A" w:rsidRDefault="00483FC4" w:rsidP="00483FC4">
      <w:pPr>
        <w:autoSpaceDE w:val="0"/>
        <w:autoSpaceDN w:val="0"/>
        <w:adjustRightInd w:val="0"/>
        <w:spacing w:after="0" w:line="240" w:lineRule="auto"/>
        <w:ind w:firstLine="708"/>
        <w:jc w:val="both"/>
        <w:rPr>
          <w:rFonts w:ascii="Times New Roman" w:hAnsi="Times New Roman"/>
          <w:sz w:val="24"/>
          <w:szCs w:val="24"/>
        </w:rPr>
      </w:pPr>
      <w:r w:rsidRPr="00266E9A">
        <w:rPr>
          <w:rFonts w:ascii="Times New Roman" w:hAnsi="Times New Roman"/>
          <w:sz w:val="24"/>
          <w:szCs w:val="24"/>
        </w:rPr>
        <w:t>1. Размещение вновь создаваемых объектов капитального строительства на территории муниципального образования осуществляется в соответствии с утвержденными в установленном порядке проектами планировки территории, региональными нормативами градостроительного проектирования Калужской области иными нормативными правовыми актами.</w:t>
      </w:r>
    </w:p>
    <w:p w:rsidR="00483FC4" w:rsidRPr="00266E9A" w:rsidRDefault="00483FC4" w:rsidP="00483FC4">
      <w:pPr>
        <w:autoSpaceDE w:val="0"/>
        <w:autoSpaceDN w:val="0"/>
        <w:adjustRightInd w:val="0"/>
        <w:spacing w:after="0" w:line="240" w:lineRule="auto"/>
        <w:ind w:firstLine="708"/>
        <w:jc w:val="both"/>
        <w:rPr>
          <w:rFonts w:ascii="Times New Roman" w:hAnsi="Times New Roman"/>
          <w:sz w:val="24"/>
          <w:szCs w:val="24"/>
        </w:rPr>
      </w:pPr>
      <w:r w:rsidRPr="00266E9A">
        <w:rPr>
          <w:rFonts w:ascii="Times New Roman" w:hAnsi="Times New Roman"/>
          <w:sz w:val="24"/>
          <w:szCs w:val="24"/>
        </w:rPr>
        <w:t>2. В случае отсутствия утвержденного проекта планировки территории размещение отдельных объектов капитального строительства на застроенных территориях на территории муниципального образования может осуществляться с соблюдением ограничений точечного строительства, а именно следующих условий:</w:t>
      </w:r>
    </w:p>
    <w:p w:rsidR="00483FC4" w:rsidRPr="00266E9A" w:rsidRDefault="00483FC4" w:rsidP="00483FC4">
      <w:pPr>
        <w:autoSpaceDE w:val="0"/>
        <w:autoSpaceDN w:val="0"/>
        <w:adjustRightInd w:val="0"/>
        <w:spacing w:after="0" w:line="240" w:lineRule="auto"/>
        <w:ind w:firstLine="708"/>
        <w:jc w:val="both"/>
        <w:rPr>
          <w:rFonts w:ascii="Times New Roman" w:hAnsi="Times New Roman"/>
          <w:sz w:val="24"/>
          <w:szCs w:val="24"/>
        </w:rPr>
      </w:pPr>
      <w:r w:rsidRPr="00266E9A">
        <w:rPr>
          <w:rFonts w:ascii="Times New Roman" w:hAnsi="Times New Roman"/>
          <w:sz w:val="24"/>
          <w:szCs w:val="24"/>
        </w:rPr>
        <w:t>а) наличие необходимости размещения объекта капитального строительства в соответствии с программами развития муниципального образования;</w:t>
      </w:r>
    </w:p>
    <w:p w:rsidR="00483FC4" w:rsidRPr="00266E9A" w:rsidRDefault="00483FC4" w:rsidP="00483FC4">
      <w:pPr>
        <w:autoSpaceDE w:val="0"/>
        <w:autoSpaceDN w:val="0"/>
        <w:adjustRightInd w:val="0"/>
        <w:spacing w:after="0" w:line="240" w:lineRule="auto"/>
        <w:ind w:firstLine="708"/>
        <w:jc w:val="both"/>
        <w:rPr>
          <w:rFonts w:ascii="Times New Roman" w:hAnsi="Times New Roman"/>
          <w:sz w:val="24"/>
          <w:szCs w:val="24"/>
        </w:rPr>
      </w:pPr>
      <w:r w:rsidRPr="00266E9A">
        <w:rPr>
          <w:rFonts w:ascii="Times New Roman" w:hAnsi="Times New Roman"/>
          <w:sz w:val="24"/>
          <w:szCs w:val="24"/>
        </w:rPr>
        <w:t>б) наличие резервных мощностей объектов инженерной инфраструктуры;</w:t>
      </w:r>
    </w:p>
    <w:p w:rsidR="00483FC4" w:rsidRPr="00266E9A" w:rsidRDefault="00483FC4" w:rsidP="00483FC4">
      <w:pPr>
        <w:autoSpaceDE w:val="0"/>
        <w:autoSpaceDN w:val="0"/>
        <w:adjustRightInd w:val="0"/>
        <w:spacing w:after="0" w:line="240" w:lineRule="auto"/>
        <w:ind w:firstLine="708"/>
        <w:jc w:val="both"/>
        <w:rPr>
          <w:rFonts w:ascii="Times New Roman" w:hAnsi="Times New Roman"/>
          <w:sz w:val="24"/>
          <w:szCs w:val="24"/>
        </w:rPr>
      </w:pPr>
      <w:r w:rsidRPr="00266E9A">
        <w:rPr>
          <w:rFonts w:ascii="Times New Roman" w:hAnsi="Times New Roman"/>
          <w:sz w:val="24"/>
          <w:szCs w:val="24"/>
        </w:rPr>
        <w:t>в) обеспеченность планируемого к размещению объекта капитального строительства нормативной социальной инфраструктурой, в том числе объектами детских дошкольных учреждений, в соответствии с региональными нормативами градостроительного проектирования;</w:t>
      </w:r>
    </w:p>
    <w:p w:rsidR="00483FC4" w:rsidRPr="00266E9A" w:rsidRDefault="00483FC4" w:rsidP="00483FC4">
      <w:pPr>
        <w:autoSpaceDE w:val="0"/>
        <w:autoSpaceDN w:val="0"/>
        <w:adjustRightInd w:val="0"/>
        <w:spacing w:after="0" w:line="240" w:lineRule="auto"/>
        <w:ind w:firstLine="708"/>
        <w:jc w:val="both"/>
        <w:rPr>
          <w:rFonts w:ascii="Times New Roman" w:hAnsi="Times New Roman"/>
          <w:sz w:val="24"/>
          <w:szCs w:val="24"/>
        </w:rPr>
      </w:pPr>
      <w:r w:rsidRPr="00266E9A">
        <w:rPr>
          <w:rFonts w:ascii="Times New Roman" w:hAnsi="Times New Roman"/>
          <w:sz w:val="24"/>
          <w:szCs w:val="24"/>
        </w:rPr>
        <w:t>г) наличие свободной нормативной территории для обслуживания планируемого к размещению объекта капитального строительства.</w:t>
      </w:r>
    </w:p>
    <w:p w:rsidR="00483FC4" w:rsidRPr="00266E9A" w:rsidRDefault="00483FC4" w:rsidP="00483FC4">
      <w:pPr>
        <w:autoSpaceDE w:val="0"/>
        <w:autoSpaceDN w:val="0"/>
        <w:adjustRightInd w:val="0"/>
        <w:spacing w:after="0" w:line="240" w:lineRule="auto"/>
        <w:ind w:firstLine="708"/>
        <w:jc w:val="both"/>
        <w:rPr>
          <w:rFonts w:ascii="Times New Roman" w:hAnsi="Times New Roman"/>
          <w:sz w:val="24"/>
          <w:szCs w:val="24"/>
        </w:rPr>
      </w:pPr>
      <w:r w:rsidRPr="00266E9A">
        <w:rPr>
          <w:rFonts w:ascii="Times New Roman" w:hAnsi="Times New Roman"/>
          <w:sz w:val="24"/>
          <w:szCs w:val="24"/>
        </w:rPr>
        <w:t>3. Требования, предусмотренные частью 2 настоящей статьи, учитываются при подготовке градостроительного плана земельного участка.</w:t>
      </w:r>
    </w:p>
    <w:p w:rsidR="00483FC4" w:rsidRPr="00607A1A" w:rsidRDefault="00483FC4" w:rsidP="00607A1A">
      <w:pPr>
        <w:pStyle w:val="3"/>
      </w:pPr>
      <w:r w:rsidRPr="00607A1A">
        <w:t>Статья 19. Обустройство строительных площадок при строительстве, реконструкции объектов капитального строительства</w:t>
      </w:r>
    </w:p>
    <w:p w:rsidR="00483FC4" w:rsidRPr="00266E9A" w:rsidRDefault="00483FC4" w:rsidP="00483FC4">
      <w:pPr>
        <w:autoSpaceDE w:val="0"/>
        <w:autoSpaceDN w:val="0"/>
        <w:adjustRightInd w:val="0"/>
        <w:spacing w:after="0" w:line="240" w:lineRule="auto"/>
        <w:ind w:firstLine="709"/>
        <w:jc w:val="both"/>
        <w:rPr>
          <w:rFonts w:ascii="Times New Roman" w:hAnsi="Times New Roman"/>
          <w:sz w:val="24"/>
          <w:szCs w:val="24"/>
        </w:rPr>
      </w:pPr>
      <w:r w:rsidRPr="00266E9A">
        <w:rPr>
          <w:rFonts w:ascii="Times New Roman" w:hAnsi="Times New Roman"/>
          <w:sz w:val="24"/>
          <w:szCs w:val="24"/>
        </w:rPr>
        <w:lastRenderedPageBreak/>
        <w:t>1. Застройщик (заказчик) до начала строительства, реконструкции обязан обустроить строительную площадку, обеспечить вынос на площадку геодезической разбивочной основы, обеспечить подводку инженерных сетей для обеспечения строительно-монтажных работ, устройство подъездов с твердым покрытием согласно проектной документации.</w:t>
      </w:r>
    </w:p>
    <w:p w:rsidR="00483FC4" w:rsidRPr="00266E9A" w:rsidRDefault="00483FC4" w:rsidP="00483FC4">
      <w:pPr>
        <w:autoSpaceDE w:val="0"/>
        <w:autoSpaceDN w:val="0"/>
        <w:adjustRightInd w:val="0"/>
        <w:spacing w:after="0" w:line="240" w:lineRule="auto"/>
        <w:ind w:firstLine="709"/>
        <w:jc w:val="both"/>
        <w:rPr>
          <w:rFonts w:ascii="Times New Roman" w:hAnsi="Times New Roman"/>
          <w:sz w:val="24"/>
          <w:szCs w:val="24"/>
        </w:rPr>
      </w:pPr>
      <w:r w:rsidRPr="00266E9A">
        <w:rPr>
          <w:rFonts w:ascii="Times New Roman" w:hAnsi="Times New Roman"/>
          <w:sz w:val="24"/>
          <w:szCs w:val="24"/>
        </w:rPr>
        <w:t>2. Обустройство строительной площадки осуществляется застройщиком (заказчиком) в соответствии с действующим законодательством, настоящими Правилами, Правилами благоустройства, иными нормативными правовыми актами.</w:t>
      </w:r>
    </w:p>
    <w:p w:rsidR="00270B6C" w:rsidRDefault="00270B6C" w:rsidP="00483FC4">
      <w:pPr>
        <w:pStyle w:val="3"/>
        <w:jc w:val="both"/>
        <w:rPr>
          <w:sz w:val="24"/>
          <w:szCs w:val="24"/>
        </w:rPr>
      </w:pPr>
    </w:p>
    <w:p w:rsidR="00483FC4" w:rsidRPr="00450884" w:rsidRDefault="00483FC4" w:rsidP="00483FC4">
      <w:pPr>
        <w:pStyle w:val="3"/>
        <w:jc w:val="both"/>
        <w:rPr>
          <w:sz w:val="24"/>
          <w:szCs w:val="24"/>
        </w:rPr>
      </w:pPr>
      <w:r w:rsidRPr="00450884">
        <w:rPr>
          <w:sz w:val="24"/>
          <w:szCs w:val="24"/>
        </w:rPr>
        <w:t>Статья 2</w:t>
      </w:r>
      <w:r w:rsidR="00270B6C">
        <w:rPr>
          <w:sz w:val="24"/>
          <w:szCs w:val="24"/>
          <w:lang w:val="ru-RU"/>
        </w:rPr>
        <w:t>0</w:t>
      </w:r>
      <w:r w:rsidRPr="00450884">
        <w:rPr>
          <w:sz w:val="24"/>
          <w:szCs w:val="24"/>
        </w:rPr>
        <w:t>. Порядок оформления разрешений на переустройство и перепланировку жилых и нежилых помещений в жилых домах</w:t>
      </w:r>
    </w:p>
    <w:p w:rsidR="00483FC4" w:rsidRPr="00450884" w:rsidRDefault="00483FC4" w:rsidP="00483FC4">
      <w:pPr>
        <w:pStyle w:val="ab"/>
        <w:tabs>
          <w:tab w:val="decimal" w:pos="0"/>
        </w:tabs>
        <w:ind w:firstLine="539"/>
        <w:jc w:val="both"/>
        <w:rPr>
          <w:b w:val="0"/>
          <w:sz w:val="24"/>
          <w:szCs w:val="24"/>
        </w:rPr>
      </w:pPr>
      <w:r w:rsidRPr="00450884">
        <w:rPr>
          <w:b w:val="0"/>
          <w:sz w:val="24"/>
          <w:szCs w:val="24"/>
        </w:rPr>
        <w:t>1. Настоящая статья устанавливает общие требования к оформлению разрешений на переустройство и перепланировку жилых и нежилых помещений в жилых домах в вне зависимости от нахождения их в государственной или муниципальной собственности, собственности общественных объединений, частных лиц, а также в хозяйственном ведении или оперативном управлении предприятий или иных организаций и в соответствии со ст. 25,26,27,28 Жилищного кодекса Российской Федерации.</w:t>
      </w:r>
    </w:p>
    <w:p w:rsidR="00483FC4" w:rsidRPr="00450884" w:rsidRDefault="00483FC4" w:rsidP="00483FC4">
      <w:pPr>
        <w:pStyle w:val="ab"/>
        <w:tabs>
          <w:tab w:val="decimal" w:pos="0"/>
        </w:tabs>
        <w:ind w:firstLine="539"/>
        <w:jc w:val="both"/>
        <w:rPr>
          <w:b w:val="0"/>
          <w:sz w:val="24"/>
          <w:szCs w:val="24"/>
        </w:rPr>
      </w:pPr>
      <w:r w:rsidRPr="00450884">
        <w:rPr>
          <w:b w:val="0"/>
          <w:sz w:val="24"/>
          <w:szCs w:val="24"/>
        </w:rPr>
        <w:t>2. Переустройство и перепланировку жилых и нежилых помещений в жилых домах разрешается только после рассмотрения вопроса на межведомственной комиссии по использованию жилого фонда и получения документально оформленного разрешения, подготовленного на основании Постановления администрации муниципального образования.</w:t>
      </w:r>
    </w:p>
    <w:p w:rsidR="00483FC4" w:rsidRPr="00450884" w:rsidRDefault="00483FC4" w:rsidP="00483FC4">
      <w:pPr>
        <w:pStyle w:val="ab"/>
        <w:tabs>
          <w:tab w:val="decimal" w:pos="0"/>
        </w:tabs>
        <w:ind w:firstLine="539"/>
        <w:jc w:val="both"/>
        <w:rPr>
          <w:b w:val="0"/>
          <w:sz w:val="24"/>
          <w:szCs w:val="24"/>
        </w:rPr>
      </w:pPr>
      <w:r w:rsidRPr="00450884">
        <w:rPr>
          <w:b w:val="0"/>
          <w:sz w:val="24"/>
          <w:szCs w:val="24"/>
        </w:rPr>
        <w:t>3. Вопросы переустройства жилого помещения включают установку, замену или перенос инженерных сетей, санитарно-технического, электрического и другого оборудования, требующие внесения изменения в технический паспорт жилого помещения.</w:t>
      </w:r>
    </w:p>
    <w:p w:rsidR="00483FC4" w:rsidRPr="00450884" w:rsidRDefault="00483FC4" w:rsidP="00483FC4">
      <w:pPr>
        <w:pStyle w:val="ab"/>
        <w:tabs>
          <w:tab w:val="decimal" w:pos="0"/>
        </w:tabs>
        <w:ind w:firstLine="539"/>
        <w:jc w:val="both"/>
        <w:rPr>
          <w:b w:val="0"/>
          <w:sz w:val="24"/>
          <w:szCs w:val="24"/>
        </w:rPr>
      </w:pPr>
      <w:r w:rsidRPr="00450884">
        <w:rPr>
          <w:b w:val="0"/>
          <w:sz w:val="24"/>
          <w:szCs w:val="24"/>
        </w:rPr>
        <w:t>Перепланировка жилого помещения представляет собой изменение его конфигурации, требующее внесения изменения в технический паспорт жилого помещения.</w:t>
      </w:r>
    </w:p>
    <w:p w:rsidR="00483FC4" w:rsidRPr="00450884" w:rsidRDefault="00483FC4" w:rsidP="00483FC4">
      <w:pPr>
        <w:pStyle w:val="ab"/>
        <w:tabs>
          <w:tab w:val="decimal" w:pos="0"/>
        </w:tabs>
        <w:ind w:firstLine="539"/>
        <w:jc w:val="both"/>
        <w:rPr>
          <w:b w:val="0"/>
          <w:sz w:val="24"/>
          <w:szCs w:val="24"/>
        </w:rPr>
      </w:pPr>
      <w:r w:rsidRPr="00450884">
        <w:rPr>
          <w:b w:val="0"/>
          <w:sz w:val="24"/>
          <w:szCs w:val="24"/>
        </w:rPr>
        <w:t>4. Условия переоборудования и перепланировки жилых и нежилых помещений в жилых домах.</w:t>
      </w:r>
    </w:p>
    <w:p w:rsidR="00483FC4" w:rsidRPr="00450884" w:rsidRDefault="00483FC4" w:rsidP="00483FC4">
      <w:pPr>
        <w:pStyle w:val="ab"/>
        <w:tabs>
          <w:tab w:val="decimal" w:pos="0"/>
        </w:tabs>
        <w:ind w:firstLine="539"/>
        <w:jc w:val="both"/>
        <w:rPr>
          <w:b w:val="0"/>
          <w:sz w:val="24"/>
          <w:szCs w:val="24"/>
        </w:rPr>
      </w:pPr>
      <w:r w:rsidRPr="00450884">
        <w:rPr>
          <w:b w:val="0"/>
          <w:sz w:val="24"/>
          <w:szCs w:val="24"/>
        </w:rPr>
        <w:t>Не допускается:</w:t>
      </w:r>
    </w:p>
    <w:p w:rsidR="00483FC4" w:rsidRPr="00450884" w:rsidRDefault="00483FC4" w:rsidP="00483FC4">
      <w:pPr>
        <w:pStyle w:val="ab"/>
        <w:tabs>
          <w:tab w:val="decimal" w:pos="0"/>
        </w:tabs>
        <w:ind w:firstLine="539"/>
        <w:jc w:val="both"/>
        <w:rPr>
          <w:b w:val="0"/>
          <w:sz w:val="24"/>
          <w:szCs w:val="24"/>
        </w:rPr>
      </w:pPr>
      <w:r w:rsidRPr="00450884">
        <w:rPr>
          <w:b w:val="0"/>
          <w:sz w:val="24"/>
          <w:szCs w:val="24"/>
        </w:rPr>
        <w:t>4.1. Переустройство и перепланировка помещений, ведущие к нарушению прочности или разрушению несущих конструкций здания, ухудшению сохранности и внешнего вида фасадов, нарушению противопожарных устройств, затрудняющие доступ к инженерным коммуникациям и отключающим устройствам.</w:t>
      </w:r>
    </w:p>
    <w:p w:rsidR="00483FC4" w:rsidRPr="00450884" w:rsidRDefault="00483FC4" w:rsidP="00483FC4">
      <w:pPr>
        <w:pStyle w:val="ab"/>
        <w:tabs>
          <w:tab w:val="decimal" w:pos="0"/>
        </w:tabs>
        <w:ind w:firstLine="539"/>
        <w:jc w:val="both"/>
        <w:rPr>
          <w:b w:val="0"/>
          <w:sz w:val="24"/>
          <w:szCs w:val="24"/>
        </w:rPr>
      </w:pPr>
      <w:r w:rsidRPr="00450884">
        <w:rPr>
          <w:b w:val="0"/>
          <w:sz w:val="24"/>
          <w:szCs w:val="24"/>
        </w:rPr>
        <w:t>4.2. Перепланировка квартир, ухудшающая условия эксплуатации и проживания всех или отдельных граждан дома или квартиры.</w:t>
      </w:r>
    </w:p>
    <w:p w:rsidR="00483FC4" w:rsidRPr="00450884" w:rsidRDefault="00483FC4" w:rsidP="00483FC4">
      <w:pPr>
        <w:pStyle w:val="ab"/>
        <w:tabs>
          <w:tab w:val="decimal" w:pos="0"/>
        </w:tabs>
        <w:ind w:firstLine="539"/>
        <w:jc w:val="both"/>
        <w:rPr>
          <w:b w:val="0"/>
          <w:sz w:val="24"/>
          <w:szCs w:val="24"/>
        </w:rPr>
      </w:pPr>
      <w:r w:rsidRPr="00450884">
        <w:rPr>
          <w:b w:val="0"/>
          <w:sz w:val="24"/>
          <w:szCs w:val="24"/>
        </w:rPr>
        <w:t>4.3. Установка или переустройство перегородок, если в результате образуется жилая комната без естественного освещения или без приборов отопления.</w:t>
      </w:r>
    </w:p>
    <w:p w:rsidR="00483FC4" w:rsidRPr="00450884" w:rsidRDefault="00483FC4" w:rsidP="00483FC4">
      <w:pPr>
        <w:pStyle w:val="ab"/>
        <w:tabs>
          <w:tab w:val="decimal" w:pos="0"/>
        </w:tabs>
        <w:ind w:firstLine="539"/>
        <w:jc w:val="both"/>
        <w:rPr>
          <w:b w:val="0"/>
          <w:sz w:val="24"/>
          <w:szCs w:val="24"/>
        </w:rPr>
      </w:pPr>
      <w:r w:rsidRPr="00450884">
        <w:rPr>
          <w:b w:val="0"/>
          <w:sz w:val="24"/>
          <w:szCs w:val="24"/>
        </w:rPr>
        <w:t xml:space="preserve">4.4. Перепланировка, в результате которой образуется жилая комната площадью менее </w:t>
      </w:r>
      <w:smartTag w:uri="urn:schemas-microsoft-com:office:smarttags" w:element="metricconverter">
        <w:smartTagPr>
          <w:attr w:name="ProductID" w:val="9 м"/>
        </w:smartTagPr>
        <w:r w:rsidRPr="00450884">
          <w:rPr>
            <w:b w:val="0"/>
            <w:sz w:val="24"/>
            <w:szCs w:val="24"/>
          </w:rPr>
          <w:t>9 м</w:t>
        </w:r>
      </w:smartTag>
      <w:r w:rsidRPr="00450884">
        <w:rPr>
          <w:b w:val="0"/>
          <w:sz w:val="24"/>
          <w:szCs w:val="24"/>
        </w:rPr>
        <w:t xml:space="preserve"> или шириной менее </w:t>
      </w:r>
      <w:smartTag w:uri="urn:schemas-microsoft-com:office:smarttags" w:element="metricconverter">
        <w:smartTagPr>
          <w:attr w:name="ProductID" w:val="2,25 м"/>
        </w:smartTagPr>
        <w:r w:rsidRPr="00450884">
          <w:rPr>
            <w:b w:val="0"/>
            <w:sz w:val="24"/>
            <w:szCs w:val="24"/>
          </w:rPr>
          <w:t>2,25 м</w:t>
        </w:r>
      </w:smartTag>
      <w:r w:rsidRPr="00450884">
        <w:rPr>
          <w:b w:val="0"/>
          <w:sz w:val="24"/>
          <w:szCs w:val="24"/>
        </w:rPr>
        <w:t>.</w:t>
      </w:r>
    </w:p>
    <w:p w:rsidR="00483FC4" w:rsidRPr="00450884" w:rsidRDefault="00483FC4" w:rsidP="00483FC4">
      <w:pPr>
        <w:pStyle w:val="ab"/>
        <w:tabs>
          <w:tab w:val="decimal" w:pos="0"/>
        </w:tabs>
        <w:ind w:firstLine="539"/>
        <w:jc w:val="both"/>
        <w:rPr>
          <w:b w:val="0"/>
          <w:sz w:val="24"/>
          <w:szCs w:val="24"/>
        </w:rPr>
      </w:pPr>
      <w:r w:rsidRPr="00450884">
        <w:rPr>
          <w:b w:val="0"/>
          <w:sz w:val="24"/>
          <w:szCs w:val="24"/>
        </w:rPr>
        <w:t>4.5. Увеличение подсобной площади квартир за счет жилой</w:t>
      </w:r>
    </w:p>
    <w:p w:rsidR="00483FC4" w:rsidRPr="00450884" w:rsidRDefault="00483FC4" w:rsidP="00483FC4">
      <w:pPr>
        <w:pStyle w:val="ab"/>
        <w:tabs>
          <w:tab w:val="decimal" w:pos="0"/>
        </w:tabs>
        <w:ind w:firstLine="539"/>
        <w:jc w:val="both"/>
        <w:rPr>
          <w:b w:val="0"/>
          <w:sz w:val="24"/>
          <w:szCs w:val="24"/>
        </w:rPr>
      </w:pPr>
      <w:r w:rsidRPr="00450884">
        <w:rPr>
          <w:b w:val="0"/>
          <w:sz w:val="24"/>
          <w:szCs w:val="24"/>
        </w:rPr>
        <w:t>4.6. Переустройство и перепланировка при отсутствии согласования всех заинтересованных совершеннолетних жильцов квартиры и ее собственников</w:t>
      </w:r>
    </w:p>
    <w:p w:rsidR="00483FC4" w:rsidRPr="00450884" w:rsidRDefault="00483FC4" w:rsidP="00483FC4">
      <w:pPr>
        <w:pStyle w:val="ab"/>
        <w:tabs>
          <w:tab w:val="decimal" w:pos="0"/>
        </w:tabs>
        <w:ind w:firstLine="539"/>
        <w:jc w:val="both"/>
        <w:rPr>
          <w:b w:val="0"/>
          <w:sz w:val="24"/>
          <w:szCs w:val="24"/>
        </w:rPr>
      </w:pPr>
      <w:r w:rsidRPr="00450884">
        <w:rPr>
          <w:b w:val="0"/>
          <w:sz w:val="24"/>
          <w:szCs w:val="24"/>
        </w:rPr>
        <w:t>4.7. Переустройство и перепланировка строений, предназначенных к сносу в ближайшие три года и включенных в соответствующие постановления и распоряжения, если такое переустройство не является необходимым для обеспечения безопасности проживания.</w:t>
      </w:r>
    </w:p>
    <w:p w:rsidR="00483FC4" w:rsidRPr="00450884" w:rsidRDefault="00483FC4" w:rsidP="00483FC4">
      <w:pPr>
        <w:pStyle w:val="ab"/>
        <w:tabs>
          <w:tab w:val="decimal" w:pos="0"/>
        </w:tabs>
        <w:ind w:firstLine="539"/>
        <w:jc w:val="both"/>
        <w:rPr>
          <w:b w:val="0"/>
          <w:sz w:val="24"/>
          <w:szCs w:val="24"/>
        </w:rPr>
      </w:pPr>
      <w:r w:rsidRPr="00450884">
        <w:rPr>
          <w:b w:val="0"/>
          <w:sz w:val="24"/>
          <w:szCs w:val="24"/>
        </w:rPr>
        <w:t>5. Порядок получения разрешения на переустройство и перепланировку жилых и нежилых помещений в жилых домах.</w:t>
      </w:r>
    </w:p>
    <w:p w:rsidR="00483FC4" w:rsidRPr="00450884" w:rsidRDefault="00483FC4" w:rsidP="00483FC4">
      <w:pPr>
        <w:pStyle w:val="ab"/>
        <w:tabs>
          <w:tab w:val="decimal" w:pos="0"/>
        </w:tabs>
        <w:ind w:firstLine="539"/>
        <w:jc w:val="both"/>
        <w:rPr>
          <w:b w:val="0"/>
          <w:sz w:val="24"/>
          <w:szCs w:val="24"/>
        </w:rPr>
      </w:pPr>
      <w:r w:rsidRPr="00450884">
        <w:rPr>
          <w:b w:val="0"/>
          <w:sz w:val="24"/>
          <w:szCs w:val="24"/>
        </w:rPr>
        <w:t>5.1. Для рассмотрения на межведомственной комиссии вопросов о переустройстве и перепланировке помещений в жилых домах их собственник или владелец (балансодержатель) помещений либо наниматель (арендатор) по согласованию с собственником представляют в администрацию муниципального образования:</w:t>
      </w:r>
    </w:p>
    <w:p w:rsidR="00483FC4" w:rsidRPr="00450884" w:rsidRDefault="00483FC4" w:rsidP="00483FC4">
      <w:pPr>
        <w:pStyle w:val="af7"/>
        <w:spacing w:after="0"/>
        <w:ind w:left="0" w:firstLine="539"/>
        <w:jc w:val="both"/>
        <w:rPr>
          <w:rFonts w:ascii="Times New Roman" w:hAnsi="Times New Roman"/>
          <w:sz w:val="24"/>
          <w:szCs w:val="24"/>
        </w:rPr>
      </w:pPr>
      <w:r w:rsidRPr="00450884">
        <w:rPr>
          <w:rFonts w:ascii="Times New Roman" w:hAnsi="Times New Roman"/>
          <w:sz w:val="24"/>
          <w:szCs w:val="24"/>
        </w:rPr>
        <w:lastRenderedPageBreak/>
        <w:t>1) Заявление о переустройстве и (или) перепланировке по форме, утвержденной Правительством Российской Федерации от 28 апреля 2005 года, № 266.</w:t>
      </w:r>
    </w:p>
    <w:p w:rsidR="00483FC4" w:rsidRPr="00450884" w:rsidRDefault="00483FC4" w:rsidP="00483FC4">
      <w:pPr>
        <w:pStyle w:val="af7"/>
        <w:spacing w:after="0"/>
        <w:ind w:left="0" w:firstLine="539"/>
        <w:jc w:val="both"/>
        <w:rPr>
          <w:rFonts w:ascii="Times New Roman" w:hAnsi="Times New Roman"/>
          <w:sz w:val="24"/>
          <w:szCs w:val="24"/>
        </w:rPr>
      </w:pPr>
      <w:r w:rsidRPr="00450884">
        <w:rPr>
          <w:rFonts w:ascii="Times New Roman" w:hAnsi="Times New Roman"/>
          <w:sz w:val="24"/>
          <w:szCs w:val="24"/>
        </w:rPr>
        <w:t>2) Правоустанавливающие документы на переустраиваемое и (или) перепланируемое жилое помещение.</w:t>
      </w:r>
    </w:p>
    <w:p w:rsidR="00483FC4" w:rsidRPr="00450884" w:rsidRDefault="00483FC4" w:rsidP="00483FC4">
      <w:pPr>
        <w:pStyle w:val="af7"/>
        <w:spacing w:after="0"/>
        <w:ind w:left="0" w:firstLine="539"/>
        <w:jc w:val="both"/>
        <w:rPr>
          <w:rFonts w:ascii="Times New Roman" w:hAnsi="Times New Roman"/>
          <w:sz w:val="24"/>
          <w:szCs w:val="24"/>
        </w:rPr>
      </w:pPr>
      <w:r w:rsidRPr="00450884">
        <w:rPr>
          <w:rFonts w:ascii="Times New Roman" w:hAnsi="Times New Roman"/>
          <w:sz w:val="24"/>
          <w:szCs w:val="24"/>
        </w:rPr>
        <w:t>3) Подготовленный и оформленный в установленном порядке проект переустройства и (или) перепланировки переустраиваемого и (или) перепланируемого жилого помещения.</w:t>
      </w:r>
    </w:p>
    <w:p w:rsidR="00483FC4" w:rsidRPr="00450884" w:rsidRDefault="00483FC4" w:rsidP="00483FC4">
      <w:pPr>
        <w:pStyle w:val="af7"/>
        <w:spacing w:after="0"/>
        <w:ind w:left="0" w:firstLine="539"/>
        <w:jc w:val="both"/>
        <w:rPr>
          <w:rFonts w:ascii="Times New Roman" w:hAnsi="Times New Roman"/>
          <w:sz w:val="24"/>
          <w:szCs w:val="24"/>
        </w:rPr>
      </w:pPr>
      <w:r w:rsidRPr="00450884">
        <w:rPr>
          <w:rFonts w:ascii="Times New Roman" w:hAnsi="Times New Roman"/>
          <w:sz w:val="24"/>
          <w:szCs w:val="24"/>
        </w:rPr>
        <w:t>4) Технический паспорт переустраиваемого и (или) перепланируемого жилого помещения.</w:t>
      </w:r>
    </w:p>
    <w:p w:rsidR="00483FC4" w:rsidRPr="00450884" w:rsidRDefault="00483FC4" w:rsidP="00483FC4">
      <w:pPr>
        <w:pStyle w:val="af7"/>
        <w:spacing w:after="0"/>
        <w:ind w:left="0" w:firstLine="539"/>
        <w:jc w:val="both"/>
        <w:rPr>
          <w:rFonts w:ascii="Times New Roman" w:hAnsi="Times New Roman"/>
          <w:sz w:val="24"/>
          <w:szCs w:val="24"/>
        </w:rPr>
      </w:pPr>
      <w:r w:rsidRPr="00450884">
        <w:rPr>
          <w:rFonts w:ascii="Times New Roman" w:hAnsi="Times New Roman"/>
          <w:sz w:val="24"/>
          <w:szCs w:val="24"/>
        </w:rPr>
        <w:t xml:space="preserve">5)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w:t>
      </w:r>
      <w:r w:rsidR="002C7A6D">
        <w:rPr>
          <w:rFonts w:ascii="Times New Roman" w:hAnsi="Times New Roman"/>
          <w:sz w:val="24"/>
          <w:szCs w:val="24"/>
        </w:rPr>
        <w:t>пере</w:t>
      </w:r>
      <w:r w:rsidR="002C7A6D" w:rsidRPr="00450884">
        <w:rPr>
          <w:rFonts w:ascii="Times New Roman" w:hAnsi="Times New Roman"/>
          <w:sz w:val="24"/>
          <w:szCs w:val="24"/>
        </w:rPr>
        <w:t>планируемого</w:t>
      </w:r>
      <w:r w:rsidRPr="00450884">
        <w:rPr>
          <w:rFonts w:ascii="Times New Roman" w:hAnsi="Times New Roman"/>
          <w:sz w:val="24"/>
          <w:szCs w:val="24"/>
        </w:rPr>
        <w:t xml:space="preserve"> жилого помещения по договору социального найма).</w:t>
      </w:r>
    </w:p>
    <w:p w:rsidR="00483FC4" w:rsidRPr="00450884" w:rsidRDefault="00483FC4" w:rsidP="00483FC4">
      <w:pPr>
        <w:pStyle w:val="af7"/>
        <w:spacing w:after="0"/>
        <w:ind w:left="0" w:firstLine="539"/>
        <w:jc w:val="both"/>
        <w:rPr>
          <w:rFonts w:ascii="Times New Roman" w:hAnsi="Times New Roman"/>
          <w:sz w:val="24"/>
          <w:szCs w:val="24"/>
        </w:rPr>
      </w:pPr>
      <w:r w:rsidRPr="00450884">
        <w:rPr>
          <w:rFonts w:ascii="Times New Roman" w:hAnsi="Times New Roman"/>
          <w:sz w:val="24"/>
          <w:szCs w:val="24"/>
        </w:rPr>
        <w:t xml:space="preserve">6) Заключение </w:t>
      </w:r>
      <w:r w:rsidRPr="00450884">
        <w:rPr>
          <w:rFonts w:ascii="Times New Roman" w:hAnsi="Times New Roman"/>
          <w:i/>
          <w:sz w:val="24"/>
          <w:szCs w:val="24"/>
        </w:rPr>
        <w:t>органа по охране памятников архитектуры, истории и культуры</w:t>
      </w:r>
      <w:r w:rsidRPr="00450884">
        <w:rPr>
          <w:rFonts w:ascii="Times New Roman" w:hAnsi="Times New Roman"/>
          <w:sz w:val="24"/>
          <w:szCs w:val="24"/>
        </w:rPr>
        <w:t xml:space="preserve"> 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архитектуры, истории или культуры.</w:t>
      </w:r>
    </w:p>
    <w:p w:rsidR="00483FC4" w:rsidRPr="00450884" w:rsidRDefault="00483FC4" w:rsidP="00483FC4">
      <w:pPr>
        <w:pStyle w:val="af7"/>
        <w:spacing w:after="0"/>
        <w:ind w:left="0" w:firstLine="539"/>
        <w:jc w:val="both"/>
        <w:rPr>
          <w:rFonts w:ascii="Times New Roman" w:hAnsi="Times New Roman"/>
          <w:b/>
          <w:sz w:val="24"/>
          <w:szCs w:val="24"/>
        </w:rPr>
      </w:pPr>
      <w:r w:rsidRPr="00450884">
        <w:rPr>
          <w:rFonts w:ascii="Times New Roman" w:hAnsi="Times New Roman"/>
          <w:sz w:val="24"/>
          <w:szCs w:val="24"/>
        </w:rPr>
        <w:t>Администрация не вправе требовать представление других документов кроме документов, установленных настоящей статьей. Заявителю выдается расписка в получении документов с указанием их перечня и даты их получения.</w:t>
      </w:r>
    </w:p>
    <w:p w:rsidR="00483FC4" w:rsidRPr="00450884" w:rsidRDefault="00483FC4" w:rsidP="00483FC4">
      <w:pPr>
        <w:pStyle w:val="af7"/>
        <w:spacing w:after="0"/>
        <w:ind w:left="0" w:firstLine="539"/>
        <w:jc w:val="both"/>
        <w:rPr>
          <w:rFonts w:ascii="Times New Roman" w:hAnsi="Times New Roman"/>
          <w:color w:val="000000"/>
          <w:sz w:val="24"/>
          <w:szCs w:val="24"/>
        </w:rPr>
      </w:pPr>
      <w:r w:rsidRPr="00450884">
        <w:rPr>
          <w:rFonts w:ascii="Times New Roman" w:hAnsi="Times New Roman"/>
          <w:color w:val="000000"/>
          <w:sz w:val="24"/>
          <w:szCs w:val="24"/>
        </w:rPr>
        <w:t>5.2. Решение о согласовании или об отказе в согласовании должно быть принято по результатам рассмотрения соответствующего заявления и иных представленных документов не позднее чем через сорок пять дней со дня представления указанных документов.</w:t>
      </w:r>
    </w:p>
    <w:p w:rsidR="00483FC4" w:rsidRPr="00450884" w:rsidRDefault="00483FC4" w:rsidP="00483FC4">
      <w:pPr>
        <w:pStyle w:val="af7"/>
        <w:spacing w:after="0"/>
        <w:ind w:left="0" w:firstLine="539"/>
        <w:jc w:val="both"/>
        <w:rPr>
          <w:rFonts w:ascii="Times New Roman" w:hAnsi="Times New Roman"/>
          <w:color w:val="000000"/>
          <w:sz w:val="24"/>
          <w:szCs w:val="24"/>
        </w:rPr>
      </w:pPr>
      <w:r w:rsidRPr="00450884">
        <w:rPr>
          <w:rFonts w:ascii="Times New Roman" w:hAnsi="Times New Roman"/>
          <w:color w:val="000000"/>
          <w:sz w:val="24"/>
          <w:szCs w:val="24"/>
        </w:rPr>
        <w:t>5.3. Администрация не позднее чем через три рабочих дня со дня принятия решения о согласовании выдает или направляет по адресу, указанному в заявлении, заявителю документ, подтверждающий принятие такого решения. Форма и содержание указанного документа устанавливаются Правительством Российской Федерации.</w:t>
      </w:r>
    </w:p>
    <w:p w:rsidR="00483FC4" w:rsidRPr="00450884" w:rsidRDefault="00483FC4" w:rsidP="00483FC4">
      <w:pPr>
        <w:pStyle w:val="af7"/>
        <w:spacing w:after="0"/>
        <w:ind w:left="0" w:firstLine="539"/>
        <w:jc w:val="both"/>
        <w:rPr>
          <w:rFonts w:ascii="Times New Roman" w:hAnsi="Times New Roman"/>
          <w:color w:val="000000"/>
          <w:sz w:val="24"/>
          <w:szCs w:val="24"/>
        </w:rPr>
      </w:pPr>
      <w:r w:rsidRPr="00450884">
        <w:rPr>
          <w:rFonts w:ascii="Times New Roman" w:hAnsi="Times New Roman"/>
          <w:color w:val="000000"/>
          <w:sz w:val="24"/>
          <w:szCs w:val="24"/>
        </w:rPr>
        <w:t>5.4. Предусмотренный пунктом 5.3. настоящей статьи документ является основанием проведения переустройства и (или) перепланировки жилого помещения.</w:t>
      </w:r>
    </w:p>
    <w:p w:rsidR="00483FC4" w:rsidRPr="00450884" w:rsidRDefault="00483FC4" w:rsidP="00483FC4">
      <w:pPr>
        <w:pStyle w:val="af7"/>
        <w:spacing w:after="0"/>
        <w:ind w:left="0" w:firstLine="539"/>
        <w:jc w:val="both"/>
        <w:rPr>
          <w:rFonts w:ascii="Times New Roman" w:hAnsi="Times New Roman"/>
          <w:color w:val="000000"/>
          <w:sz w:val="24"/>
          <w:szCs w:val="24"/>
        </w:rPr>
      </w:pPr>
      <w:r w:rsidRPr="00450884">
        <w:rPr>
          <w:rFonts w:ascii="Times New Roman" w:hAnsi="Times New Roman"/>
          <w:color w:val="000000"/>
          <w:sz w:val="24"/>
          <w:szCs w:val="24"/>
        </w:rPr>
        <w:t>6. Отказ в согласовании переустройства и (или) перепланировки жилого помещения.</w:t>
      </w:r>
    </w:p>
    <w:p w:rsidR="00483FC4" w:rsidRPr="00450884" w:rsidRDefault="00483FC4" w:rsidP="00483FC4">
      <w:pPr>
        <w:pStyle w:val="af7"/>
        <w:spacing w:after="0"/>
        <w:ind w:left="0" w:firstLine="539"/>
        <w:jc w:val="both"/>
        <w:rPr>
          <w:rFonts w:ascii="Times New Roman" w:hAnsi="Times New Roman"/>
          <w:color w:val="000000"/>
          <w:sz w:val="24"/>
          <w:szCs w:val="24"/>
        </w:rPr>
      </w:pPr>
      <w:r w:rsidRPr="00450884">
        <w:rPr>
          <w:rFonts w:ascii="Times New Roman" w:hAnsi="Times New Roman"/>
          <w:color w:val="000000"/>
          <w:sz w:val="24"/>
          <w:szCs w:val="24"/>
        </w:rPr>
        <w:t>6.1. Отказ в согласовании переустройства и (или) перепланировки жилого помещения допускается в случаях:</w:t>
      </w:r>
    </w:p>
    <w:p w:rsidR="00483FC4" w:rsidRPr="00450884" w:rsidRDefault="00483FC4" w:rsidP="00483FC4">
      <w:pPr>
        <w:pStyle w:val="af7"/>
        <w:spacing w:after="0"/>
        <w:ind w:left="0" w:firstLine="539"/>
        <w:jc w:val="both"/>
        <w:rPr>
          <w:rFonts w:ascii="Times New Roman" w:hAnsi="Times New Roman"/>
          <w:color w:val="000000"/>
          <w:sz w:val="24"/>
          <w:szCs w:val="24"/>
        </w:rPr>
      </w:pPr>
      <w:r w:rsidRPr="00450884">
        <w:rPr>
          <w:rFonts w:ascii="Times New Roman" w:hAnsi="Times New Roman"/>
          <w:color w:val="000000"/>
          <w:sz w:val="24"/>
          <w:szCs w:val="24"/>
        </w:rPr>
        <w:t>а) непредставления определенных пунктом 5.1. настоящей статьи документов;</w:t>
      </w:r>
    </w:p>
    <w:p w:rsidR="00483FC4" w:rsidRPr="00450884" w:rsidRDefault="00483FC4" w:rsidP="00483FC4">
      <w:pPr>
        <w:pStyle w:val="af7"/>
        <w:spacing w:after="0"/>
        <w:ind w:left="0" w:firstLine="539"/>
        <w:jc w:val="both"/>
        <w:rPr>
          <w:rFonts w:ascii="Times New Roman" w:hAnsi="Times New Roman"/>
          <w:color w:val="000000"/>
          <w:sz w:val="24"/>
          <w:szCs w:val="24"/>
        </w:rPr>
      </w:pPr>
      <w:r w:rsidRPr="00450884">
        <w:rPr>
          <w:rFonts w:ascii="Times New Roman" w:hAnsi="Times New Roman"/>
          <w:color w:val="000000"/>
          <w:sz w:val="24"/>
          <w:szCs w:val="24"/>
        </w:rPr>
        <w:t>б) представления документов в ненадлежащий орган;</w:t>
      </w:r>
    </w:p>
    <w:p w:rsidR="00483FC4" w:rsidRPr="00450884" w:rsidRDefault="00483FC4" w:rsidP="00483FC4">
      <w:pPr>
        <w:pStyle w:val="af7"/>
        <w:spacing w:after="0"/>
        <w:ind w:left="0" w:firstLine="539"/>
        <w:jc w:val="both"/>
        <w:rPr>
          <w:rFonts w:ascii="Times New Roman" w:hAnsi="Times New Roman"/>
          <w:color w:val="000000"/>
          <w:sz w:val="24"/>
          <w:szCs w:val="24"/>
        </w:rPr>
      </w:pPr>
      <w:r w:rsidRPr="00450884">
        <w:rPr>
          <w:rFonts w:ascii="Times New Roman" w:hAnsi="Times New Roman"/>
          <w:color w:val="000000"/>
          <w:sz w:val="24"/>
          <w:szCs w:val="24"/>
        </w:rPr>
        <w:t>в) несоответствия проекта переустройства и (или) перепланировки жилого помещения требованиям законодательства.</w:t>
      </w:r>
    </w:p>
    <w:p w:rsidR="00483FC4" w:rsidRPr="00450884" w:rsidRDefault="00483FC4" w:rsidP="00483FC4">
      <w:pPr>
        <w:pStyle w:val="af7"/>
        <w:spacing w:after="0"/>
        <w:ind w:left="0" w:firstLine="539"/>
        <w:jc w:val="both"/>
        <w:rPr>
          <w:rFonts w:ascii="Times New Roman" w:hAnsi="Times New Roman"/>
          <w:color w:val="000000"/>
          <w:sz w:val="24"/>
          <w:szCs w:val="24"/>
        </w:rPr>
      </w:pPr>
      <w:r w:rsidRPr="00450884">
        <w:rPr>
          <w:rFonts w:ascii="Times New Roman" w:hAnsi="Times New Roman"/>
          <w:color w:val="000000"/>
          <w:sz w:val="24"/>
          <w:szCs w:val="24"/>
        </w:rPr>
        <w:t>6.2. Решение об отказе в согласовании переустройства и (или) перепланировки жилого помещения должно содержать основания отказа с обязательной ссылкой на нарушения, предусмотренные пунктом 6.1. настоящей статьи.</w:t>
      </w:r>
    </w:p>
    <w:p w:rsidR="00483FC4" w:rsidRPr="00450884" w:rsidRDefault="00483FC4" w:rsidP="00483FC4">
      <w:pPr>
        <w:pStyle w:val="af7"/>
        <w:spacing w:after="0"/>
        <w:ind w:left="0" w:firstLine="539"/>
        <w:jc w:val="both"/>
        <w:rPr>
          <w:rFonts w:ascii="Times New Roman" w:hAnsi="Times New Roman"/>
          <w:color w:val="000000"/>
          <w:sz w:val="24"/>
          <w:szCs w:val="24"/>
        </w:rPr>
      </w:pPr>
      <w:r w:rsidRPr="00450884">
        <w:rPr>
          <w:rFonts w:ascii="Times New Roman" w:hAnsi="Times New Roman"/>
          <w:color w:val="000000"/>
          <w:sz w:val="24"/>
          <w:szCs w:val="24"/>
        </w:rPr>
        <w:t>6.3. Решение об отказе в согласовании переустройства и (или) перепланировки жилого помещения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483FC4" w:rsidRPr="00450884" w:rsidRDefault="00483FC4" w:rsidP="00483FC4">
      <w:pPr>
        <w:pStyle w:val="af7"/>
        <w:spacing w:after="0"/>
        <w:ind w:left="0" w:firstLine="539"/>
        <w:jc w:val="both"/>
        <w:rPr>
          <w:rFonts w:ascii="Times New Roman" w:hAnsi="Times New Roman"/>
          <w:color w:val="000000"/>
          <w:sz w:val="24"/>
          <w:szCs w:val="24"/>
        </w:rPr>
      </w:pPr>
      <w:r w:rsidRPr="00450884">
        <w:rPr>
          <w:rFonts w:ascii="Times New Roman" w:hAnsi="Times New Roman"/>
          <w:color w:val="000000"/>
          <w:sz w:val="24"/>
          <w:szCs w:val="24"/>
        </w:rPr>
        <w:t>7. Завершение переустройства и (или) перепланировки жилого помещения.</w:t>
      </w:r>
    </w:p>
    <w:p w:rsidR="00483FC4" w:rsidRPr="00450884" w:rsidRDefault="00483FC4" w:rsidP="00483FC4">
      <w:pPr>
        <w:pStyle w:val="af7"/>
        <w:spacing w:after="0"/>
        <w:ind w:left="0" w:firstLine="539"/>
        <w:jc w:val="both"/>
        <w:rPr>
          <w:rFonts w:ascii="Times New Roman" w:hAnsi="Times New Roman"/>
          <w:color w:val="000000"/>
          <w:sz w:val="24"/>
          <w:szCs w:val="24"/>
        </w:rPr>
      </w:pPr>
      <w:r w:rsidRPr="00450884">
        <w:rPr>
          <w:rFonts w:ascii="Times New Roman" w:hAnsi="Times New Roman"/>
          <w:color w:val="000000"/>
          <w:sz w:val="24"/>
          <w:szCs w:val="24"/>
        </w:rPr>
        <w:t>7.1. Завершение переустройства и (или) перепланировки жилого помещения подтверждается актом приемочной комиссии.</w:t>
      </w:r>
    </w:p>
    <w:p w:rsidR="00483FC4" w:rsidRPr="00450884" w:rsidRDefault="00483FC4" w:rsidP="00483FC4">
      <w:pPr>
        <w:pStyle w:val="af7"/>
        <w:spacing w:after="0"/>
        <w:ind w:left="0" w:firstLine="539"/>
        <w:jc w:val="both"/>
        <w:rPr>
          <w:rFonts w:ascii="Times New Roman" w:hAnsi="Times New Roman"/>
          <w:color w:val="000000"/>
          <w:sz w:val="24"/>
          <w:szCs w:val="24"/>
        </w:rPr>
      </w:pPr>
      <w:r w:rsidRPr="00450884">
        <w:rPr>
          <w:rFonts w:ascii="Times New Roman" w:hAnsi="Times New Roman"/>
          <w:color w:val="000000"/>
          <w:sz w:val="24"/>
          <w:szCs w:val="24"/>
        </w:rPr>
        <w:t>7.2. Акт приемочной комиссии должен быть направлен администрацией муниципального образования в организацию (орган) по учету объектов недвижимого имущества.</w:t>
      </w:r>
    </w:p>
    <w:p w:rsidR="00483FC4" w:rsidRPr="00450884" w:rsidRDefault="00483FC4" w:rsidP="00483FC4">
      <w:pPr>
        <w:pStyle w:val="af7"/>
        <w:spacing w:after="0"/>
        <w:ind w:left="0" w:firstLine="539"/>
        <w:jc w:val="both"/>
        <w:rPr>
          <w:rFonts w:ascii="Times New Roman" w:hAnsi="Times New Roman"/>
          <w:color w:val="000000"/>
          <w:sz w:val="24"/>
          <w:szCs w:val="24"/>
        </w:rPr>
      </w:pPr>
    </w:p>
    <w:p w:rsidR="00483FC4" w:rsidRPr="00266E9A" w:rsidRDefault="00483FC4" w:rsidP="00483FC4">
      <w:pPr>
        <w:pStyle w:val="3"/>
        <w:ind w:firstLine="540"/>
        <w:rPr>
          <w:szCs w:val="24"/>
        </w:rPr>
      </w:pPr>
      <w:r w:rsidRPr="00266E9A">
        <w:rPr>
          <w:szCs w:val="24"/>
        </w:rPr>
        <w:t>Статья 2</w:t>
      </w:r>
      <w:r w:rsidR="00061F22">
        <w:rPr>
          <w:szCs w:val="24"/>
          <w:lang w:val="ru-RU"/>
        </w:rPr>
        <w:t>1</w:t>
      </w:r>
      <w:r w:rsidRPr="00266E9A">
        <w:rPr>
          <w:szCs w:val="24"/>
        </w:rPr>
        <w:t xml:space="preserve">. Ограждение земельных участков </w:t>
      </w:r>
    </w:p>
    <w:p w:rsidR="00483FC4" w:rsidRPr="00266E9A" w:rsidRDefault="00483FC4" w:rsidP="00483FC4">
      <w:pPr>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1. Ограды и ограждения являются составной частью внешнего благоустройства территорий населенных пунктов. Архитектурно-художественное решение оград и ограждений должно соответствовать масштабу и характеру архитектурного окружения.</w:t>
      </w:r>
    </w:p>
    <w:p w:rsidR="00483FC4" w:rsidRPr="00266E9A" w:rsidRDefault="00483FC4" w:rsidP="00483FC4">
      <w:pPr>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 xml:space="preserve">2. Строительные площадки реконструкции и капитального ремонта должны ограждаться на период строительства сплошным (глухим) забором высотой не менее </w:t>
      </w:r>
      <w:smartTag w:uri="urn:schemas-microsoft-com:office:smarttags" w:element="metricconverter">
        <w:smartTagPr>
          <w:attr w:name="ProductID" w:val="2,0 м"/>
        </w:smartTagPr>
        <w:r w:rsidRPr="00266E9A">
          <w:rPr>
            <w:rFonts w:ascii="Times New Roman" w:hAnsi="Times New Roman"/>
            <w:sz w:val="24"/>
            <w:szCs w:val="24"/>
          </w:rPr>
          <w:t>2,0 м</w:t>
        </w:r>
      </w:smartTag>
      <w:r w:rsidRPr="00266E9A">
        <w:rPr>
          <w:rFonts w:ascii="Times New Roman" w:hAnsi="Times New Roman"/>
          <w:sz w:val="24"/>
          <w:szCs w:val="24"/>
        </w:rPr>
        <w:t>, выполненным в едином конструктивно-дизайнерском решении. 3. Требования, установленные настоящей статьей, применяются в части, не противоречащей Правилам благоустройства и озеленения территорий муниципального образования.</w:t>
      </w:r>
    </w:p>
    <w:p w:rsidR="00483FC4" w:rsidRPr="00607A1A" w:rsidRDefault="00483FC4" w:rsidP="00607A1A">
      <w:pPr>
        <w:pStyle w:val="3"/>
      </w:pPr>
      <w:r w:rsidRPr="00607A1A">
        <w:t>Статья 2</w:t>
      </w:r>
      <w:r w:rsidR="00061F22">
        <w:rPr>
          <w:lang w:val="ru-RU"/>
        </w:rPr>
        <w:t>2</w:t>
      </w:r>
      <w:r w:rsidRPr="00607A1A">
        <w:t>. Оформление и оборудование фасадов зданий</w:t>
      </w:r>
    </w:p>
    <w:p w:rsidR="00483FC4" w:rsidRPr="00266E9A" w:rsidRDefault="00483FC4" w:rsidP="00483FC4">
      <w:pPr>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1. Оформление и оборудование всех фасадов зданий является составной частью архитектурного решения зданий и внешнего благоустройства населенного пункта и выполняется на основе комплексных проектов, утвержденных администрацией муниципального образования.</w:t>
      </w:r>
    </w:p>
    <w:p w:rsidR="00483FC4" w:rsidRPr="00266E9A" w:rsidRDefault="00483FC4" w:rsidP="00483FC4">
      <w:pPr>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2. Оформление и оборудование фасадов зданий включает:</w:t>
      </w:r>
    </w:p>
    <w:p w:rsidR="00483FC4" w:rsidRPr="00266E9A" w:rsidRDefault="00483FC4" w:rsidP="00483FC4">
      <w:pPr>
        <w:autoSpaceDE w:val="0"/>
        <w:autoSpaceDN w:val="0"/>
        <w:adjustRightInd w:val="0"/>
        <w:spacing w:after="0" w:line="240" w:lineRule="auto"/>
        <w:jc w:val="both"/>
        <w:rPr>
          <w:rFonts w:ascii="Times New Roman" w:hAnsi="Times New Roman"/>
          <w:sz w:val="24"/>
          <w:szCs w:val="24"/>
        </w:rPr>
      </w:pPr>
      <w:r w:rsidRPr="00266E9A">
        <w:rPr>
          <w:rFonts w:ascii="Times New Roman" w:hAnsi="Times New Roman"/>
          <w:sz w:val="24"/>
          <w:szCs w:val="24"/>
        </w:rPr>
        <w:t>- колористическое решение и отделку фасада;</w:t>
      </w:r>
    </w:p>
    <w:p w:rsidR="00483FC4" w:rsidRPr="00266E9A" w:rsidRDefault="00483FC4" w:rsidP="00483FC4">
      <w:pPr>
        <w:autoSpaceDE w:val="0"/>
        <w:autoSpaceDN w:val="0"/>
        <w:adjustRightInd w:val="0"/>
        <w:spacing w:after="0" w:line="240" w:lineRule="auto"/>
        <w:jc w:val="both"/>
        <w:rPr>
          <w:rFonts w:ascii="Times New Roman" w:hAnsi="Times New Roman"/>
          <w:sz w:val="24"/>
          <w:szCs w:val="24"/>
        </w:rPr>
      </w:pPr>
      <w:r w:rsidRPr="00266E9A">
        <w:rPr>
          <w:rFonts w:ascii="Times New Roman" w:hAnsi="Times New Roman"/>
          <w:sz w:val="24"/>
          <w:szCs w:val="24"/>
        </w:rPr>
        <w:t>- архитектурные и декоративные элементы фасадов (навесы, козырьки, входы, лестницы, крыльца, витринные конструкции);</w:t>
      </w:r>
    </w:p>
    <w:p w:rsidR="00483FC4" w:rsidRPr="00266E9A" w:rsidRDefault="00483FC4" w:rsidP="00483FC4">
      <w:pPr>
        <w:autoSpaceDE w:val="0"/>
        <w:autoSpaceDN w:val="0"/>
        <w:adjustRightInd w:val="0"/>
        <w:spacing w:after="0" w:line="240" w:lineRule="auto"/>
        <w:jc w:val="both"/>
        <w:rPr>
          <w:rFonts w:ascii="Times New Roman" w:hAnsi="Times New Roman"/>
          <w:sz w:val="24"/>
          <w:szCs w:val="24"/>
        </w:rPr>
      </w:pPr>
      <w:r w:rsidRPr="00266E9A">
        <w:rPr>
          <w:rFonts w:ascii="Times New Roman" w:hAnsi="Times New Roman"/>
          <w:sz w:val="24"/>
          <w:szCs w:val="24"/>
        </w:rPr>
        <w:t>- мемориальные доски.</w:t>
      </w:r>
    </w:p>
    <w:p w:rsidR="00483FC4" w:rsidRPr="00266E9A" w:rsidRDefault="00483FC4" w:rsidP="00483FC4">
      <w:pPr>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3. На зданиях и сооружениях, расположенных на территории населенного пункта, следует предусматривать размещение следующих домовых знаков: указатель наименования элемента улично-дорожной сети, указатель номера дома и корпуса, указатель номера подъезда и квартир, флагодержатели, памятные доски, указатель пожарного гидранта, указатель грунтовых геодезических знаков, указатели камер магистрали и колодцев водопроводной сети, указатель канализации, указатель сооружений подземного газопровода. Состав домовых знаков на конкретном здании и условия их размещения определяются функциональным назначением и местоположением зданий относительно улично-дорожной сети.</w:t>
      </w:r>
    </w:p>
    <w:p w:rsidR="00483FC4" w:rsidRPr="00266E9A" w:rsidRDefault="00483FC4" w:rsidP="00483FC4">
      <w:pPr>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4. Проектирование и производство работ по оформлению фасадов (реставрации, ремонту, покраске главных и дворовых фасадов) следует производить на основании паспорта колористического решения установленного образца.</w:t>
      </w:r>
    </w:p>
    <w:p w:rsidR="00483FC4" w:rsidRPr="00266E9A" w:rsidRDefault="00483FC4" w:rsidP="00483FC4">
      <w:pPr>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5. Общими требованиями к внешнему виду и размещению элементов оборудования фасадов являются:</w:t>
      </w:r>
    </w:p>
    <w:p w:rsidR="00483FC4" w:rsidRPr="00266E9A" w:rsidRDefault="00483FC4" w:rsidP="00483FC4">
      <w:pPr>
        <w:autoSpaceDE w:val="0"/>
        <w:autoSpaceDN w:val="0"/>
        <w:adjustRightInd w:val="0"/>
        <w:spacing w:after="0" w:line="240" w:lineRule="auto"/>
        <w:jc w:val="both"/>
        <w:rPr>
          <w:rFonts w:ascii="Times New Roman" w:hAnsi="Times New Roman"/>
          <w:sz w:val="24"/>
          <w:szCs w:val="24"/>
        </w:rPr>
      </w:pPr>
      <w:r w:rsidRPr="00266E9A">
        <w:rPr>
          <w:rFonts w:ascii="Times New Roman" w:hAnsi="Times New Roman"/>
          <w:sz w:val="24"/>
          <w:szCs w:val="24"/>
        </w:rPr>
        <w:t>- безопасность для людей;- согласованность с общим архитектурным решением фасада; - единый характер и принцип размещения в пределах фасада;- установка без ущерба внешнему виду и физическому состоянию фасада;- высокое качество материалов, длительный срок сохранения их декоративных и эксплуатационных свойств;- удобство эксплуатации, обслуживания, ремонта.</w:t>
      </w:r>
    </w:p>
    <w:p w:rsidR="00483FC4" w:rsidRPr="00266E9A" w:rsidRDefault="00483FC4" w:rsidP="00483FC4">
      <w:pPr>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Наиболее строго названные требования предъявляются к фасадам, обращенным к главным магистралям, площадям, в границах зон действия особых ограничений по условиям охраны памятников истории и культуры.</w:t>
      </w:r>
    </w:p>
    <w:p w:rsidR="00483FC4" w:rsidRPr="00266E9A" w:rsidRDefault="00483FC4" w:rsidP="00483FC4">
      <w:pPr>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Входные группы зданий должны быть оборудованы осветительными приборами, устройствами и приспособлениями для перемещения инвалидов и маломобильных групп населения (пандусы, перила и знаки).</w:t>
      </w:r>
    </w:p>
    <w:p w:rsidR="00483FC4" w:rsidRPr="00266E9A" w:rsidRDefault="00483FC4" w:rsidP="00483FC4">
      <w:pPr>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6. Данные требования должны учитываться при проведении следующих мероприятий:</w:t>
      </w:r>
    </w:p>
    <w:p w:rsidR="00483FC4" w:rsidRPr="00266E9A" w:rsidRDefault="00483FC4" w:rsidP="00483FC4">
      <w:pPr>
        <w:autoSpaceDE w:val="0"/>
        <w:autoSpaceDN w:val="0"/>
        <w:adjustRightInd w:val="0"/>
        <w:spacing w:after="0" w:line="240" w:lineRule="auto"/>
        <w:jc w:val="both"/>
        <w:rPr>
          <w:rFonts w:ascii="Times New Roman" w:hAnsi="Times New Roman"/>
          <w:sz w:val="24"/>
          <w:szCs w:val="24"/>
        </w:rPr>
      </w:pPr>
      <w:r w:rsidRPr="00266E9A">
        <w:rPr>
          <w:rFonts w:ascii="Times New Roman" w:hAnsi="Times New Roman"/>
          <w:sz w:val="24"/>
          <w:szCs w:val="24"/>
        </w:rPr>
        <w:t xml:space="preserve">- ремонт и реконструкция фасадов зданий, входов, декоративных решеток, водосточных труб и т.п.;- ремонт, замена, окраска оконных, витринных, дверных блоков;- установка на наружных фасадах защитных устройств и технологического оборудования;- оформление витрин, </w:t>
      </w:r>
      <w:r w:rsidRPr="00266E9A">
        <w:rPr>
          <w:rFonts w:ascii="Times New Roman" w:hAnsi="Times New Roman"/>
          <w:sz w:val="24"/>
          <w:szCs w:val="24"/>
        </w:rPr>
        <w:lastRenderedPageBreak/>
        <w:t>установка вывесок и прочее декоративное оформление фасадов;- установка информации, мемориальных досок.</w:t>
      </w:r>
    </w:p>
    <w:p w:rsidR="00483FC4" w:rsidRPr="00266E9A" w:rsidRDefault="00483FC4" w:rsidP="00483FC4">
      <w:pPr>
        <w:autoSpaceDE w:val="0"/>
        <w:autoSpaceDN w:val="0"/>
        <w:adjustRightInd w:val="0"/>
        <w:spacing w:after="0" w:line="240" w:lineRule="auto"/>
        <w:ind w:firstLine="360"/>
        <w:jc w:val="both"/>
        <w:rPr>
          <w:rFonts w:ascii="Times New Roman" w:hAnsi="Times New Roman"/>
          <w:sz w:val="24"/>
          <w:szCs w:val="24"/>
        </w:rPr>
      </w:pPr>
      <w:r w:rsidRPr="00266E9A">
        <w:rPr>
          <w:rFonts w:ascii="Times New Roman" w:hAnsi="Times New Roman"/>
          <w:sz w:val="24"/>
          <w:szCs w:val="24"/>
        </w:rPr>
        <w:t>Названные требования должны соблюдаться всеми собственниками, арендаторами, пользователями здания и отдельных помещений.</w:t>
      </w:r>
    </w:p>
    <w:p w:rsidR="00483FC4" w:rsidRPr="00266E9A" w:rsidRDefault="00483FC4" w:rsidP="00483FC4">
      <w:pPr>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7. Элементы архитектурного и декоративного оформления фасадов  являются частью архитектурного решения здания. Их характер должен соответствовать первоначальному архитектурному проекту здания или выполняться на основе комплексного проекта реконструкции, оборудования, оформления фасада.</w:t>
      </w:r>
    </w:p>
    <w:p w:rsidR="00483FC4" w:rsidRPr="00266E9A" w:rsidRDefault="00483FC4" w:rsidP="00483FC4">
      <w:pPr>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Переустройство отдельных входов, окон, витрин допускается при условии соответствия общему архитектурному решению фасада, а также соблюдения единого характера в отношении материалов, цвета, рисунка переплетов, остекления, оформления оконных, витринных и дверных ниш, устройств водоотвода и т.п.</w:t>
      </w:r>
    </w:p>
    <w:p w:rsidR="00483FC4" w:rsidRPr="00266E9A" w:rsidRDefault="00483FC4" w:rsidP="00483FC4">
      <w:pPr>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Конструкции козырьков и навесов, решеток выполняются из кованого или литого металла, других современных материалов с применением новых технологий. Для зданий современной постройки допускается использование сварных конструкций из высококачественного металлического профиля. Размер, очертания, цвет, рисунок элементов и деталей должны соответствовать архитектурной стилистике фасада и носить согласованный характер независимо от принадлежности участков фасада.</w:t>
      </w:r>
    </w:p>
    <w:p w:rsidR="00483FC4" w:rsidRPr="00266E9A" w:rsidRDefault="00483FC4" w:rsidP="00483FC4">
      <w:pPr>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Расположение наружных лестниц не должно уменьшать пропускную пешеходную способность тротуаров, установленную для данной категории улиц действующими нормативами. Геометрические параметры тротуара должны соответствовать нормативным.</w:t>
      </w:r>
    </w:p>
    <w:p w:rsidR="00483FC4" w:rsidRPr="00266E9A" w:rsidRDefault="00483FC4" w:rsidP="00483FC4">
      <w:pPr>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Конструкции и ограждения лестниц выполняются из естественного камня, литого или кованого металла, других современных материалов с применением новых технологий; в случае реставрации объекта возможно использование дерева.</w:t>
      </w:r>
    </w:p>
    <w:p w:rsidR="00483FC4" w:rsidRPr="00266E9A" w:rsidRDefault="00483FC4" w:rsidP="00483FC4">
      <w:pPr>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Не допускается произвольное изменение характера фасада, снос декоративных кронштейнов и элементов, поддерживающих балконы.</w:t>
      </w:r>
    </w:p>
    <w:p w:rsidR="00483FC4" w:rsidRPr="00266E9A" w:rsidRDefault="00483FC4" w:rsidP="00483FC4">
      <w:pPr>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Осветительное оборудование на фасадах размещается на кронштейнах у входных узлов или под козырьками, их внешний вид должен соответствовать стилистике фасада.</w:t>
      </w:r>
    </w:p>
    <w:p w:rsidR="00483FC4" w:rsidRPr="00266E9A" w:rsidRDefault="00483FC4" w:rsidP="00483FC4">
      <w:pPr>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Для объектов культурного наследия допускаются действия по сохранению объектов культурного наследия в строгом соответствии с требованиями законодательства об охране и использовании объектов культурного наследия.</w:t>
      </w:r>
    </w:p>
    <w:p w:rsidR="00483FC4" w:rsidRPr="00266E9A" w:rsidRDefault="00483FC4" w:rsidP="00483FC4">
      <w:pPr>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8. Требования, установленные настоящей статьей, применяются в части, не противоречащей Правилам благоустройства и озеленения территорий муниципального образования.</w:t>
      </w:r>
    </w:p>
    <w:p w:rsidR="00483FC4" w:rsidRPr="00607A1A" w:rsidRDefault="00483FC4" w:rsidP="00607A1A">
      <w:pPr>
        <w:pStyle w:val="3"/>
      </w:pPr>
      <w:r w:rsidRPr="00607A1A">
        <w:t>Статья 2</w:t>
      </w:r>
      <w:r w:rsidR="00061F22">
        <w:rPr>
          <w:lang w:val="ru-RU"/>
        </w:rPr>
        <w:t>3</w:t>
      </w:r>
      <w:r w:rsidRPr="00607A1A">
        <w:t>. Уличное оборудование и малые формы</w:t>
      </w:r>
    </w:p>
    <w:p w:rsidR="00483FC4" w:rsidRPr="00266E9A" w:rsidRDefault="00483FC4" w:rsidP="00483FC4">
      <w:pPr>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1. Уличное оборудование и малые формы являются составной частью внешнего благоустройства территорий населенных пунктов (улиц, магистралей, площадей, скверов, садов, парков). Размещаются на основе комплексных проектов и рекомендованных образцов, утвержденных администрацией муниципального образования.</w:t>
      </w:r>
    </w:p>
    <w:p w:rsidR="00483FC4" w:rsidRPr="00266E9A" w:rsidRDefault="00483FC4" w:rsidP="00483FC4">
      <w:pPr>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Уличное оборудование является временным сооружением.</w:t>
      </w:r>
    </w:p>
    <w:p w:rsidR="00483FC4" w:rsidRPr="00266E9A" w:rsidRDefault="00483FC4" w:rsidP="00483FC4">
      <w:pPr>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2. Уличное оборудование включает следующие виды оборудования:</w:t>
      </w:r>
    </w:p>
    <w:p w:rsidR="00483FC4" w:rsidRPr="00266E9A" w:rsidRDefault="00483FC4" w:rsidP="00483FC4">
      <w:pPr>
        <w:autoSpaceDE w:val="0"/>
        <w:autoSpaceDN w:val="0"/>
        <w:adjustRightInd w:val="0"/>
        <w:spacing w:after="0" w:line="240" w:lineRule="auto"/>
        <w:jc w:val="both"/>
        <w:rPr>
          <w:rFonts w:ascii="Times New Roman" w:hAnsi="Times New Roman"/>
          <w:sz w:val="24"/>
          <w:szCs w:val="24"/>
        </w:rPr>
      </w:pPr>
      <w:r w:rsidRPr="00266E9A">
        <w:rPr>
          <w:rFonts w:ascii="Times New Roman" w:hAnsi="Times New Roman"/>
          <w:sz w:val="24"/>
          <w:szCs w:val="24"/>
        </w:rPr>
        <w:t>- оборудование для мелкорозничной торговли (павильоны, киоски, лотки, палатки, прилавки); оборудование летних кафе (навесы, зонты, мебель, ограждения, торговое оборудование);</w:t>
      </w:r>
    </w:p>
    <w:p w:rsidR="00483FC4" w:rsidRPr="00266E9A" w:rsidRDefault="00483FC4" w:rsidP="00483FC4">
      <w:pPr>
        <w:autoSpaceDE w:val="0"/>
        <w:autoSpaceDN w:val="0"/>
        <w:adjustRightInd w:val="0"/>
        <w:spacing w:after="0" w:line="240" w:lineRule="auto"/>
        <w:jc w:val="both"/>
        <w:rPr>
          <w:rFonts w:ascii="Times New Roman" w:hAnsi="Times New Roman"/>
          <w:sz w:val="24"/>
          <w:szCs w:val="24"/>
        </w:rPr>
      </w:pPr>
      <w:r w:rsidRPr="00266E9A">
        <w:rPr>
          <w:rFonts w:ascii="Times New Roman" w:hAnsi="Times New Roman"/>
          <w:sz w:val="24"/>
          <w:szCs w:val="24"/>
        </w:rPr>
        <w:t>- оборудование магистралей (остановки общественного транспорта, посты ГИБДД, парковки);</w:t>
      </w:r>
    </w:p>
    <w:p w:rsidR="00483FC4" w:rsidRPr="00266E9A" w:rsidRDefault="00483FC4" w:rsidP="00483FC4">
      <w:pPr>
        <w:autoSpaceDE w:val="0"/>
        <w:autoSpaceDN w:val="0"/>
        <w:adjustRightInd w:val="0"/>
        <w:spacing w:after="0" w:line="240" w:lineRule="auto"/>
        <w:jc w:val="both"/>
        <w:rPr>
          <w:rFonts w:ascii="Times New Roman" w:hAnsi="Times New Roman"/>
          <w:sz w:val="24"/>
          <w:szCs w:val="24"/>
        </w:rPr>
      </w:pPr>
      <w:r w:rsidRPr="00266E9A">
        <w:rPr>
          <w:rFonts w:ascii="Times New Roman" w:hAnsi="Times New Roman"/>
          <w:sz w:val="24"/>
          <w:szCs w:val="24"/>
        </w:rPr>
        <w:t>- ограды, ограждения;</w:t>
      </w:r>
    </w:p>
    <w:p w:rsidR="00483FC4" w:rsidRPr="00266E9A" w:rsidRDefault="00483FC4" w:rsidP="00483FC4">
      <w:pPr>
        <w:autoSpaceDE w:val="0"/>
        <w:autoSpaceDN w:val="0"/>
        <w:adjustRightInd w:val="0"/>
        <w:spacing w:after="0" w:line="240" w:lineRule="auto"/>
        <w:jc w:val="both"/>
        <w:rPr>
          <w:rFonts w:ascii="Times New Roman" w:hAnsi="Times New Roman"/>
          <w:sz w:val="24"/>
          <w:szCs w:val="24"/>
        </w:rPr>
      </w:pPr>
      <w:r w:rsidRPr="00266E9A">
        <w:rPr>
          <w:rFonts w:ascii="Times New Roman" w:hAnsi="Times New Roman"/>
          <w:sz w:val="24"/>
          <w:szCs w:val="24"/>
        </w:rPr>
        <w:t>- уличная мебель (скамьи, театральные тумбы, доски объявлений и т.д.);</w:t>
      </w:r>
    </w:p>
    <w:p w:rsidR="00483FC4" w:rsidRPr="00266E9A" w:rsidRDefault="00483FC4" w:rsidP="00483FC4">
      <w:pPr>
        <w:autoSpaceDE w:val="0"/>
        <w:autoSpaceDN w:val="0"/>
        <w:adjustRightInd w:val="0"/>
        <w:spacing w:after="0" w:line="240" w:lineRule="auto"/>
        <w:jc w:val="both"/>
        <w:rPr>
          <w:rFonts w:ascii="Times New Roman" w:hAnsi="Times New Roman"/>
          <w:sz w:val="24"/>
          <w:szCs w:val="24"/>
        </w:rPr>
      </w:pPr>
      <w:r w:rsidRPr="00266E9A">
        <w:rPr>
          <w:rFonts w:ascii="Times New Roman" w:hAnsi="Times New Roman"/>
          <w:sz w:val="24"/>
          <w:szCs w:val="24"/>
        </w:rPr>
        <w:t>- хозяйственное и санитарно-техническое оборудование (уличные контейнеры для мусора, мусоросборники, кабины общественных туалетов);</w:t>
      </w:r>
    </w:p>
    <w:p w:rsidR="00483FC4" w:rsidRPr="00266E9A" w:rsidRDefault="00483FC4" w:rsidP="00483FC4">
      <w:pPr>
        <w:autoSpaceDE w:val="0"/>
        <w:autoSpaceDN w:val="0"/>
        <w:adjustRightInd w:val="0"/>
        <w:spacing w:after="0" w:line="240" w:lineRule="auto"/>
        <w:jc w:val="both"/>
        <w:rPr>
          <w:rFonts w:ascii="Times New Roman" w:hAnsi="Times New Roman"/>
          <w:sz w:val="24"/>
          <w:szCs w:val="24"/>
        </w:rPr>
      </w:pPr>
      <w:r w:rsidRPr="00266E9A">
        <w:rPr>
          <w:rFonts w:ascii="Times New Roman" w:hAnsi="Times New Roman"/>
          <w:sz w:val="24"/>
          <w:szCs w:val="24"/>
        </w:rPr>
        <w:t>- элементы благоустройства садов и парков (беседки, навесы и т.д.).</w:t>
      </w:r>
    </w:p>
    <w:p w:rsidR="00483FC4" w:rsidRPr="00266E9A" w:rsidRDefault="00483FC4" w:rsidP="00483FC4">
      <w:pPr>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3. Общими требованиями к размещению уличного оборудования являются:</w:t>
      </w:r>
    </w:p>
    <w:p w:rsidR="00483FC4" w:rsidRPr="00266E9A" w:rsidRDefault="00483FC4" w:rsidP="00483FC4">
      <w:pPr>
        <w:autoSpaceDE w:val="0"/>
        <w:autoSpaceDN w:val="0"/>
        <w:adjustRightInd w:val="0"/>
        <w:spacing w:after="0" w:line="240" w:lineRule="auto"/>
        <w:jc w:val="both"/>
        <w:rPr>
          <w:rFonts w:ascii="Times New Roman" w:hAnsi="Times New Roman"/>
          <w:sz w:val="24"/>
          <w:szCs w:val="24"/>
        </w:rPr>
      </w:pPr>
      <w:r w:rsidRPr="00266E9A">
        <w:rPr>
          <w:rFonts w:ascii="Times New Roman" w:hAnsi="Times New Roman"/>
          <w:sz w:val="24"/>
          <w:szCs w:val="24"/>
        </w:rPr>
        <w:t>- упорядоченность размещения в соответствии с планировочным и функциональным зонированием территорий, разрешенными видами их использования;</w:t>
      </w:r>
    </w:p>
    <w:p w:rsidR="00483FC4" w:rsidRPr="00266E9A" w:rsidRDefault="00483FC4" w:rsidP="00483FC4">
      <w:pPr>
        <w:autoSpaceDE w:val="0"/>
        <w:autoSpaceDN w:val="0"/>
        <w:adjustRightInd w:val="0"/>
        <w:spacing w:after="0" w:line="240" w:lineRule="auto"/>
        <w:jc w:val="both"/>
        <w:rPr>
          <w:rFonts w:ascii="Times New Roman" w:hAnsi="Times New Roman"/>
          <w:sz w:val="24"/>
          <w:szCs w:val="24"/>
        </w:rPr>
      </w:pPr>
      <w:r w:rsidRPr="00266E9A">
        <w:rPr>
          <w:rFonts w:ascii="Times New Roman" w:hAnsi="Times New Roman"/>
          <w:sz w:val="24"/>
          <w:szCs w:val="24"/>
        </w:rPr>
        <w:lastRenderedPageBreak/>
        <w:t>- согласованность с архитектурно-пространственным окружением;</w:t>
      </w:r>
    </w:p>
    <w:p w:rsidR="00483FC4" w:rsidRPr="00266E9A" w:rsidRDefault="00483FC4" w:rsidP="00483FC4">
      <w:pPr>
        <w:autoSpaceDE w:val="0"/>
        <w:autoSpaceDN w:val="0"/>
        <w:adjustRightInd w:val="0"/>
        <w:spacing w:after="0" w:line="240" w:lineRule="auto"/>
        <w:jc w:val="both"/>
        <w:rPr>
          <w:rFonts w:ascii="Times New Roman" w:hAnsi="Times New Roman"/>
          <w:sz w:val="24"/>
          <w:szCs w:val="24"/>
        </w:rPr>
      </w:pPr>
      <w:r w:rsidRPr="00266E9A">
        <w:rPr>
          <w:rFonts w:ascii="Times New Roman" w:hAnsi="Times New Roman"/>
          <w:sz w:val="24"/>
          <w:szCs w:val="24"/>
        </w:rPr>
        <w:t>- удобство, безопасность эксплуатации, использования, обслуживания.</w:t>
      </w:r>
    </w:p>
    <w:p w:rsidR="00483FC4" w:rsidRPr="00266E9A" w:rsidRDefault="00483FC4" w:rsidP="00483FC4">
      <w:pPr>
        <w:autoSpaceDE w:val="0"/>
        <w:autoSpaceDN w:val="0"/>
        <w:adjustRightInd w:val="0"/>
        <w:spacing w:after="0" w:line="240" w:lineRule="auto"/>
        <w:jc w:val="both"/>
        <w:rPr>
          <w:rFonts w:ascii="Times New Roman" w:hAnsi="Times New Roman"/>
          <w:sz w:val="24"/>
          <w:szCs w:val="24"/>
        </w:rPr>
      </w:pPr>
      <w:r w:rsidRPr="00266E9A">
        <w:rPr>
          <w:rFonts w:ascii="Times New Roman" w:hAnsi="Times New Roman"/>
          <w:sz w:val="24"/>
          <w:szCs w:val="24"/>
        </w:rPr>
        <w:t>Объекты уличного оборудования и малые формы не должны:</w:t>
      </w:r>
    </w:p>
    <w:p w:rsidR="00483FC4" w:rsidRPr="00266E9A" w:rsidRDefault="00483FC4" w:rsidP="00483FC4">
      <w:pPr>
        <w:autoSpaceDE w:val="0"/>
        <w:autoSpaceDN w:val="0"/>
        <w:adjustRightInd w:val="0"/>
        <w:spacing w:after="0" w:line="240" w:lineRule="auto"/>
        <w:jc w:val="both"/>
        <w:rPr>
          <w:rFonts w:ascii="Times New Roman" w:hAnsi="Times New Roman"/>
          <w:sz w:val="24"/>
          <w:szCs w:val="24"/>
        </w:rPr>
      </w:pPr>
      <w:r w:rsidRPr="00266E9A">
        <w:rPr>
          <w:rFonts w:ascii="Times New Roman" w:hAnsi="Times New Roman"/>
          <w:sz w:val="24"/>
          <w:szCs w:val="24"/>
        </w:rPr>
        <w:t>- искажать внешний вид архитектурных ансамблей, памятников истории и культуры, памятников природы и ценных ландшафтов;</w:t>
      </w:r>
    </w:p>
    <w:p w:rsidR="00483FC4" w:rsidRPr="00266E9A" w:rsidRDefault="00483FC4" w:rsidP="00483FC4">
      <w:pPr>
        <w:autoSpaceDE w:val="0"/>
        <w:autoSpaceDN w:val="0"/>
        <w:adjustRightInd w:val="0"/>
        <w:spacing w:after="0" w:line="240" w:lineRule="auto"/>
        <w:jc w:val="both"/>
        <w:rPr>
          <w:rFonts w:ascii="Times New Roman" w:hAnsi="Times New Roman"/>
          <w:sz w:val="24"/>
          <w:szCs w:val="24"/>
        </w:rPr>
      </w:pPr>
      <w:r w:rsidRPr="00266E9A">
        <w:rPr>
          <w:rFonts w:ascii="Times New Roman" w:hAnsi="Times New Roman"/>
          <w:sz w:val="24"/>
          <w:szCs w:val="24"/>
        </w:rPr>
        <w:t>- нарушать архитектурно-планировочную организацию и зонирование территорий;</w:t>
      </w:r>
    </w:p>
    <w:p w:rsidR="00483FC4" w:rsidRPr="00266E9A" w:rsidRDefault="00483FC4" w:rsidP="00483FC4">
      <w:pPr>
        <w:autoSpaceDE w:val="0"/>
        <w:autoSpaceDN w:val="0"/>
        <w:adjustRightInd w:val="0"/>
        <w:spacing w:after="0" w:line="240" w:lineRule="auto"/>
        <w:jc w:val="both"/>
        <w:rPr>
          <w:rFonts w:ascii="Times New Roman" w:hAnsi="Times New Roman"/>
          <w:sz w:val="24"/>
          <w:szCs w:val="24"/>
        </w:rPr>
      </w:pPr>
      <w:r w:rsidRPr="00266E9A">
        <w:rPr>
          <w:rFonts w:ascii="Times New Roman" w:hAnsi="Times New Roman"/>
          <w:sz w:val="24"/>
          <w:szCs w:val="24"/>
        </w:rPr>
        <w:t>- препятствовать пешеходному и транспортному движению;</w:t>
      </w:r>
    </w:p>
    <w:p w:rsidR="00483FC4" w:rsidRPr="00266E9A" w:rsidRDefault="00483FC4" w:rsidP="00483FC4">
      <w:pPr>
        <w:autoSpaceDE w:val="0"/>
        <w:autoSpaceDN w:val="0"/>
        <w:adjustRightInd w:val="0"/>
        <w:spacing w:after="0" w:line="240" w:lineRule="auto"/>
        <w:jc w:val="both"/>
        <w:rPr>
          <w:rFonts w:ascii="Times New Roman" w:hAnsi="Times New Roman"/>
          <w:sz w:val="24"/>
          <w:szCs w:val="24"/>
        </w:rPr>
      </w:pPr>
      <w:r w:rsidRPr="00266E9A">
        <w:rPr>
          <w:rFonts w:ascii="Times New Roman" w:hAnsi="Times New Roman"/>
          <w:sz w:val="24"/>
          <w:szCs w:val="24"/>
        </w:rPr>
        <w:t>- наносить физический ущерб архитектурным объектам, элементам благоустройства, зеленым насаждениям, инженерному оборудованию территорий.</w:t>
      </w:r>
    </w:p>
    <w:p w:rsidR="00483FC4" w:rsidRPr="00266E9A" w:rsidRDefault="00483FC4" w:rsidP="00483FC4">
      <w:pPr>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4. Общими требованиями к дизайну уличного оборудования и малым формам являются:</w:t>
      </w:r>
    </w:p>
    <w:p w:rsidR="00483FC4" w:rsidRPr="00266E9A" w:rsidRDefault="00483FC4" w:rsidP="00483FC4">
      <w:pPr>
        <w:autoSpaceDE w:val="0"/>
        <w:autoSpaceDN w:val="0"/>
        <w:adjustRightInd w:val="0"/>
        <w:spacing w:after="0" w:line="240" w:lineRule="auto"/>
        <w:jc w:val="both"/>
        <w:rPr>
          <w:rFonts w:ascii="Times New Roman" w:hAnsi="Times New Roman"/>
          <w:sz w:val="24"/>
          <w:szCs w:val="24"/>
        </w:rPr>
      </w:pPr>
      <w:r w:rsidRPr="00266E9A">
        <w:rPr>
          <w:rFonts w:ascii="Times New Roman" w:hAnsi="Times New Roman"/>
          <w:sz w:val="24"/>
          <w:szCs w:val="24"/>
        </w:rPr>
        <w:t>- унификация, разработка на основе установленных образцов;</w:t>
      </w:r>
    </w:p>
    <w:p w:rsidR="00483FC4" w:rsidRPr="00266E9A" w:rsidRDefault="00483FC4" w:rsidP="00483FC4">
      <w:pPr>
        <w:autoSpaceDE w:val="0"/>
        <w:autoSpaceDN w:val="0"/>
        <w:adjustRightInd w:val="0"/>
        <w:spacing w:after="0" w:line="240" w:lineRule="auto"/>
        <w:jc w:val="both"/>
        <w:rPr>
          <w:rFonts w:ascii="Times New Roman" w:hAnsi="Times New Roman"/>
          <w:sz w:val="24"/>
          <w:szCs w:val="24"/>
        </w:rPr>
      </w:pPr>
      <w:r w:rsidRPr="00266E9A">
        <w:rPr>
          <w:rFonts w:ascii="Times New Roman" w:hAnsi="Times New Roman"/>
          <w:sz w:val="24"/>
          <w:szCs w:val="24"/>
        </w:rPr>
        <w:t>- изготовление из материалов с высокими декоративными и эксплуатационными качествами, устойчивыми к воздействию внешней среды и сохраняющимися на протяжении длительного срока;</w:t>
      </w:r>
    </w:p>
    <w:p w:rsidR="00483FC4" w:rsidRPr="00266E9A" w:rsidRDefault="00483FC4" w:rsidP="00483FC4">
      <w:pPr>
        <w:autoSpaceDE w:val="0"/>
        <w:autoSpaceDN w:val="0"/>
        <w:adjustRightInd w:val="0"/>
        <w:spacing w:after="0" w:line="240" w:lineRule="auto"/>
        <w:jc w:val="both"/>
        <w:rPr>
          <w:rFonts w:ascii="Times New Roman" w:hAnsi="Times New Roman"/>
          <w:sz w:val="24"/>
          <w:szCs w:val="24"/>
        </w:rPr>
      </w:pPr>
      <w:r w:rsidRPr="00266E9A">
        <w:rPr>
          <w:rFonts w:ascii="Times New Roman" w:hAnsi="Times New Roman"/>
          <w:sz w:val="24"/>
          <w:szCs w:val="24"/>
        </w:rPr>
        <w:t>- современные технологии изготовления;</w:t>
      </w:r>
    </w:p>
    <w:p w:rsidR="00483FC4" w:rsidRPr="00266E9A" w:rsidRDefault="00483FC4" w:rsidP="00483FC4">
      <w:pPr>
        <w:autoSpaceDE w:val="0"/>
        <w:autoSpaceDN w:val="0"/>
        <w:adjustRightInd w:val="0"/>
        <w:spacing w:after="0" w:line="240" w:lineRule="auto"/>
        <w:jc w:val="both"/>
        <w:rPr>
          <w:rFonts w:ascii="Times New Roman" w:hAnsi="Times New Roman"/>
          <w:sz w:val="24"/>
          <w:szCs w:val="24"/>
        </w:rPr>
      </w:pPr>
      <w:r w:rsidRPr="00266E9A">
        <w:rPr>
          <w:rFonts w:ascii="Times New Roman" w:hAnsi="Times New Roman"/>
          <w:sz w:val="24"/>
          <w:szCs w:val="24"/>
        </w:rPr>
        <w:t>- прочность, надежность конструкции, устойчивость к механическим воздействиям;</w:t>
      </w:r>
    </w:p>
    <w:p w:rsidR="00483FC4" w:rsidRPr="00266E9A" w:rsidRDefault="00483FC4" w:rsidP="00483FC4">
      <w:pPr>
        <w:autoSpaceDE w:val="0"/>
        <w:autoSpaceDN w:val="0"/>
        <w:adjustRightInd w:val="0"/>
        <w:spacing w:after="0" w:line="240" w:lineRule="auto"/>
        <w:jc w:val="both"/>
        <w:rPr>
          <w:rFonts w:ascii="Times New Roman" w:hAnsi="Times New Roman"/>
          <w:sz w:val="24"/>
          <w:szCs w:val="24"/>
        </w:rPr>
      </w:pPr>
      <w:r w:rsidRPr="00266E9A">
        <w:rPr>
          <w:rFonts w:ascii="Times New Roman" w:hAnsi="Times New Roman"/>
          <w:sz w:val="24"/>
          <w:szCs w:val="24"/>
        </w:rPr>
        <w:t>- удобство монтажа и демонтажа, сборно-разборное устройство, транспортабельность.</w:t>
      </w:r>
    </w:p>
    <w:p w:rsidR="00483FC4" w:rsidRPr="00266E9A" w:rsidRDefault="00483FC4" w:rsidP="00483FC4">
      <w:pPr>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При замене, ремонте и эксплуатации элементов уличного оборудования не допускается изменение их размещения без дополнительного согласования дизайна, цвета и иных параметров, установленных проектной документацией.</w:t>
      </w:r>
    </w:p>
    <w:p w:rsidR="00483FC4" w:rsidRPr="00266E9A" w:rsidRDefault="00483FC4" w:rsidP="00483FC4">
      <w:pPr>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5. Оборудование для мелкорозничной торговли (павильоны, киоски, лотки, палатки, прилавки и т.п.) размещаются в обозначенных границах на кратковременный период. Стационарное размещение павильонов и киосков, требующее устройства фундаментов, не допускается.</w:t>
      </w:r>
    </w:p>
    <w:p w:rsidR="00483FC4" w:rsidRPr="00266E9A" w:rsidRDefault="00483FC4" w:rsidP="00483FC4">
      <w:pPr>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 xml:space="preserve">Общая площадь павильонов, вновь размещаемых на территории муниципального образования, не должна превышать </w:t>
      </w:r>
      <w:smartTag w:uri="urn:schemas-microsoft-com:office:smarttags" w:element="metricconverter">
        <w:smartTagPr>
          <w:attr w:name="ProductID" w:val="75 кв. м"/>
        </w:smartTagPr>
        <w:r w:rsidRPr="00266E9A">
          <w:rPr>
            <w:rFonts w:ascii="Times New Roman" w:hAnsi="Times New Roman"/>
            <w:sz w:val="24"/>
            <w:szCs w:val="24"/>
          </w:rPr>
          <w:t>75 кв. м</w:t>
        </w:r>
      </w:smartTag>
      <w:r w:rsidRPr="00266E9A">
        <w:rPr>
          <w:rFonts w:ascii="Times New Roman" w:hAnsi="Times New Roman"/>
          <w:sz w:val="24"/>
          <w:szCs w:val="24"/>
        </w:rPr>
        <w:t>.</w:t>
      </w:r>
    </w:p>
    <w:p w:rsidR="00483FC4" w:rsidRPr="00266E9A" w:rsidRDefault="00483FC4" w:rsidP="00483FC4">
      <w:pPr>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Разрешительная документация на установку объектов мелкорозничной торговли выдается администрацией муниципального образования.</w:t>
      </w:r>
    </w:p>
    <w:p w:rsidR="00483FC4" w:rsidRPr="00266E9A" w:rsidRDefault="00483FC4" w:rsidP="00483FC4">
      <w:pPr>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Местами комплексного размещения оборудования для мелкорозничной торговли являются торговые зоны.</w:t>
      </w:r>
    </w:p>
    <w:p w:rsidR="00483FC4" w:rsidRPr="00266E9A" w:rsidRDefault="00483FC4" w:rsidP="00483FC4">
      <w:pPr>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Передвижное и переносное оборудование для мелкорозничной торговли должно устанавливаться, не повреждая покрытия тротуаров, дорожек, площадок.</w:t>
      </w:r>
    </w:p>
    <w:p w:rsidR="00483FC4" w:rsidRPr="00266E9A" w:rsidRDefault="00483FC4" w:rsidP="00483FC4">
      <w:pPr>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Цветовое решение оборудования должно быть согласовано со сложившейся колористикой архитектурного окружения.</w:t>
      </w:r>
    </w:p>
    <w:p w:rsidR="00483FC4" w:rsidRPr="00266E9A" w:rsidRDefault="00483FC4" w:rsidP="00483FC4">
      <w:pPr>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6. Летние кафе размещаются как временные, сезонные объекты питания и отдыха и представляют собой комплекс специального оборудования и элементов благоустройства (навесов, зонтов, ограждений, мебели, торгового и хозяйственного оборудования, декоративного озеленения, освещения).</w:t>
      </w:r>
    </w:p>
    <w:p w:rsidR="00483FC4" w:rsidRPr="00266E9A" w:rsidRDefault="00483FC4" w:rsidP="00483FC4">
      <w:pPr>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Размещение летних кафе допускается на период, установленный договором, при объектах питания или торговли при наличии разрешения администрации муниципального образования.</w:t>
      </w:r>
    </w:p>
    <w:p w:rsidR="00483FC4" w:rsidRPr="00266E9A" w:rsidRDefault="00483FC4" w:rsidP="00483FC4">
      <w:pPr>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Размещение объектов мелкорозничной торговли и летних кафе предусматривает со стороны владельцев благоустройство территории в соответствии с архитектурно-планировочным требованием. При эксплуатации названных объектов необходимо производить регулярное обслуживание и уборку прилегающей территории. Открытое складирование тары запрещается.</w:t>
      </w:r>
    </w:p>
    <w:p w:rsidR="00483FC4" w:rsidRPr="00266E9A" w:rsidRDefault="00483FC4" w:rsidP="00483FC4">
      <w:pPr>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Монтаж и демонтаж оборудования должны осуществляться в кратчайшие сроки.</w:t>
      </w:r>
    </w:p>
    <w:p w:rsidR="00483FC4" w:rsidRPr="00266E9A" w:rsidRDefault="00483FC4" w:rsidP="00483FC4">
      <w:pPr>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 xml:space="preserve">7. Навесы </w:t>
      </w:r>
      <w:r>
        <w:rPr>
          <w:rFonts w:ascii="Times New Roman" w:hAnsi="Times New Roman"/>
          <w:sz w:val="24"/>
          <w:szCs w:val="24"/>
        </w:rPr>
        <w:t>и павильоны остановок</w:t>
      </w:r>
      <w:r w:rsidRPr="00266E9A">
        <w:rPr>
          <w:rFonts w:ascii="Times New Roman" w:hAnsi="Times New Roman"/>
          <w:sz w:val="24"/>
          <w:szCs w:val="24"/>
        </w:rPr>
        <w:t xml:space="preserve"> пассажирского транспорта должны обеспечивать защиту от осадков и солнца, необходимые условия для ожидания транспорта, иметь места для сидения, знаки остановок, урны, освещение.</w:t>
      </w:r>
    </w:p>
    <w:p w:rsidR="00483FC4" w:rsidRPr="00266E9A" w:rsidRDefault="00483FC4" w:rsidP="00483FC4">
      <w:pPr>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8. Хозяйственное и санитарно-техническое оборудование (урны, мусоросборники, кабины общественных туалетов) должно размещаться согласно действующим нормативам.</w:t>
      </w:r>
    </w:p>
    <w:p w:rsidR="00483FC4" w:rsidRPr="00266E9A" w:rsidRDefault="00483FC4" w:rsidP="00483FC4">
      <w:pPr>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Мусоросборники и кабины общественных туалетов должны размещаться в стороне от основных направлений пешеходного движения, не нанося ущерб внешнему виду архитектурного и природного окружения.</w:t>
      </w:r>
    </w:p>
    <w:p w:rsidR="00483FC4" w:rsidRPr="00266E9A" w:rsidRDefault="00483FC4" w:rsidP="00483FC4">
      <w:pPr>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lastRenderedPageBreak/>
        <w:t>9. Требования, установленные настоящей статьей, применяются в части, не противоречащей Правилам благоустройства и озеленения территорий муниципального образования.</w:t>
      </w:r>
    </w:p>
    <w:p w:rsidR="00DC55C7" w:rsidRDefault="00DC55C7" w:rsidP="00607A1A">
      <w:pPr>
        <w:pStyle w:val="3"/>
      </w:pPr>
    </w:p>
    <w:p w:rsidR="003F08C0" w:rsidRPr="00607A1A" w:rsidRDefault="003F08C0" w:rsidP="00607A1A">
      <w:pPr>
        <w:pStyle w:val="3"/>
      </w:pPr>
      <w:r w:rsidRPr="00607A1A">
        <w:t>Статья 2</w:t>
      </w:r>
      <w:r w:rsidR="00061F22">
        <w:rPr>
          <w:lang w:val="ru-RU"/>
        </w:rPr>
        <w:t>4</w:t>
      </w:r>
      <w:r w:rsidRPr="00607A1A">
        <w:t>. Контроль за использованием земельных участков и объектов капитального строительства</w:t>
      </w:r>
    </w:p>
    <w:p w:rsidR="000B0131" w:rsidRDefault="00483FC4" w:rsidP="000B0131">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1. Контроль за использованием земельных участков и объектов капитального строительства осуществляют должностные лица надзорных и контролирующих органов, которым в соответствии с законодательством </w:t>
      </w:r>
      <w:r w:rsidR="000B0131">
        <w:rPr>
          <w:rFonts w:ascii="Times New Roman" w:eastAsia="Times New Roman" w:hAnsi="Times New Roman"/>
          <w:sz w:val="24"/>
          <w:szCs w:val="24"/>
          <w:lang w:eastAsia="ru-RU"/>
        </w:rPr>
        <w:t xml:space="preserve">предоставлены такие полномочия.    </w:t>
      </w:r>
    </w:p>
    <w:p w:rsidR="000B0131" w:rsidRDefault="00483FC4" w:rsidP="000B0131">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2. Муниципальный земельный контроль - система мер, направленная на предотвращение, выявление и пресечение нарушений законодательства в области охраны землепользования, обеспечения соблюдения субъектами хозяйственной и иной деятельности требований, в том числе нормативов и нормативных документов в области охраны землепользования.</w:t>
      </w:r>
    </w:p>
    <w:p w:rsidR="00483FC4" w:rsidRDefault="00483FC4" w:rsidP="000B0131">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3. Муниципальный земельный контроль ведется для обеспечения соблюдения всеми физическими и юридическими лицами требований нормативных правовых актов в целях эффективного использования земель, защиты государственных, муниципальных и общественных интересов в сфере земельных правоотношений, а также конституционных прав граждан и юридических лиц на землю, осуществление мероприятий по изучению состояния земель, планированию и организации рационального использования земель, образованию новых и упорядочению существующих объектов землеустройства и установлению их границ на местности (территориальное землеустройство).</w:t>
      </w:r>
    </w:p>
    <w:p w:rsidR="00EE6B4A" w:rsidRPr="00EE6B4A" w:rsidRDefault="00EE6B4A" w:rsidP="00EE6B4A">
      <w:pPr>
        <w:keepNext/>
        <w:pageBreakBefore/>
        <w:spacing w:after="0" w:line="240" w:lineRule="auto"/>
        <w:jc w:val="center"/>
        <w:outlineLvl w:val="0"/>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lastRenderedPageBreak/>
        <w:t>ЧАСТЬ I</w:t>
      </w:r>
      <w:r>
        <w:rPr>
          <w:rFonts w:ascii="Times New Roman" w:eastAsia="Times New Roman" w:hAnsi="Times New Roman"/>
          <w:b/>
          <w:sz w:val="24"/>
          <w:szCs w:val="24"/>
          <w:lang w:val="en-US" w:eastAsia="ru-RU"/>
        </w:rPr>
        <w:t>I</w:t>
      </w:r>
      <w:r w:rsidRPr="00266E9A">
        <w:rPr>
          <w:rFonts w:ascii="Times New Roman" w:eastAsia="Times New Roman" w:hAnsi="Times New Roman"/>
          <w:b/>
          <w:sz w:val="24"/>
          <w:szCs w:val="24"/>
          <w:lang w:eastAsia="ru-RU"/>
        </w:rPr>
        <w:t xml:space="preserve">. </w:t>
      </w:r>
      <w:r>
        <w:rPr>
          <w:rFonts w:ascii="Times New Roman" w:eastAsia="Times New Roman" w:hAnsi="Times New Roman"/>
          <w:b/>
          <w:sz w:val="24"/>
          <w:szCs w:val="24"/>
          <w:lang w:eastAsia="ru-RU"/>
        </w:rPr>
        <w:t>ГРАДОСТРОИТЕЛЬНЫЕ РЕГЛАМЕНТЫ</w:t>
      </w:r>
    </w:p>
    <w:p w:rsidR="00483FC4" w:rsidRDefault="00483FC4" w:rsidP="00483FC4">
      <w:pPr>
        <w:autoSpaceDE w:val="0"/>
        <w:autoSpaceDN w:val="0"/>
        <w:adjustRightInd w:val="0"/>
        <w:spacing w:after="0" w:line="240" w:lineRule="auto"/>
        <w:ind w:firstLine="540"/>
        <w:jc w:val="both"/>
        <w:outlineLvl w:val="3"/>
        <w:rPr>
          <w:rFonts w:ascii="Times New Roman" w:eastAsia="Times New Roman" w:hAnsi="Times New Roman"/>
          <w:b/>
          <w:sz w:val="24"/>
          <w:szCs w:val="24"/>
          <w:lang w:eastAsia="ru-RU"/>
        </w:rPr>
      </w:pPr>
      <w:r w:rsidRPr="00266E9A">
        <w:rPr>
          <w:rFonts w:ascii="Times New Roman" w:eastAsia="Times New Roman" w:hAnsi="Times New Roman"/>
          <w:b/>
          <w:bCs/>
          <w:sz w:val="24"/>
          <w:szCs w:val="24"/>
          <w:lang w:eastAsia="ru-RU"/>
        </w:rPr>
        <w:t>РАЗДЕЛ 7. ГРАДОСТРОИТ</w:t>
      </w:r>
      <w:r>
        <w:rPr>
          <w:rFonts w:ascii="Times New Roman" w:eastAsia="Times New Roman" w:hAnsi="Times New Roman"/>
          <w:b/>
          <w:bCs/>
          <w:sz w:val="24"/>
          <w:szCs w:val="24"/>
          <w:lang w:eastAsia="ru-RU"/>
        </w:rPr>
        <w:t xml:space="preserve">ЕЛЬНЫЕ РЕГЛАМЕНТЫ В ЧАСТИ ВИДОВ </w:t>
      </w:r>
      <w:r w:rsidRPr="00266E9A">
        <w:rPr>
          <w:rFonts w:ascii="Times New Roman" w:eastAsia="Times New Roman" w:hAnsi="Times New Roman"/>
          <w:b/>
          <w:bCs/>
          <w:sz w:val="24"/>
          <w:szCs w:val="24"/>
          <w:lang w:eastAsia="ru-RU"/>
        </w:rPr>
        <w:t>ИСПОЛЬЗОВАНИЯ ТЕРРИТОРИИ И ПРЕДЕЛЬНЫХ ПАРАМЕТРОВ</w:t>
      </w:r>
    </w:p>
    <w:p w:rsidR="00483FC4" w:rsidRDefault="00483FC4" w:rsidP="00CC0ACB">
      <w:pPr>
        <w:pStyle w:val="3"/>
      </w:pPr>
      <w:r w:rsidRPr="00266E9A">
        <w:t>Статья 2</w:t>
      </w:r>
      <w:r w:rsidR="00061F22">
        <w:rPr>
          <w:lang w:val="ru-RU"/>
        </w:rPr>
        <w:t>5</w:t>
      </w:r>
      <w:r w:rsidRPr="00266E9A">
        <w:t>. Перечень территориальных зон. Перечень территорий, для которых градостроительные регламенты не устанавливаются</w:t>
      </w:r>
    </w:p>
    <w:p w:rsidR="00483FC4" w:rsidRPr="002E49BF" w:rsidRDefault="000B0131" w:rsidP="000B0131">
      <w:pPr>
        <w:autoSpaceDE w:val="0"/>
        <w:autoSpaceDN w:val="0"/>
        <w:adjustRightInd w:val="0"/>
        <w:spacing w:after="0" w:line="240" w:lineRule="auto"/>
        <w:jc w:val="both"/>
        <w:outlineLvl w:val="3"/>
        <w:rPr>
          <w:rFonts w:ascii="Times New Roman" w:eastAsia="Times New Roman" w:hAnsi="Times New Roman"/>
          <w:b/>
          <w:sz w:val="24"/>
          <w:szCs w:val="24"/>
          <w:lang w:eastAsia="ru-RU"/>
        </w:rPr>
      </w:pPr>
      <w:r>
        <w:rPr>
          <w:rFonts w:ascii="Times New Roman" w:eastAsia="Times New Roman" w:hAnsi="Times New Roman"/>
          <w:bCs/>
          <w:sz w:val="24"/>
          <w:szCs w:val="24"/>
          <w:lang w:eastAsia="ru-RU"/>
        </w:rPr>
        <w:t xml:space="preserve">         1. </w:t>
      </w:r>
      <w:r w:rsidR="00483FC4" w:rsidRPr="00266E9A">
        <w:rPr>
          <w:rFonts w:ascii="Times New Roman" w:eastAsia="Times New Roman" w:hAnsi="Times New Roman"/>
          <w:bCs/>
          <w:sz w:val="24"/>
          <w:szCs w:val="24"/>
          <w:lang w:eastAsia="ru-RU"/>
        </w:rPr>
        <w:t xml:space="preserve">В соответствии с Градостроительным кодексом Российской Федерации на карте градостроительного зонирования в пределах </w:t>
      </w:r>
      <w:r w:rsidR="00483FC4" w:rsidRPr="00266E9A">
        <w:rPr>
          <w:rFonts w:ascii="Times New Roman" w:eastAsia="Times New Roman" w:hAnsi="Times New Roman"/>
          <w:sz w:val="24"/>
          <w:szCs w:val="24"/>
          <w:lang w:eastAsia="ru-RU"/>
        </w:rPr>
        <w:t>поселения</w:t>
      </w:r>
      <w:r w:rsidR="00483FC4" w:rsidRPr="00266E9A">
        <w:rPr>
          <w:rFonts w:ascii="Times New Roman" w:eastAsia="Times New Roman" w:hAnsi="Times New Roman"/>
          <w:bCs/>
          <w:sz w:val="24"/>
          <w:szCs w:val="24"/>
          <w:lang w:eastAsia="ru-RU"/>
        </w:rPr>
        <w:t>, установлены следующие виды территориальных зон:</w:t>
      </w:r>
    </w:p>
    <w:p w:rsidR="00483FC4" w:rsidRDefault="00483FC4" w:rsidP="00483FC4">
      <w:pPr>
        <w:widowControl w:val="0"/>
        <w:autoSpaceDE w:val="0"/>
        <w:autoSpaceDN w:val="0"/>
        <w:adjustRightInd w:val="0"/>
        <w:spacing w:after="0" w:line="240" w:lineRule="auto"/>
        <w:ind w:firstLine="720"/>
        <w:jc w:val="both"/>
        <w:rPr>
          <w:rFonts w:ascii="Times New Roman" w:hAnsi="Times New Roman"/>
          <w:b/>
          <w:sz w:val="24"/>
          <w:szCs w:val="24"/>
        </w:rPr>
      </w:pPr>
      <w:r w:rsidRPr="00266E9A">
        <w:rPr>
          <w:rFonts w:ascii="Times New Roman" w:hAnsi="Times New Roman"/>
          <w:b/>
          <w:sz w:val="24"/>
          <w:szCs w:val="24"/>
        </w:rPr>
        <w:t>1.1. Жилые зоны:</w:t>
      </w:r>
    </w:p>
    <w:p w:rsidR="00483FC4" w:rsidRPr="000B08C5" w:rsidRDefault="004F46EC" w:rsidP="000B08C5">
      <w:pPr>
        <w:widowControl w:val="0"/>
        <w:autoSpaceDE w:val="0"/>
        <w:autoSpaceDN w:val="0"/>
        <w:adjustRightInd w:val="0"/>
        <w:spacing w:after="0" w:line="240" w:lineRule="auto"/>
        <w:ind w:firstLine="720"/>
        <w:jc w:val="both"/>
        <w:rPr>
          <w:rFonts w:ascii="Times New Roman" w:hAnsi="Times New Roman"/>
          <w:sz w:val="24"/>
          <w:szCs w:val="24"/>
        </w:rPr>
      </w:pPr>
      <w:r w:rsidRPr="004F46EC">
        <w:rPr>
          <w:rFonts w:ascii="Times New Roman" w:hAnsi="Times New Roman"/>
          <w:sz w:val="24"/>
          <w:szCs w:val="24"/>
        </w:rPr>
        <w:t>Ж</w:t>
      </w:r>
      <w:r w:rsidR="00822370">
        <w:rPr>
          <w:rFonts w:ascii="Times New Roman" w:hAnsi="Times New Roman"/>
          <w:sz w:val="24"/>
          <w:szCs w:val="24"/>
        </w:rPr>
        <w:t>-</w:t>
      </w:r>
      <w:r w:rsidRPr="004F46EC">
        <w:rPr>
          <w:rFonts w:ascii="Times New Roman" w:hAnsi="Times New Roman"/>
          <w:sz w:val="24"/>
          <w:szCs w:val="24"/>
        </w:rPr>
        <w:t xml:space="preserve">1 -  зона </w:t>
      </w:r>
      <w:r w:rsidR="00822370">
        <w:rPr>
          <w:rFonts w:ascii="Times New Roman" w:hAnsi="Times New Roman"/>
          <w:sz w:val="24"/>
          <w:szCs w:val="24"/>
        </w:rPr>
        <w:t xml:space="preserve">застройки </w:t>
      </w:r>
      <w:r w:rsidR="00ED4004">
        <w:rPr>
          <w:rFonts w:ascii="Times New Roman" w:hAnsi="Times New Roman"/>
          <w:sz w:val="24"/>
          <w:szCs w:val="24"/>
        </w:rPr>
        <w:t>малоэтажн</w:t>
      </w:r>
      <w:r w:rsidR="00822370">
        <w:rPr>
          <w:rFonts w:ascii="Times New Roman" w:hAnsi="Times New Roman"/>
          <w:sz w:val="24"/>
          <w:szCs w:val="24"/>
        </w:rPr>
        <w:t>ыми</w:t>
      </w:r>
      <w:r w:rsidR="00ED4004">
        <w:rPr>
          <w:rFonts w:ascii="Times New Roman" w:hAnsi="Times New Roman"/>
          <w:sz w:val="24"/>
          <w:szCs w:val="24"/>
        </w:rPr>
        <w:t xml:space="preserve"> </w:t>
      </w:r>
      <w:r w:rsidR="000B08C5">
        <w:rPr>
          <w:rFonts w:ascii="Times New Roman" w:hAnsi="Times New Roman"/>
          <w:sz w:val="24"/>
          <w:szCs w:val="24"/>
        </w:rPr>
        <w:t>жил</w:t>
      </w:r>
      <w:r w:rsidR="00ED4004">
        <w:rPr>
          <w:rFonts w:ascii="Times New Roman" w:hAnsi="Times New Roman"/>
          <w:sz w:val="24"/>
          <w:szCs w:val="24"/>
        </w:rPr>
        <w:t xml:space="preserve">ыми </w:t>
      </w:r>
      <w:r w:rsidR="000B08C5">
        <w:rPr>
          <w:rFonts w:ascii="Times New Roman" w:hAnsi="Times New Roman"/>
          <w:sz w:val="24"/>
          <w:szCs w:val="24"/>
        </w:rPr>
        <w:t>домами;</w:t>
      </w:r>
    </w:p>
    <w:p w:rsidR="007C0A82" w:rsidRPr="00822370" w:rsidRDefault="00822370" w:rsidP="00483FC4">
      <w:pPr>
        <w:widowControl w:val="0"/>
        <w:autoSpaceDE w:val="0"/>
        <w:autoSpaceDN w:val="0"/>
        <w:adjustRightInd w:val="0"/>
        <w:spacing w:after="0" w:line="240" w:lineRule="auto"/>
        <w:ind w:firstLine="720"/>
        <w:jc w:val="both"/>
        <w:rPr>
          <w:rFonts w:ascii="Times New Roman" w:hAnsi="Times New Roman"/>
          <w:sz w:val="24"/>
          <w:szCs w:val="24"/>
        </w:rPr>
      </w:pPr>
      <w:r w:rsidRPr="00822370">
        <w:rPr>
          <w:rFonts w:ascii="Times New Roman" w:hAnsi="Times New Roman"/>
          <w:sz w:val="24"/>
          <w:szCs w:val="24"/>
        </w:rPr>
        <w:t>Ж-2</w:t>
      </w:r>
      <w:r>
        <w:rPr>
          <w:rFonts w:ascii="Times New Roman" w:hAnsi="Times New Roman"/>
          <w:sz w:val="24"/>
          <w:szCs w:val="24"/>
        </w:rPr>
        <w:t xml:space="preserve"> </w:t>
      </w:r>
      <w:r w:rsidRPr="004F46EC">
        <w:rPr>
          <w:rFonts w:ascii="Times New Roman" w:hAnsi="Times New Roman"/>
          <w:sz w:val="24"/>
          <w:szCs w:val="24"/>
        </w:rPr>
        <w:t xml:space="preserve">-  зона </w:t>
      </w:r>
      <w:r>
        <w:rPr>
          <w:rFonts w:ascii="Times New Roman" w:hAnsi="Times New Roman"/>
          <w:sz w:val="24"/>
          <w:szCs w:val="24"/>
        </w:rPr>
        <w:t>застройки малоэтажными и среднеэтажными жилыми домами</w:t>
      </w:r>
    </w:p>
    <w:p w:rsidR="00822370" w:rsidRDefault="00822370" w:rsidP="00483FC4">
      <w:pPr>
        <w:widowControl w:val="0"/>
        <w:autoSpaceDE w:val="0"/>
        <w:autoSpaceDN w:val="0"/>
        <w:adjustRightInd w:val="0"/>
        <w:spacing w:after="0" w:line="240" w:lineRule="auto"/>
        <w:ind w:firstLine="720"/>
        <w:jc w:val="both"/>
        <w:rPr>
          <w:rFonts w:ascii="Times New Roman" w:hAnsi="Times New Roman"/>
          <w:b/>
          <w:sz w:val="24"/>
          <w:szCs w:val="24"/>
        </w:rPr>
      </w:pPr>
    </w:p>
    <w:p w:rsidR="00483FC4" w:rsidRPr="002A01DF" w:rsidRDefault="00483FC4" w:rsidP="00483FC4">
      <w:pPr>
        <w:widowControl w:val="0"/>
        <w:autoSpaceDE w:val="0"/>
        <w:autoSpaceDN w:val="0"/>
        <w:adjustRightInd w:val="0"/>
        <w:spacing w:after="0" w:line="240" w:lineRule="auto"/>
        <w:ind w:firstLine="720"/>
        <w:jc w:val="both"/>
        <w:rPr>
          <w:rFonts w:ascii="Times New Roman" w:hAnsi="Times New Roman"/>
          <w:color w:val="000000"/>
          <w:sz w:val="24"/>
          <w:szCs w:val="24"/>
        </w:rPr>
      </w:pPr>
      <w:r w:rsidRPr="00266E9A">
        <w:rPr>
          <w:rFonts w:ascii="Times New Roman" w:hAnsi="Times New Roman"/>
          <w:b/>
          <w:sz w:val="24"/>
          <w:szCs w:val="24"/>
        </w:rPr>
        <w:t>1.</w:t>
      </w:r>
      <w:r w:rsidR="000B08C5">
        <w:rPr>
          <w:rFonts w:ascii="Times New Roman" w:hAnsi="Times New Roman"/>
          <w:b/>
          <w:sz w:val="24"/>
          <w:szCs w:val="24"/>
        </w:rPr>
        <w:t>2.</w:t>
      </w:r>
      <w:r w:rsidRPr="00266E9A">
        <w:rPr>
          <w:rFonts w:ascii="Times New Roman" w:hAnsi="Times New Roman"/>
          <w:b/>
          <w:sz w:val="24"/>
          <w:szCs w:val="24"/>
        </w:rPr>
        <w:t xml:space="preserve"> Зоны промышленности</w:t>
      </w:r>
      <w:r w:rsidRPr="002A01DF">
        <w:rPr>
          <w:rFonts w:ascii="Times New Roman" w:hAnsi="Times New Roman"/>
          <w:color w:val="000000"/>
          <w:sz w:val="24"/>
          <w:szCs w:val="24"/>
        </w:rPr>
        <w:t>:</w:t>
      </w:r>
    </w:p>
    <w:p w:rsidR="00483FC4" w:rsidRPr="00ED4004" w:rsidRDefault="00483FC4" w:rsidP="00ED4004">
      <w:pPr>
        <w:widowControl w:val="0"/>
        <w:autoSpaceDE w:val="0"/>
        <w:autoSpaceDN w:val="0"/>
        <w:adjustRightInd w:val="0"/>
        <w:spacing w:after="0" w:line="240" w:lineRule="auto"/>
        <w:ind w:firstLine="720"/>
        <w:jc w:val="both"/>
        <w:rPr>
          <w:rFonts w:ascii="Times New Roman" w:hAnsi="Times New Roman"/>
          <w:b/>
          <w:sz w:val="24"/>
          <w:szCs w:val="24"/>
        </w:rPr>
      </w:pPr>
      <w:r w:rsidRPr="00266E9A">
        <w:rPr>
          <w:rFonts w:ascii="Times New Roman" w:hAnsi="Times New Roman"/>
          <w:sz w:val="24"/>
          <w:szCs w:val="24"/>
        </w:rPr>
        <w:t>П-</w:t>
      </w:r>
      <w:r w:rsidR="00ED4004" w:rsidRPr="00266E9A">
        <w:rPr>
          <w:rFonts w:ascii="Times New Roman" w:hAnsi="Times New Roman"/>
          <w:sz w:val="24"/>
          <w:szCs w:val="24"/>
        </w:rPr>
        <w:t xml:space="preserve">1 </w:t>
      </w:r>
      <w:r w:rsidR="00822370">
        <w:rPr>
          <w:rFonts w:ascii="Times New Roman" w:hAnsi="Times New Roman"/>
          <w:sz w:val="24"/>
          <w:szCs w:val="24"/>
        </w:rPr>
        <w:t>–</w:t>
      </w:r>
      <w:r w:rsidR="000B08C5">
        <w:rPr>
          <w:rFonts w:ascii="Times New Roman" w:hAnsi="Times New Roman"/>
          <w:sz w:val="24"/>
          <w:szCs w:val="24"/>
        </w:rPr>
        <w:t xml:space="preserve"> </w:t>
      </w:r>
      <w:r w:rsidR="00822370">
        <w:rPr>
          <w:rFonts w:ascii="Times New Roman" w:hAnsi="Times New Roman"/>
          <w:sz w:val="24"/>
          <w:szCs w:val="24"/>
        </w:rPr>
        <w:t>Производственная зона.</w:t>
      </w:r>
    </w:p>
    <w:p w:rsidR="007C0A82" w:rsidRDefault="007C0A82" w:rsidP="00ED4004">
      <w:pPr>
        <w:widowControl w:val="0"/>
        <w:autoSpaceDE w:val="0"/>
        <w:autoSpaceDN w:val="0"/>
        <w:adjustRightInd w:val="0"/>
        <w:spacing w:after="0" w:line="240" w:lineRule="auto"/>
        <w:ind w:firstLine="720"/>
        <w:jc w:val="both"/>
        <w:rPr>
          <w:rFonts w:ascii="Times New Roman" w:hAnsi="Times New Roman"/>
          <w:b/>
          <w:sz w:val="24"/>
          <w:szCs w:val="24"/>
        </w:rPr>
      </w:pPr>
    </w:p>
    <w:p w:rsidR="00ED4004" w:rsidRPr="00ED4004" w:rsidRDefault="00ED4004" w:rsidP="00ED4004">
      <w:pPr>
        <w:widowControl w:val="0"/>
        <w:autoSpaceDE w:val="0"/>
        <w:autoSpaceDN w:val="0"/>
        <w:adjustRightInd w:val="0"/>
        <w:spacing w:after="0" w:line="240" w:lineRule="auto"/>
        <w:ind w:firstLine="720"/>
        <w:jc w:val="both"/>
        <w:rPr>
          <w:rFonts w:ascii="Times New Roman" w:hAnsi="Times New Roman"/>
          <w:color w:val="000000"/>
          <w:sz w:val="24"/>
          <w:szCs w:val="24"/>
        </w:rPr>
      </w:pPr>
      <w:r w:rsidRPr="00266E9A">
        <w:rPr>
          <w:rFonts w:ascii="Times New Roman" w:hAnsi="Times New Roman"/>
          <w:b/>
          <w:sz w:val="24"/>
          <w:szCs w:val="24"/>
        </w:rPr>
        <w:t>1.</w:t>
      </w:r>
      <w:r>
        <w:rPr>
          <w:rFonts w:ascii="Times New Roman" w:hAnsi="Times New Roman"/>
          <w:b/>
          <w:sz w:val="24"/>
          <w:szCs w:val="24"/>
        </w:rPr>
        <w:t>3.</w:t>
      </w:r>
      <w:r w:rsidRPr="00266E9A">
        <w:rPr>
          <w:rFonts w:ascii="Times New Roman" w:hAnsi="Times New Roman"/>
          <w:b/>
          <w:sz w:val="24"/>
          <w:szCs w:val="24"/>
        </w:rPr>
        <w:t xml:space="preserve"> Зоны </w:t>
      </w:r>
      <w:r>
        <w:rPr>
          <w:rFonts w:ascii="Times New Roman" w:hAnsi="Times New Roman"/>
          <w:b/>
          <w:sz w:val="24"/>
          <w:szCs w:val="24"/>
        </w:rPr>
        <w:t>сельскохозяйственного использования:</w:t>
      </w:r>
    </w:p>
    <w:p w:rsidR="00483FC4" w:rsidRPr="00EA3E78" w:rsidRDefault="00954428" w:rsidP="00483FC4">
      <w:pPr>
        <w:widowControl w:val="0"/>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С-1-з</w:t>
      </w:r>
      <w:r w:rsidRPr="00954428">
        <w:rPr>
          <w:rFonts w:ascii="Times New Roman" w:hAnsi="Times New Roman"/>
          <w:sz w:val="24"/>
          <w:szCs w:val="24"/>
        </w:rPr>
        <w:t>она сельскохозяйственного использования, предназначенная для ведения сельского хозяйства и огородничества;</w:t>
      </w:r>
    </w:p>
    <w:p w:rsidR="00483FC4" w:rsidRPr="00266E9A" w:rsidRDefault="000B08C5" w:rsidP="00483FC4">
      <w:pPr>
        <w:widowControl w:val="0"/>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С-</w:t>
      </w:r>
      <w:r w:rsidR="00147F14">
        <w:rPr>
          <w:rFonts w:ascii="Times New Roman" w:hAnsi="Times New Roman"/>
          <w:sz w:val="24"/>
          <w:szCs w:val="24"/>
        </w:rPr>
        <w:t>2</w:t>
      </w:r>
      <w:r w:rsidR="00483FC4" w:rsidRPr="00266E9A">
        <w:rPr>
          <w:rFonts w:ascii="Times New Roman" w:hAnsi="Times New Roman"/>
          <w:sz w:val="24"/>
          <w:szCs w:val="24"/>
        </w:rPr>
        <w:t xml:space="preserve"> - зоны, занятые объектами сельскохозяйственного назначения и предназначенные для ведения сельского хозяйственного производства;</w:t>
      </w:r>
    </w:p>
    <w:p w:rsidR="00483FC4" w:rsidRPr="00266E9A" w:rsidRDefault="00954428" w:rsidP="00483FC4">
      <w:pPr>
        <w:widowControl w:val="0"/>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 xml:space="preserve">С-3 - </w:t>
      </w:r>
      <w:r w:rsidR="000B08C5">
        <w:rPr>
          <w:rFonts w:ascii="Times New Roman" w:hAnsi="Times New Roman"/>
          <w:sz w:val="24"/>
          <w:szCs w:val="24"/>
        </w:rPr>
        <w:t xml:space="preserve"> </w:t>
      </w:r>
      <w:r w:rsidR="00822370">
        <w:rPr>
          <w:rFonts w:ascii="Times New Roman" w:hAnsi="Times New Roman"/>
          <w:sz w:val="24"/>
          <w:szCs w:val="24"/>
        </w:rPr>
        <w:t>зона размещения садово-дачных участков.</w:t>
      </w:r>
    </w:p>
    <w:p w:rsidR="007C0A82" w:rsidRDefault="007C0A82" w:rsidP="00483FC4">
      <w:pPr>
        <w:widowControl w:val="0"/>
        <w:autoSpaceDE w:val="0"/>
        <w:autoSpaceDN w:val="0"/>
        <w:adjustRightInd w:val="0"/>
        <w:spacing w:after="0" w:line="240" w:lineRule="auto"/>
        <w:ind w:firstLine="720"/>
        <w:jc w:val="both"/>
        <w:rPr>
          <w:rFonts w:ascii="Times New Roman" w:hAnsi="Times New Roman"/>
          <w:b/>
          <w:sz w:val="24"/>
          <w:szCs w:val="24"/>
        </w:rPr>
      </w:pPr>
    </w:p>
    <w:p w:rsidR="00483FC4" w:rsidRPr="00266E9A" w:rsidRDefault="00CC0ACB" w:rsidP="00483FC4">
      <w:pPr>
        <w:widowControl w:val="0"/>
        <w:autoSpaceDE w:val="0"/>
        <w:autoSpaceDN w:val="0"/>
        <w:adjustRightInd w:val="0"/>
        <w:spacing w:after="0" w:line="240" w:lineRule="auto"/>
        <w:ind w:firstLine="720"/>
        <w:jc w:val="both"/>
        <w:rPr>
          <w:rFonts w:ascii="Times New Roman" w:hAnsi="Times New Roman"/>
          <w:b/>
          <w:sz w:val="24"/>
          <w:szCs w:val="24"/>
        </w:rPr>
      </w:pPr>
      <w:r>
        <w:rPr>
          <w:rFonts w:ascii="Times New Roman" w:hAnsi="Times New Roman"/>
          <w:b/>
          <w:sz w:val="24"/>
          <w:szCs w:val="24"/>
        </w:rPr>
        <w:t>1.</w:t>
      </w:r>
      <w:r w:rsidR="000B08C5">
        <w:rPr>
          <w:rFonts w:ascii="Times New Roman" w:hAnsi="Times New Roman"/>
          <w:b/>
          <w:sz w:val="24"/>
          <w:szCs w:val="24"/>
        </w:rPr>
        <w:t>4</w:t>
      </w:r>
      <w:r w:rsidR="00483FC4" w:rsidRPr="00266E9A">
        <w:rPr>
          <w:rFonts w:ascii="Times New Roman" w:hAnsi="Times New Roman"/>
          <w:b/>
          <w:sz w:val="24"/>
          <w:szCs w:val="24"/>
        </w:rPr>
        <w:t>. Зоны рекреационного назначения:</w:t>
      </w:r>
    </w:p>
    <w:p w:rsidR="000B08C5" w:rsidRPr="000B08C5" w:rsidRDefault="000B08C5" w:rsidP="000B08C5">
      <w:pPr>
        <w:spacing w:after="0" w:line="240" w:lineRule="auto"/>
        <w:ind w:firstLine="709"/>
        <w:jc w:val="both"/>
        <w:rPr>
          <w:rFonts w:ascii="Times New Roman" w:hAnsi="Times New Roman"/>
          <w:sz w:val="24"/>
          <w:szCs w:val="24"/>
        </w:rPr>
      </w:pPr>
      <w:r>
        <w:rPr>
          <w:rFonts w:ascii="Times New Roman" w:hAnsi="Times New Roman"/>
          <w:sz w:val="24"/>
          <w:szCs w:val="24"/>
        </w:rPr>
        <w:t>Р-1 - з</w:t>
      </w:r>
      <w:r w:rsidRPr="000B08C5">
        <w:rPr>
          <w:rFonts w:ascii="Times New Roman" w:hAnsi="Times New Roman"/>
          <w:sz w:val="24"/>
          <w:szCs w:val="24"/>
        </w:rPr>
        <w:t xml:space="preserve">она городских лесов, скверов, </w:t>
      </w:r>
      <w:r w:rsidR="00822370">
        <w:rPr>
          <w:rFonts w:ascii="Times New Roman" w:hAnsi="Times New Roman"/>
          <w:sz w:val="24"/>
          <w:szCs w:val="24"/>
        </w:rPr>
        <w:t xml:space="preserve">парков, </w:t>
      </w:r>
      <w:r w:rsidRPr="000B08C5">
        <w:rPr>
          <w:rFonts w:ascii="Times New Roman" w:hAnsi="Times New Roman"/>
          <w:sz w:val="24"/>
          <w:szCs w:val="24"/>
        </w:rPr>
        <w:t>бульваров</w:t>
      </w:r>
      <w:r w:rsidR="00822370">
        <w:rPr>
          <w:rFonts w:ascii="Times New Roman" w:hAnsi="Times New Roman"/>
          <w:sz w:val="24"/>
          <w:szCs w:val="24"/>
        </w:rPr>
        <w:t>, городских садов</w:t>
      </w:r>
      <w:r w:rsidRPr="000B08C5">
        <w:rPr>
          <w:rFonts w:ascii="Times New Roman" w:hAnsi="Times New Roman"/>
          <w:sz w:val="24"/>
          <w:szCs w:val="24"/>
        </w:rPr>
        <w:t>;</w:t>
      </w:r>
    </w:p>
    <w:p w:rsidR="000B08C5" w:rsidRDefault="000B08C5" w:rsidP="000B08C5">
      <w:pPr>
        <w:spacing w:after="0" w:line="240" w:lineRule="auto"/>
        <w:ind w:firstLine="709"/>
        <w:jc w:val="both"/>
        <w:rPr>
          <w:rFonts w:ascii="Times New Roman" w:hAnsi="Times New Roman"/>
          <w:sz w:val="24"/>
          <w:szCs w:val="24"/>
        </w:rPr>
      </w:pPr>
      <w:r>
        <w:rPr>
          <w:rFonts w:ascii="Times New Roman" w:hAnsi="Times New Roman"/>
          <w:sz w:val="24"/>
          <w:szCs w:val="24"/>
        </w:rPr>
        <w:t>Р-2 - з</w:t>
      </w:r>
      <w:r w:rsidRPr="000B08C5">
        <w:rPr>
          <w:rFonts w:ascii="Times New Roman" w:hAnsi="Times New Roman"/>
          <w:sz w:val="24"/>
          <w:szCs w:val="24"/>
        </w:rPr>
        <w:t>она водных объектов (пруды, озера, водохранилища, пляжи);</w:t>
      </w:r>
    </w:p>
    <w:p w:rsidR="000B08C5" w:rsidRDefault="000B08C5" w:rsidP="000B08C5">
      <w:pPr>
        <w:spacing w:after="0" w:line="240" w:lineRule="auto"/>
        <w:ind w:firstLine="709"/>
        <w:jc w:val="both"/>
        <w:rPr>
          <w:rFonts w:ascii="Times New Roman" w:hAnsi="Times New Roman"/>
          <w:sz w:val="24"/>
          <w:szCs w:val="24"/>
        </w:rPr>
      </w:pPr>
      <w:r>
        <w:rPr>
          <w:rFonts w:ascii="Times New Roman" w:hAnsi="Times New Roman"/>
          <w:sz w:val="24"/>
          <w:szCs w:val="24"/>
        </w:rPr>
        <w:t>Р-3 - з</w:t>
      </w:r>
      <w:r w:rsidRPr="000B08C5">
        <w:rPr>
          <w:rFonts w:ascii="Times New Roman" w:hAnsi="Times New Roman"/>
          <w:sz w:val="24"/>
          <w:szCs w:val="24"/>
        </w:rPr>
        <w:t xml:space="preserve">она </w:t>
      </w:r>
      <w:r>
        <w:rPr>
          <w:rFonts w:ascii="Times New Roman" w:hAnsi="Times New Roman"/>
          <w:sz w:val="24"/>
          <w:szCs w:val="24"/>
        </w:rPr>
        <w:t>рекреационных объектов</w:t>
      </w:r>
      <w:r w:rsidR="00ED4004">
        <w:rPr>
          <w:rFonts w:ascii="Times New Roman" w:hAnsi="Times New Roman"/>
          <w:sz w:val="24"/>
          <w:szCs w:val="24"/>
        </w:rPr>
        <w:t>.</w:t>
      </w:r>
    </w:p>
    <w:p w:rsidR="00ED4004" w:rsidRDefault="00ED4004" w:rsidP="000B08C5">
      <w:pPr>
        <w:spacing w:after="0" w:line="240" w:lineRule="auto"/>
        <w:ind w:firstLine="709"/>
        <w:jc w:val="both"/>
        <w:rPr>
          <w:rFonts w:ascii="Times New Roman" w:hAnsi="Times New Roman"/>
          <w:b/>
          <w:sz w:val="24"/>
          <w:szCs w:val="24"/>
        </w:rPr>
      </w:pPr>
    </w:p>
    <w:p w:rsidR="000B08C5" w:rsidRDefault="000B08C5" w:rsidP="000B08C5">
      <w:pPr>
        <w:spacing w:after="0" w:line="240" w:lineRule="auto"/>
        <w:ind w:firstLine="709"/>
        <w:jc w:val="both"/>
        <w:rPr>
          <w:rFonts w:ascii="Times New Roman" w:hAnsi="Times New Roman"/>
          <w:b/>
          <w:sz w:val="24"/>
          <w:szCs w:val="24"/>
        </w:rPr>
      </w:pPr>
      <w:r w:rsidRPr="000B08C5">
        <w:rPr>
          <w:rFonts w:ascii="Times New Roman" w:hAnsi="Times New Roman"/>
          <w:b/>
          <w:sz w:val="24"/>
          <w:szCs w:val="24"/>
        </w:rPr>
        <w:t>1.5. Зоны особо охраняемых территорий:</w:t>
      </w:r>
    </w:p>
    <w:p w:rsidR="000B08C5" w:rsidRPr="000B08C5" w:rsidRDefault="000B08C5" w:rsidP="000B08C5">
      <w:pPr>
        <w:spacing w:after="0" w:line="240" w:lineRule="auto"/>
        <w:ind w:firstLine="709"/>
        <w:jc w:val="both"/>
        <w:rPr>
          <w:rFonts w:ascii="Times New Roman" w:hAnsi="Times New Roman"/>
          <w:sz w:val="24"/>
          <w:szCs w:val="24"/>
        </w:rPr>
      </w:pPr>
      <w:r w:rsidRPr="000B08C5">
        <w:rPr>
          <w:rFonts w:ascii="Times New Roman" w:hAnsi="Times New Roman"/>
          <w:sz w:val="24"/>
          <w:szCs w:val="24"/>
        </w:rPr>
        <w:t>ОХ-2 Зона территорий объектов культурного наследия.</w:t>
      </w:r>
    </w:p>
    <w:p w:rsidR="00ED4004" w:rsidRDefault="00ED4004" w:rsidP="000B08C5">
      <w:pPr>
        <w:spacing w:after="0" w:line="240" w:lineRule="auto"/>
        <w:ind w:firstLine="709"/>
        <w:jc w:val="both"/>
        <w:rPr>
          <w:rFonts w:ascii="Times New Roman" w:hAnsi="Times New Roman"/>
          <w:b/>
          <w:sz w:val="24"/>
          <w:szCs w:val="24"/>
        </w:rPr>
      </w:pPr>
    </w:p>
    <w:p w:rsidR="00483FC4" w:rsidRPr="00266E9A" w:rsidRDefault="000B08C5" w:rsidP="000B08C5">
      <w:pPr>
        <w:spacing w:after="0" w:line="240" w:lineRule="auto"/>
        <w:ind w:firstLine="709"/>
        <w:jc w:val="both"/>
        <w:rPr>
          <w:rFonts w:ascii="Times New Roman" w:hAnsi="Times New Roman"/>
          <w:b/>
          <w:sz w:val="24"/>
          <w:szCs w:val="24"/>
        </w:rPr>
      </w:pPr>
      <w:r>
        <w:rPr>
          <w:rFonts w:ascii="Times New Roman" w:hAnsi="Times New Roman"/>
          <w:b/>
          <w:sz w:val="24"/>
          <w:szCs w:val="24"/>
        </w:rPr>
        <w:t>1.</w:t>
      </w:r>
      <w:r w:rsidR="00ED4004">
        <w:rPr>
          <w:rFonts w:ascii="Times New Roman" w:hAnsi="Times New Roman"/>
          <w:b/>
          <w:sz w:val="24"/>
          <w:szCs w:val="24"/>
        </w:rPr>
        <w:t>6</w:t>
      </w:r>
      <w:r w:rsidR="00483FC4" w:rsidRPr="00266E9A">
        <w:rPr>
          <w:rFonts w:ascii="Times New Roman" w:hAnsi="Times New Roman"/>
          <w:b/>
          <w:sz w:val="24"/>
          <w:szCs w:val="24"/>
        </w:rPr>
        <w:t>. Зоны специального назначения:</w:t>
      </w:r>
    </w:p>
    <w:p w:rsidR="00483FC4" w:rsidRPr="00266E9A" w:rsidRDefault="000B08C5" w:rsidP="00483FC4">
      <w:pPr>
        <w:spacing w:after="0" w:line="240" w:lineRule="auto"/>
        <w:ind w:firstLine="709"/>
        <w:jc w:val="both"/>
        <w:rPr>
          <w:rFonts w:ascii="Times New Roman" w:hAnsi="Times New Roman"/>
          <w:sz w:val="24"/>
          <w:szCs w:val="24"/>
        </w:rPr>
      </w:pPr>
      <w:r>
        <w:rPr>
          <w:rFonts w:ascii="Times New Roman" w:hAnsi="Times New Roman"/>
          <w:sz w:val="24"/>
          <w:szCs w:val="24"/>
        </w:rPr>
        <w:t>СН-</w:t>
      </w:r>
      <w:r w:rsidR="00483FC4">
        <w:rPr>
          <w:rFonts w:ascii="Times New Roman" w:hAnsi="Times New Roman"/>
          <w:sz w:val="24"/>
          <w:szCs w:val="24"/>
        </w:rPr>
        <w:t>1 - Зона размещения кладбищ</w:t>
      </w:r>
      <w:r w:rsidR="00ED4004">
        <w:rPr>
          <w:rFonts w:ascii="Times New Roman" w:hAnsi="Times New Roman"/>
          <w:sz w:val="24"/>
          <w:szCs w:val="24"/>
        </w:rPr>
        <w:t>, скотомогильников, крематориев.</w:t>
      </w:r>
    </w:p>
    <w:p w:rsidR="00ED4004" w:rsidRPr="006D46FF" w:rsidRDefault="00822370" w:rsidP="00483FC4">
      <w:pPr>
        <w:widowControl w:val="0"/>
        <w:autoSpaceDE w:val="0"/>
        <w:autoSpaceDN w:val="0"/>
        <w:adjustRightInd w:val="0"/>
        <w:spacing w:after="0" w:line="240" w:lineRule="auto"/>
        <w:ind w:firstLine="708"/>
        <w:jc w:val="both"/>
        <w:rPr>
          <w:rFonts w:ascii="Times New Roman" w:hAnsi="Times New Roman"/>
          <w:sz w:val="24"/>
          <w:szCs w:val="24"/>
        </w:rPr>
      </w:pPr>
      <w:r w:rsidRPr="006D46FF">
        <w:rPr>
          <w:rFonts w:ascii="Times New Roman" w:hAnsi="Times New Roman"/>
          <w:sz w:val="24"/>
          <w:szCs w:val="24"/>
        </w:rPr>
        <w:t xml:space="preserve">СН-2 – Зона размещения объектов сбора, утилизации бытовых и </w:t>
      </w:r>
      <w:r w:rsidR="00DC55C7">
        <w:rPr>
          <w:rFonts w:ascii="Times New Roman" w:hAnsi="Times New Roman"/>
          <w:sz w:val="24"/>
          <w:szCs w:val="24"/>
        </w:rPr>
        <w:t>промышленных отходов.</w:t>
      </w:r>
    </w:p>
    <w:p w:rsidR="006D46FF" w:rsidRPr="00DC55C7" w:rsidRDefault="00DC55C7" w:rsidP="00483FC4">
      <w:pPr>
        <w:widowControl w:val="0"/>
        <w:autoSpaceDE w:val="0"/>
        <w:autoSpaceDN w:val="0"/>
        <w:adjustRightInd w:val="0"/>
        <w:spacing w:after="0" w:line="240" w:lineRule="auto"/>
        <w:ind w:firstLine="708"/>
        <w:jc w:val="both"/>
        <w:rPr>
          <w:rFonts w:ascii="Times New Roman" w:hAnsi="Times New Roman"/>
          <w:sz w:val="24"/>
          <w:szCs w:val="24"/>
        </w:rPr>
      </w:pPr>
      <w:r w:rsidRPr="00DC55C7">
        <w:rPr>
          <w:rFonts w:ascii="Times New Roman" w:hAnsi="Times New Roman"/>
          <w:sz w:val="24"/>
          <w:szCs w:val="24"/>
        </w:rPr>
        <w:t>СН-3 – Зона размещения специальных объектов</w:t>
      </w:r>
    </w:p>
    <w:p w:rsidR="00DC55C7" w:rsidRDefault="00DC55C7" w:rsidP="00483FC4">
      <w:pPr>
        <w:widowControl w:val="0"/>
        <w:autoSpaceDE w:val="0"/>
        <w:autoSpaceDN w:val="0"/>
        <w:adjustRightInd w:val="0"/>
        <w:spacing w:after="0" w:line="240" w:lineRule="auto"/>
        <w:ind w:firstLine="708"/>
        <w:jc w:val="both"/>
        <w:rPr>
          <w:rFonts w:ascii="Times New Roman" w:hAnsi="Times New Roman"/>
          <w:b/>
          <w:sz w:val="24"/>
          <w:szCs w:val="24"/>
        </w:rPr>
      </w:pPr>
    </w:p>
    <w:p w:rsidR="00483FC4" w:rsidRDefault="000B08C5" w:rsidP="00483FC4">
      <w:pPr>
        <w:widowControl w:val="0"/>
        <w:autoSpaceDE w:val="0"/>
        <w:autoSpaceDN w:val="0"/>
        <w:adjustRightInd w:val="0"/>
        <w:spacing w:after="0" w:line="240" w:lineRule="auto"/>
        <w:ind w:firstLine="708"/>
        <w:jc w:val="both"/>
        <w:rPr>
          <w:rFonts w:ascii="Times New Roman" w:hAnsi="Times New Roman"/>
          <w:b/>
          <w:sz w:val="24"/>
          <w:szCs w:val="24"/>
        </w:rPr>
      </w:pPr>
      <w:r>
        <w:rPr>
          <w:rFonts w:ascii="Times New Roman" w:hAnsi="Times New Roman"/>
          <w:b/>
          <w:sz w:val="24"/>
          <w:szCs w:val="24"/>
        </w:rPr>
        <w:t>1.</w:t>
      </w:r>
      <w:r w:rsidR="00ED4004">
        <w:rPr>
          <w:rFonts w:ascii="Times New Roman" w:hAnsi="Times New Roman"/>
          <w:b/>
          <w:sz w:val="24"/>
          <w:szCs w:val="24"/>
        </w:rPr>
        <w:t>7</w:t>
      </w:r>
      <w:r w:rsidR="00483FC4" w:rsidRPr="00266E9A">
        <w:rPr>
          <w:rFonts w:ascii="Times New Roman" w:hAnsi="Times New Roman"/>
          <w:b/>
          <w:sz w:val="24"/>
          <w:szCs w:val="24"/>
        </w:rPr>
        <w:t>.Зоны инженерно-транспортной инфраструктуры</w:t>
      </w:r>
      <w:r w:rsidR="00483FC4">
        <w:rPr>
          <w:rFonts w:ascii="Times New Roman" w:hAnsi="Times New Roman"/>
          <w:b/>
          <w:sz w:val="24"/>
          <w:szCs w:val="24"/>
        </w:rPr>
        <w:t>:</w:t>
      </w:r>
    </w:p>
    <w:p w:rsidR="00483FC4" w:rsidRDefault="000B08C5" w:rsidP="00483FC4">
      <w:pPr>
        <w:widowControl w:val="0"/>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И</w:t>
      </w:r>
      <w:r w:rsidR="00483FC4">
        <w:rPr>
          <w:rFonts w:ascii="Times New Roman" w:hAnsi="Times New Roman"/>
          <w:sz w:val="24"/>
          <w:szCs w:val="24"/>
        </w:rPr>
        <w:t>Т –</w:t>
      </w:r>
      <w:r w:rsidR="007C0A82">
        <w:rPr>
          <w:rFonts w:ascii="Times New Roman" w:hAnsi="Times New Roman"/>
          <w:sz w:val="24"/>
          <w:szCs w:val="24"/>
        </w:rPr>
        <w:t xml:space="preserve"> зона </w:t>
      </w:r>
      <w:r w:rsidR="00483FC4">
        <w:rPr>
          <w:rFonts w:ascii="Times New Roman" w:hAnsi="Times New Roman"/>
          <w:sz w:val="24"/>
          <w:szCs w:val="24"/>
        </w:rPr>
        <w:t>транспортной инфраструктуры.</w:t>
      </w:r>
    </w:p>
    <w:p w:rsidR="007C0A82" w:rsidRDefault="00812D62" w:rsidP="00BB113F">
      <w:pPr>
        <w:autoSpaceDE w:val="0"/>
        <w:autoSpaceDN w:val="0"/>
        <w:adjustRightInd w:val="0"/>
        <w:spacing w:after="0" w:line="240" w:lineRule="auto"/>
        <w:jc w:val="both"/>
        <w:rPr>
          <w:rFonts w:ascii="TimesNewRomanPSMT" w:hAnsi="TimesNewRomanPSMT" w:cs="TimesNewRomanPSMT"/>
          <w:b/>
          <w:sz w:val="24"/>
          <w:szCs w:val="24"/>
        </w:rPr>
      </w:pPr>
      <w:r>
        <w:rPr>
          <w:rFonts w:ascii="TimesNewRomanPSMT" w:hAnsi="TimesNewRomanPSMT" w:cs="TimesNewRomanPSMT"/>
          <w:b/>
          <w:sz w:val="24"/>
          <w:szCs w:val="24"/>
        </w:rPr>
        <w:t xml:space="preserve">  </w:t>
      </w:r>
    </w:p>
    <w:p w:rsidR="00EE6B4A" w:rsidRDefault="00812D62" w:rsidP="00954428">
      <w:pPr>
        <w:autoSpaceDE w:val="0"/>
        <w:autoSpaceDN w:val="0"/>
        <w:adjustRightInd w:val="0"/>
        <w:spacing w:after="0" w:line="240" w:lineRule="auto"/>
        <w:jc w:val="both"/>
        <w:rPr>
          <w:rFonts w:ascii="TimesNewRomanPSMT" w:hAnsi="TimesNewRomanPSMT" w:cs="TimesNewRomanPSMT"/>
          <w:b/>
          <w:sz w:val="24"/>
          <w:szCs w:val="24"/>
        </w:rPr>
      </w:pPr>
      <w:r>
        <w:rPr>
          <w:rFonts w:ascii="TimesNewRomanPSMT" w:hAnsi="TimesNewRomanPSMT" w:cs="TimesNewRomanPSMT"/>
          <w:b/>
          <w:sz w:val="24"/>
          <w:szCs w:val="24"/>
        </w:rPr>
        <w:t xml:space="preserve">  </w:t>
      </w:r>
      <w:r w:rsidR="00C214D7" w:rsidRPr="00CA48B9">
        <w:rPr>
          <w:rFonts w:ascii="TimesNewRomanPSMT" w:hAnsi="TimesNewRomanPSMT" w:cs="TimesNewRomanPSMT"/>
          <w:b/>
          <w:sz w:val="24"/>
          <w:szCs w:val="24"/>
        </w:rPr>
        <w:t xml:space="preserve"> </w:t>
      </w:r>
    </w:p>
    <w:p w:rsidR="00954428" w:rsidRDefault="00954428" w:rsidP="00954428">
      <w:pPr>
        <w:autoSpaceDE w:val="0"/>
        <w:autoSpaceDN w:val="0"/>
        <w:adjustRightInd w:val="0"/>
        <w:spacing w:after="0" w:line="240" w:lineRule="auto"/>
        <w:jc w:val="both"/>
        <w:rPr>
          <w:rFonts w:ascii="TimesNewRomanPSMT" w:hAnsi="TimesNewRomanPSMT" w:cs="TimesNewRomanPSMT"/>
          <w:b/>
          <w:sz w:val="24"/>
          <w:szCs w:val="24"/>
        </w:rPr>
      </w:pPr>
    </w:p>
    <w:p w:rsidR="00954428" w:rsidRDefault="00954428" w:rsidP="00954428">
      <w:pPr>
        <w:autoSpaceDE w:val="0"/>
        <w:autoSpaceDN w:val="0"/>
        <w:adjustRightInd w:val="0"/>
        <w:spacing w:after="0" w:line="240" w:lineRule="auto"/>
        <w:jc w:val="both"/>
        <w:rPr>
          <w:rFonts w:ascii="TimesNewRomanPSMT" w:hAnsi="TimesNewRomanPSMT" w:cs="TimesNewRomanPSMT"/>
          <w:b/>
          <w:sz w:val="24"/>
          <w:szCs w:val="24"/>
        </w:rPr>
      </w:pPr>
    </w:p>
    <w:p w:rsidR="00954428" w:rsidRDefault="00954428" w:rsidP="00954428">
      <w:pPr>
        <w:autoSpaceDE w:val="0"/>
        <w:autoSpaceDN w:val="0"/>
        <w:adjustRightInd w:val="0"/>
        <w:spacing w:after="0" w:line="240" w:lineRule="auto"/>
        <w:jc w:val="both"/>
        <w:rPr>
          <w:rFonts w:ascii="TimesNewRomanPSMT" w:hAnsi="TimesNewRomanPSMT" w:cs="TimesNewRomanPSMT"/>
          <w:b/>
          <w:sz w:val="24"/>
          <w:szCs w:val="24"/>
        </w:rPr>
      </w:pPr>
    </w:p>
    <w:p w:rsidR="00954428" w:rsidRDefault="00954428" w:rsidP="00954428">
      <w:pPr>
        <w:autoSpaceDE w:val="0"/>
        <w:autoSpaceDN w:val="0"/>
        <w:adjustRightInd w:val="0"/>
        <w:spacing w:after="0" w:line="240" w:lineRule="auto"/>
        <w:jc w:val="both"/>
        <w:rPr>
          <w:rFonts w:ascii="TimesNewRomanPSMT" w:hAnsi="TimesNewRomanPSMT" w:cs="TimesNewRomanPSMT"/>
          <w:b/>
          <w:sz w:val="24"/>
          <w:szCs w:val="24"/>
        </w:rPr>
      </w:pPr>
    </w:p>
    <w:p w:rsidR="00954428" w:rsidRDefault="00954428" w:rsidP="00954428">
      <w:pPr>
        <w:autoSpaceDE w:val="0"/>
        <w:autoSpaceDN w:val="0"/>
        <w:adjustRightInd w:val="0"/>
        <w:spacing w:after="0" w:line="240" w:lineRule="auto"/>
        <w:jc w:val="both"/>
        <w:rPr>
          <w:rFonts w:ascii="TimesNewRomanPSMT" w:hAnsi="TimesNewRomanPSMT" w:cs="TimesNewRomanPSMT"/>
          <w:b/>
          <w:sz w:val="24"/>
          <w:szCs w:val="24"/>
        </w:rPr>
      </w:pPr>
    </w:p>
    <w:p w:rsidR="00954428" w:rsidRDefault="00954428" w:rsidP="00954428">
      <w:pPr>
        <w:autoSpaceDE w:val="0"/>
        <w:autoSpaceDN w:val="0"/>
        <w:adjustRightInd w:val="0"/>
        <w:spacing w:after="0" w:line="240" w:lineRule="auto"/>
        <w:jc w:val="both"/>
        <w:rPr>
          <w:rFonts w:ascii="TimesNewRomanPSMT" w:hAnsi="TimesNewRomanPSMT" w:cs="TimesNewRomanPSMT"/>
          <w:b/>
          <w:sz w:val="24"/>
          <w:szCs w:val="24"/>
        </w:rPr>
      </w:pPr>
    </w:p>
    <w:p w:rsidR="00954428" w:rsidRDefault="00954428" w:rsidP="00954428">
      <w:pPr>
        <w:autoSpaceDE w:val="0"/>
        <w:autoSpaceDN w:val="0"/>
        <w:adjustRightInd w:val="0"/>
        <w:spacing w:after="0" w:line="240" w:lineRule="auto"/>
        <w:jc w:val="both"/>
        <w:rPr>
          <w:rFonts w:ascii="TimesNewRomanPSMT" w:hAnsi="TimesNewRomanPSMT" w:cs="TimesNewRomanPSMT"/>
          <w:b/>
          <w:sz w:val="24"/>
          <w:szCs w:val="24"/>
        </w:rPr>
      </w:pPr>
    </w:p>
    <w:p w:rsidR="00954428" w:rsidRDefault="00954428" w:rsidP="00954428">
      <w:pPr>
        <w:autoSpaceDE w:val="0"/>
        <w:autoSpaceDN w:val="0"/>
        <w:adjustRightInd w:val="0"/>
        <w:spacing w:after="0" w:line="240" w:lineRule="auto"/>
        <w:jc w:val="both"/>
        <w:rPr>
          <w:rFonts w:ascii="TimesNewRomanPSMT" w:hAnsi="TimesNewRomanPSMT" w:cs="TimesNewRomanPSMT"/>
          <w:b/>
          <w:sz w:val="24"/>
          <w:szCs w:val="24"/>
        </w:rPr>
      </w:pPr>
    </w:p>
    <w:p w:rsidR="00954428" w:rsidRDefault="00954428" w:rsidP="00954428">
      <w:pPr>
        <w:autoSpaceDE w:val="0"/>
        <w:autoSpaceDN w:val="0"/>
        <w:adjustRightInd w:val="0"/>
        <w:spacing w:after="0" w:line="240" w:lineRule="auto"/>
        <w:jc w:val="both"/>
        <w:rPr>
          <w:rFonts w:ascii="TimesNewRomanPSMT" w:hAnsi="TimesNewRomanPSMT" w:cs="TimesNewRomanPSMT"/>
          <w:b/>
          <w:sz w:val="24"/>
          <w:szCs w:val="24"/>
        </w:rPr>
      </w:pPr>
    </w:p>
    <w:p w:rsidR="00954428" w:rsidRDefault="00954428" w:rsidP="00954428">
      <w:pPr>
        <w:autoSpaceDE w:val="0"/>
        <w:autoSpaceDN w:val="0"/>
        <w:adjustRightInd w:val="0"/>
        <w:spacing w:after="0" w:line="240" w:lineRule="auto"/>
        <w:jc w:val="both"/>
        <w:rPr>
          <w:rFonts w:ascii="Times New Roman" w:eastAsia="Times New Roman" w:hAnsi="Times New Roman"/>
          <w:sz w:val="24"/>
          <w:szCs w:val="24"/>
          <w:lang w:eastAsia="ru-RU"/>
        </w:rPr>
      </w:pPr>
    </w:p>
    <w:p w:rsidR="00EE6B4A" w:rsidRPr="00BD1A3C" w:rsidRDefault="00EE6B4A" w:rsidP="00607A1A">
      <w:pPr>
        <w:pStyle w:val="3"/>
      </w:pPr>
      <w:r>
        <w:lastRenderedPageBreak/>
        <w:t>Статья 2</w:t>
      </w:r>
      <w:r w:rsidR="00285BBC">
        <w:rPr>
          <w:lang w:val="ru-RU"/>
        </w:rPr>
        <w:t>6</w:t>
      </w:r>
      <w:r w:rsidRPr="00266E9A">
        <w:t xml:space="preserve">. </w:t>
      </w:r>
      <w:r>
        <w:t>Виды разрешенного использования земельных участков и объектов капитального строительства по территориальным зонам.</w:t>
      </w:r>
    </w:p>
    <w:p w:rsidR="00DE5BA8" w:rsidRPr="00DE5BA8" w:rsidRDefault="00DE5BA8" w:rsidP="00DE5BA8">
      <w:pPr>
        <w:widowControl w:val="0"/>
        <w:autoSpaceDE w:val="0"/>
        <w:autoSpaceDN w:val="0"/>
        <w:adjustRightInd w:val="0"/>
        <w:spacing w:after="0" w:line="240" w:lineRule="auto"/>
        <w:ind w:firstLine="360"/>
        <w:jc w:val="both"/>
        <w:rPr>
          <w:rFonts w:ascii="Times New Roman" w:hAnsi="Times New Roman"/>
          <w:sz w:val="24"/>
          <w:szCs w:val="24"/>
        </w:rPr>
      </w:pPr>
    </w:p>
    <w:tbl>
      <w:tblPr>
        <w:tblW w:w="9214"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43"/>
        <w:gridCol w:w="5387"/>
        <w:gridCol w:w="1984"/>
      </w:tblGrid>
      <w:tr w:rsidR="00020427" w:rsidRPr="00DE5BA8" w:rsidTr="00147F14">
        <w:trPr>
          <w:cantSplit/>
          <w:trHeight w:val="1134"/>
        </w:trPr>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shd w:val="clear" w:color="auto" w:fill="FFFFFF"/>
              </w:rPr>
            </w:pPr>
          </w:p>
          <w:p w:rsidR="00020427" w:rsidRPr="00DE5BA8" w:rsidRDefault="00020427" w:rsidP="00147F14">
            <w:pPr>
              <w:spacing w:after="0" w:line="240" w:lineRule="auto"/>
              <w:contextualSpacing/>
              <w:mirrorIndents/>
              <w:jc w:val="center"/>
              <w:rPr>
                <w:rFonts w:ascii="Times New Roman" w:hAnsi="Times New Roman"/>
                <w:sz w:val="20"/>
                <w:szCs w:val="20"/>
                <w:shd w:val="clear" w:color="auto" w:fill="FFFFFF"/>
              </w:rPr>
            </w:pPr>
          </w:p>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Наименование вида разрешенного использования земельного участка</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shd w:val="clear" w:color="auto" w:fill="FFFFFF"/>
              </w:rPr>
            </w:pPr>
          </w:p>
          <w:p w:rsidR="00020427" w:rsidRPr="00DE5BA8" w:rsidRDefault="00020427" w:rsidP="00147F14">
            <w:pPr>
              <w:spacing w:after="0" w:line="240" w:lineRule="auto"/>
              <w:contextualSpacing/>
              <w:mirrorIndents/>
              <w:jc w:val="center"/>
              <w:rPr>
                <w:rFonts w:ascii="Times New Roman" w:hAnsi="Times New Roman"/>
                <w:sz w:val="20"/>
                <w:szCs w:val="20"/>
                <w:shd w:val="clear" w:color="auto" w:fill="FFFFFF"/>
              </w:rPr>
            </w:pPr>
          </w:p>
          <w:p w:rsidR="00020427" w:rsidRPr="00DE5BA8" w:rsidRDefault="00020427" w:rsidP="00147F14">
            <w:pPr>
              <w:spacing w:after="0" w:line="240" w:lineRule="auto"/>
              <w:contextualSpacing/>
              <w:mirrorIndents/>
              <w:jc w:val="center"/>
              <w:rPr>
                <w:rFonts w:ascii="Times New Roman" w:hAnsi="Times New Roman"/>
                <w:sz w:val="20"/>
                <w:szCs w:val="20"/>
                <w:shd w:val="clear" w:color="auto" w:fill="FFFFFF"/>
              </w:rPr>
            </w:pPr>
          </w:p>
          <w:p w:rsidR="00020427" w:rsidRPr="00DE5BA8" w:rsidRDefault="00020427" w:rsidP="00147F14">
            <w:pPr>
              <w:spacing w:after="0" w:line="240" w:lineRule="auto"/>
              <w:contextualSpacing/>
              <w:mirrorIndents/>
              <w:jc w:val="center"/>
              <w:rPr>
                <w:rFonts w:ascii="Times New Roman" w:hAnsi="Times New Roman"/>
                <w:sz w:val="20"/>
                <w:szCs w:val="20"/>
                <w:shd w:val="clear" w:color="auto" w:fill="FFFFFF"/>
              </w:rPr>
            </w:pPr>
          </w:p>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Описание вида разрешенного использования земельного участка</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Код (числовое обозначение) вида разрешенного использования земельного участка</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rPr>
              <w:t>1</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rPr>
              <w:t>2</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rPr>
              <w:t>3</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Сельскохозяйственное использование</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shd w:val="clear" w:color="auto" w:fill="FFFFFF"/>
              </w:rPr>
            </w:pPr>
            <w:r w:rsidRPr="00DE5BA8">
              <w:rPr>
                <w:rFonts w:ascii="Times New Roman" w:hAnsi="Times New Roman"/>
                <w:sz w:val="20"/>
                <w:szCs w:val="20"/>
                <w:shd w:val="clear" w:color="auto" w:fill="FFFFFF"/>
              </w:rPr>
              <w:t>Ведение сельского хозяйства.</w:t>
            </w:r>
          </w:p>
          <w:p w:rsidR="00020427" w:rsidRPr="00DE5BA8" w:rsidRDefault="00020427" w:rsidP="00147F14">
            <w:pPr>
              <w:spacing w:after="0" w:line="240" w:lineRule="auto"/>
              <w:contextualSpacing/>
              <w:mirrorIndents/>
              <w:jc w:val="center"/>
              <w:rPr>
                <w:rFonts w:ascii="Times New Roman" w:hAnsi="Times New Roman"/>
                <w:sz w:val="20"/>
                <w:szCs w:val="20"/>
                <w:shd w:val="clear" w:color="auto" w:fill="FFFFFF"/>
              </w:rPr>
            </w:pPr>
            <w:r w:rsidRPr="00DE5BA8">
              <w:rPr>
                <w:rFonts w:ascii="Times New Roman" w:hAnsi="Times New Roman"/>
                <w:sz w:val="20"/>
                <w:szCs w:val="20"/>
                <w:shd w:val="clear" w:color="auto" w:fill="FFFFFF"/>
              </w:rPr>
              <w:t>Содержание данного вида разрешенного использования включает в себя содержание видов разрешенного использования с </w:t>
            </w:r>
            <w:hyperlink r:id="rId35" w:anchor="block_1011" w:history="1">
              <w:r w:rsidRPr="00DE5BA8">
                <w:rPr>
                  <w:rFonts w:ascii="Times New Roman" w:hAnsi="Times New Roman"/>
                  <w:sz w:val="20"/>
                  <w:szCs w:val="20"/>
                  <w:shd w:val="clear" w:color="auto" w:fill="FFFFFF"/>
                </w:rPr>
                <w:t>кодами 1.1 - 1.20</w:t>
              </w:r>
            </w:hyperlink>
            <w:r w:rsidRPr="00DE5BA8">
              <w:rPr>
                <w:rFonts w:ascii="Times New Roman" w:hAnsi="Times New Roman"/>
                <w:sz w:val="20"/>
                <w:szCs w:val="20"/>
                <w:shd w:val="clear" w:color="auto" w:fill="FFFFFF"/>
              </w:rPr>
              <w:t>, в том числе размещение зданий и сооружений, используемых для хранения и переработки сельскохозяйственной продукции</w:t>
            </w:r>
          </w:p>
          <w:p w:rsidR="00020427" w:rsidRPr="00DE5BA8" w:rsidRDefault="00020427" w:rsidP="00147F14">
            <w:pPr>
              <w:spacing w:after="0" w:line="240" w:lineRule="auto"/>
              <w:contextualSpacing/>
              <w:mirrorIndents/>
              <w:jc w:val="center"/>
              <w:rPr>
                <w:rFonts w:ascii="Times New Roman" w:hAnsi="Times New Roman"/>
                <w:sz w:val="20"/>
                <w:szCs w:val="20"/>
                <w:shd w:val="clear" w:color="auto" w:fill="FFFFFF"/>
              </w:rPr>
            </w:pP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shd w:val="clear" w:color="auto" w:fill="FFFFFF"/>
              </w:rPr>
            </w:pPr>
            <w:r w:rsidRPr="00DE5BA8">
              <w:rPr>
                <w:rFonts w:ascii="Times New Roman" w:hAnsi="Times New Roman"/>
                <w:sz w:val="20"/>
                <w:szCs w:val="20"/>
                <w:shd w:val="clear" w:color="auto" w:fill="FFFFFF"/>
              </w:rPr>
              <w:t>1.0</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Растениеводство</w:t>
            </w:r>
          </w:p>
        </w:tc>
        <w:tc>
          <w:tcPr>
            <w:tcW w:w="5387" w:type="dxa"/>
          </w:tcPr>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Осуществление хозяйственной деятельности, связанной с выращиванием сельскохозяйственных культур.</w:t>
            </w:r>
          </w:p>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Содержание данного вида разрешенного использования включает в себя содержание видов разрешенного использования с </w:t>
            </w:r>
            <w:hyperlink r:id="rId36" w:anchor="block_1012" w:history="1">
              <w:r w:rsidRPr="00DE5BA8">
                <w:rPr>
                  <w:rStyle w:val="af1"/>
                  <w:sz w:val="20"/>
                  <w:szCs w:val="20"/>
                </w:rPr>
                <w:t>кодами 1.2-1.6</w:t>
              </w:r>
            </w:hyperlink>
          </w:p>
          <w:p w:rsidR="00020427" w:rsidRPr="00DE5BA8" w:rsidRDefault="00020427" w:rsidP="00147F14">
            <w:pPr>
              <w:spacing w:after="0" w:line="240" w:lineRule="auto"/>
              <w:contextualSpacing/>
              <w:mirrorIndents/>
              <w:jc w:val="center"/>
              <w:rPr>
                <w:rFonts w:ascii="Times New Roman" w:hAnsi="Times New Roman"/>
                <w:sz w:val="20"/>
                <w:szCs w:val="20"/>
              </w:rPr>
            </w:pP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1.1</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Выращивание зерновых и иных сельскохозяйственных культур</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1.2</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Овощеводство</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1.3</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Выращивание тонизирующих, лекарственных, цветочных культур</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1.4</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Садоводство</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1.5</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Выращивание льна и конопли</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Осуществление хозяйственной деятельности, в том числе на сельскохозяйственных угодьях, связанной с выращиванием льна, конопли</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1.6</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Животноводство</w:t>
            </w:r>
          </w:p>
        </w:tc>
        <w:tc>
          <w:tcPr>
            <w:tcW w:w="5387" w:type="dxa"/>
          </w:tcPr>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Содержание данного вида разрешенного использования включает в себя содержание видов разрешенного использования с </w:t>
            </w:r>
            <w:hyperlink r:id="rId37" w:anchor="block_1018" w:history="1">
              <w:r w:rsidRPr="00DE5BA8">
                <w:rPr>
                  <w:rStyle w:val="af1"/>
                  <w:sz w:val="20"/>
                  <w:szCs w:val="20"/>
                </w:rPr>
                <w:t>кодами 1.8-1.11</w:t>
              </w:r>
            </w:hyperlink>
            <w:r w:rsidRPr="00DE5BA8">
              <w:rPr>
                <w:sz w:val="20"/>
                <w:szCs w:val="20"/>
              </w:rPr>
              <w:t>, </w:t>
            </w:r>
            <w:hyperlink r:id="rId38" w:anchor="block_10115" w:history="1">
              <w:r w:rsidRPr="00DE5BA8">
                <w:rPr>
                  <w:rStyle w:val="af1"/>
                  <w:sz w:val="20"/>
                  <w:szCs w:val="20"/>
                </w:rPr>
                <w:t>1.15</w:t>
              </w:r>
            </w:hyperlink>
            <w:r w:rsidRPr="00DE5BA8">
              <w:rPr>
                <w:sz w:val="20"/>
                <w:szCs w:val="20"/>
              </w:rPr>
              <w:t>, </w:t>
            </w:r>
            <w:hyperlink r:id="rId39" w:anchor="block_1119" w:history="1">
              <w:r w:rsidRPr="00DE5BA8">
                <w:rPr>
                  <w:rStyle w:val="af1"/>
                  <w:sz w:val="20"/>
                  <w:szCs w:val="20"/>
                </w:rPr>
                <w:t>1.19</w:t>
              </w:r>
            </w:hyperlink>
            <w:r w:rsidRPr="00DE5BA8">
              <w:rPr>
                <w:sz w:val="20"/>
                <w:szCs w:val="20"/>
              </w:rPr>
              <w:t>, </w:t>
            </w:r>
            <w:hyperlink r:id="rId40" w:anchor="block_1120" w:history="1">
              <w:r w:rsidRPr="00DE5BA8">
                <w:rPr>
                  <w:rStyle w:val="af1"/>
                  <w:sz w:val="20"/>
                  <w:szCs w:val="20"/>
                </w:rPr>
                <w:t>1.20</w:t>
              </w:r>
            </w:hyperlink>
          </w:p>
          <w:p w:rsidR="00020427" w:rsidRPr="00DE5BA8" w:rsidRDefault="00020427" w:rsidP="00147F14">
            <w:pPr>
              <w:spacing w:after="0" w:line="240" w:lineRule="auto"/>
              <w:contextualSpacing/>
              <w:mirrorIndents/>
              <w:jc w:val="center"/>
              <w:rPr>
                <w:rFonts w:ascii="Times New Roman" w:hAnsi="Times New Roman"/>
                <w:sz w:val="20"/>
                <w:szCs w:val="20"/>
              </w:rPr>
            </w:pP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1.7</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Скотоводство</w:t>
            </w:r>
          </w:p>
        </w:tc>
        <w:tc>
          <w:tcPr>
            <w:tcW w:w="5387" w:type="dxa"/>
          </w:tcPr>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 xml:space="preserve">Осуществление хозяйственной деятельности, в том числе на сельскохозяйственных угодьях, связанной с разведением </w:t>
            </w:r>
            <w:r w:rsidRPr="00DE5BA8">
              <w:rPr>
                <w:sz w:val="20"/>
                <w:szCs w:val="20"/>
              </w:rPr>
              <w:lastRenderedPageBreak/>
              <w:t>сельскохозяйственных животных (крупного рогатого скота, овец, коз, лошадей, верблюдов, оленей);</w:t>
            </w:r>
          </w:p>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lastRenderedPageBreak/>
              <w:t>1.8</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Звероводство</w:t>
            </w:r>
          </w:p>
        </w:tc>
        <w:tc>
          <w:tcPr>
            <w:tcW w:w="5387" w:type="dxa"/>
          </w:tcPr>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Осуществление хозяйственной деятельности, связанной с разведением в неволе ценных пушных зверей;</w:t>
            </w:r>
          </w:p>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разведение племенных животных, производство и использование племенной продукции (материала)</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1.9</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Птицеводство</w:t>
            </w:r>
          </w:p>
        </w:tc>
        <w:tc>
          <w:tcPr>
            <w:tcW w:w="5387" w:type="dxa"/>
          </w:tcPr>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Осуществление хозяйственной деятельности, связанной с разведением домашних пород птиц, в том числе водоплавающих;</w:t>
            </w:r>
          </w:p>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разведение племенных животных, производство и использование племенной продукции (материала)</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1.10</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Свиноводство</w:t>
            </w:r>
          </w:p>
        </w:tc>
        <w:tc>
          <w:tcPr>
            <w:tcW w:w="5387" w:type="dxa"/>
          </w:tcPr>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Осуществление хозяйственной деятельности, связанной с разведением свиней;</w:t>
            </w:r>
          </w:p>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разведение племенных животных, производство и использование племенной продукции (материала)</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1.11</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Пчеловодство</w:t>
            </w:r>
          </w:p>
        </w:tc>
        <w:tc>
          <w:tcPr>
            <w:tcW w:w="5387" w:type="dxa"/>
          </w:tcPr>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размещение ульев, иных объектов и оборудования, необходимого для пчеловодства и разведениях иных полезных насекомых;</w:t>
            </w:r>
          </w:p>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размещение сооружений используемых для хранения и первичной переработки продукции пчеловодства</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1.12</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Рыбоводство</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Осуществление хозяйственной деятельности, связанной с разведением и (или) содержанием, выращиванием объектов рыбоводства (аквакультуры); размещение зданий, сооружений, оборудования, необходимых для осуществления рыбоводства (аквакультуры)</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1.13</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Научное обеспечение сельского хозяйства</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1.14</w:t>
            </w:r>
          </w:p>
        </w:tc>
      </w:tr>
      <w:tr w:rsidR="00020427" w:rsidRPr="00DE5BA8" w:rsidTr="00147F14">
        <w:tc>
          <w:tcPr>
            <w:tcW w:w="1843" w:type="dxa"/>
          </w:tcPr>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Хранение и переработка</w:t>
            </w:r>
          </w:p>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сельскохозяйственной</w:t>
            </w:r>
          </w:p>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продукции</w:t>
            </w:r>
          </w:p>
          <w:p w:rsidR="00020427" w:rsidRPr="00DE5BA8" w:rsidRDefault="00020427" w:rsidP="00147F14">
            <w:pPr>
              <w:spacing w:after="0" w:line="240" w:lineRule="auto"/>
              <w:contextualSpacing/>
              <w:mirrorIndents/>
              <w:jc w:val="center"/>
              <w:rPr>
                <w:rFonts w:ascii="Times New Roman" w:hAnsi="Times New Roman"/>
                <w:sz w:val="20"/>
                <w:szCs w:val="20"/>
              </w:rPr>
            </w:pP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1.15</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Ведение личного подсобного хозяйства на полевых участках</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Производство сельскохозяйственной продукции без права возведения объектов капитального строительства</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1.16</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Питомники</w:t>
            </w:r>
          </w:p>
        </w:tc>
        <w:tc>
          <w:tcPr>
            <w:tcW w:w="5387" w:type="dxa"/>
          </w:tcPr>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lastRenderedPageBreak/>
              <w:t>размещение сооружений, необходимых для указанных видов сельскохозяйственного производства</w:t>
            </w:r>
          </w:p>
          <w:p w:rsidR="00020427" w:rsidRPr="00DE5BA8" w:rsidRDefault="00020427" w:rsidP="00147F14">
            <w:pPr>
              <w:spacing w:after="0" w:line="240" w:lineRule="auto"/>
              <w:contextualSpacing/>
              <w:mirrorIndents/>
              <w:jc w:val="center"/>
              <w:rPr>
                <w:rFonts w:ascii="Times New Roman" w:hAnsi="Times New Roman"/>
                <w:sz w:val="20"/>
                <w:szCs w:val="20"/>
              </w:rPr>
            </w:pP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lastRenderedPageBreak/>
              <w:t>1.17</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shd w:val="clear" w:color="auto" w:fill="FFFFFF"/>
              </w:rPr>
            </w:pPr>
            <w:r w:rsidRPr="00DE5BA8">
              <w:rPr>
                <w:rFonts w:ascii="Times New Roman" w:hAnsi="Times New Roman"/>
                <w:sz w:val="20"/>
                <w:szCs w:val="20"/>
                <w:shd w:val="clear" w:color="auto" w:fill="FFFFFF"/>
              </w:rPr>
              <w:t>Обеспечение</w:t>
            </w:r>
          </w:p>
          <w:p w:rsidR="00020427" w:rsidRPr="00DE5BA8" w:rsidRDefault="00020427" w:rsidP="00147F14">
            <w:pPr>
              <w:spacing w:after="0" w:line="240" w:lineRule="auto"/>
              <w:contextualSpacing/>
              <w:mirrorIndents/>
              <w:jc w:val="center"/>
              <w:rPr>
                <w:rFonts w:ascii="Times New Roman" w:hAnsi="Times New Roman"/>
                <w:sz w:val="20"/>
                <w:szCs w:val="20"/>
                <w:shd w:val="clear" w:color="auto" w:fill="FFFFFF"/>
              </w:rPr>
            </w:pPr>
            <w:r w:rsidRPr="00DE5BA8">
              <w:rPr>
                <w:rFonts w:ascii="Times New Roman" w:hAnsi="Times New Roman"/>
                <w:sz w:val="20"/>
                <w:szCs w:val="20"/>
                <w:shd w:val="clear" w:color="auto" w:fill="FFFFFF"/>
              </w:rPr>
              <w:t>сельскохозяйственного</w:t>
            </w:r>
          </w:p>
          <w:p w:rsidR="00020427" w:rsidRPr="00DE5BA8" w:rsidRDefault="00020427" w:rsidP="00147F14">
            <w:pPr>
              <w:spacing w:after="0" w:line="240" w:lineRule="auto"/>
              <w:contextualSpacing/>
              <w:mirrorIndents/>
              <w:jc w:val="center"/>
              <w:rPr>
                <w:rFonts w:ascii="Times New Roman" w:hAnsi="Times New Roman"/>
                <w:sz w:val="20"/>
                <w:szCs w:val="20"/>
                <w:shd w:val="clear" w:color="auto" w:fill="FFFFFF"/>
              </w:rPr>
            </w:pPr>
            <w:r w:rsidRPr="00DE5BA8">
              <w:rPr>
                <w:rFonts w:ascii="Times New Roman" w:hAnsi="Times New Roman"/>
                <w:sz w:val="20"/>
                <w:szCs w:val="20"/>
                <w:shd w:val="clear" w:color="auto" w:fill="FFFFFF"/>
              </w:rPr>
              <w:t>производства</w:t>
            </w:r>
          </w:p>
          <w:p w:rsidR="00020427" w:rsidRPr="00DE5BA8" w:rsidRDefault="00020427" w:rsidP="00147F14">
            <w:pPr>
              <w:spacing w:after="0" w:line="240" w:lineRule="auto"/>
              <w:contextualSpacing/>
              <w:mirrorIndents/>
              <w:jc w:val="center"/>
              <w:rPr>
                <w:rFonts w:ascii="Times New Roman" w:hAnsi="Times New Roman"/>
                <w:sz w:val="20"/>
                <w:szCs w:val="20"/>
                <w:shd w:val="clear" w:color="auto" w:fill="FFFFFF"/>
              </w:rPr>
            </w:pP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1.18</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Сенокошение</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Кошение трав, сбор и заготовка сена</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1.19</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shd w:val="clear" w:color="auto" w:fill="FFFFFF"/>
              </w:rPr>
            </w:pPr>
            <w:r w:rsidRPr="00DE5BA8">
              <w:rPr>
                <w:rFonts w:ascii="Times New Roman" w:hAnsi="Times New Roman"/>
                <w:sz w:val="20"/>
                <w:szCs w:val="20"/>
                <w:shd w:val="clear" w:color="auto" w:fill="FFFFFF"/>
              </w:rPr>
              <w:t>Выпас</w:t>
            </w:r>
          </w:p>
          <w:p w:rsidR="00020427" w:rsidRPr="00DE5BA8" w:rsidRDefault="00020427" w:rsidP="00147F14">
            <w:pPr>
              <w:spacing w:after="0" w:line="240" w:lineRule="auto"/>
              <w:contextualSpacing/>
              <w:mirrorIndents/>
              <w:jc w:val="center"/>
              <w:rPr>
                <w:rFonts w:ascii="Times New Roman" w:hAnsi="Times New Roman"/>
                <w:sz w:val="20"/>
                <w:szCs w:val="20"/>
                <w:shd w:val="clear" w:color="auto" w:fill="FFFFFF"/>
              </w:rPr>
            </w:pPr>
            <w:r w:rsidRPr="00DE5BA8">
              <w:rPr>
                <w:rFonts w:ascii="Times New Roman" w:hAnsi="Times New Roman"/>
                <w:sz w:val="20"/>
                <w:szCs w:val="20"/>
                <w:shd w:val="clear" w:color="auto" w:fill="FFFFFF"/>
              </w:rPr>
              <w:t>сельскохозяйственных</w:t>
            </w:r>
          </w:p>
          <w:p w:rsidR="00020427" w:rsidRPr="00DE5BA8" w:rsidRDefault="00020427" w:rsidP="00147F14">
            <w:pPr>
              <w:spacing w:after="0" w:line="240" w:lineRule="auto"/>
              <w:contextualSpacing/>
              <w:mirrorIndents/>
              <w:jc w:val="center"/>
              <w:rPr>
                <w:rFonts w:ascii="Times New Roman" w:hAnsi="Times New Roman"/>
                <w:sz w:val="20"/>
                <w:szCs w:val="20"/>
                <w:shd w:val="clear" w:color="auto" w:fill="FFFFFF"/>
              </w:rPr>
            </w:pPr>
            <w:r w:rsidRPr="00DE5BA8">
              <w:rPr>
                <w:rFonts w:ascii="Times New Roman" w:hAnsi="Times New Roman"/>
                <w:sz w:val="20"/>
                <w:szCs w:val="20"/>
                <w:shd w:val="clear" w:color="auto" w:fill="FFFFFF"/>
              </w:rPr>
              <w:t>животных</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Выпас сельскохозяйственных животных</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1.20</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Для индивидуального жилищного строительства</w:t>
            </w:r>
          </w:p>
        </w:tc>
        <w:tc>
          <w:tcPr>
            <w:tcW w:w="5387" w:type="dxa"/>
          </w:tcPr>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выращивание сельскохозяйственных культур;</w:t>
            </w:r>
          </w:p>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размещение индивидуальных гаражей и хозяйственных построек</w:t>
            </w:r>
          </w:p>
          <w:p w:rsidR="00020427" w:rsidRPr="00DE5BA8" w:rsidRDefault="00020427" w:rsidP="00147F14">
            <w:pPr>
              <w:spacing w:after="0" w:line="240" w:lineRule="auto"/>
              <w:contextualSpacing/>
              <w:mirrorIndents/>
              <w:jc w:val="center"/>
              <w:rPr>
                <w:rFonts w:ascii="Times New Roman" w:hAnsi="Times New Roman"/>
                <w:sz w:val="20"/>
                <w:szCs w:val="20"/>
              </w:rPr>
            </w:pP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2.1</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Малоэтажная многоквартирная жилая застройка</w:t>
            </w:r>
          </w:p>
        </w:tc>
        <w:tc>
          <w:tcPr>
            <w:tcW w:w="5387" w:type="dxa"/>
          </w:tcPr>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Размещение малоэтажных многоквартирных домов (многоквартирные дома высотой до 4 этажей, включая мансардный);</w:t>
            </w:r>
          </w:p>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p w:rsidR="00020427" w:rsidRPr="00DE5BA8" w:rsidRDefault="00020427" w:rsidP="00147F14">
            <w:pPr>
              <w:spacing w:after="0" w:line="240" w:lineRule="auto"/>
              <w:contextualSpacing/>
              <w:mirrorIndents/>
              <w:jc w:val="center"/>
              <w:rPr>
                <w:rFonts w:ascii="Times New Roman" w:hAnsi="Times New Roman"/>
                <w:sz w:val="20"/>
                <w:szCs w:val="20"/>
              </w:rPr>
            </w:pP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2.1.1</w:t>
            </w:r>
          </w:p>
        </w:tc>
      </w:tr>
      <w:tr w:rsidR="00DC55C7" w:rsidRPr="00DE5BA8" w:rsidTr="00147F14">
        <w:tc>
          <w:tcPr>
            <w:tcW w:w="1843" w:type="dxa"/>
          </w:tcPr>
          <w:p w:rsidR="00DC55C7" w:rsidRPr="00DC55C7" w:rsidRDefault="00DC55C7" w:rsidP="00DC55C7">
            <w:pPr>
              <w:autoSpaceDE w:val="0"/>
              <w:autoSpaceDN w:val="0"/>
              <w:adjustRightInd w:val="0"/>
              <w:spacing w:after="0" w:line="240" w:lineRule="auto"/>
              <w:jc w:val="center"/>
              <w:rPr>
                <w:rFonts w:ascii="Times New Roman" w:hAnsi="Times New Roman"/>
                <w:sz w:val="20"/>
                <w:szCs w:val="20"/>
                <w:lang w:eastAsia="ru-RU"/>
              </w:rPr>
            </w:pPr>
            <w:r w:rsidRPr="00DC55C7">
              <w:rPr>
                <w:rFonts w:ascii="Times New Roman" w:hAnsi="Times New Roman"/>
                <w:sz w:val="20"/>
                <w:szCs w:val="20"/>
                <w:lang w:eastAsia="ru-RU"/>
              </w:rPr>
              <w:t xml:space="preserve">Среднеэтажная жилая застройка </w:t>
            </w:r>
          </w:p>
        </w:tc>
        <w:tc>
          <w:tcPr>
            <w:tcW w:w="5387" w:type="dxa"/>
          </w:tcPr>
          <w:p w:rsidR="00DC55C7" w:rsidRPr="00DC55C7" w:rsidRDefault="00DC55C7" w:rsidP="00DC55C7">
            <w:pPr>
              <w:autoSpaceDE w:val="0"/>
              <w:autoSpaceDN w:val="0"/>
              <w:adjustRightInd w:val="0"/>
              <w:spacing w:after="0" w:line="240" w:lineRule="auto"/>
              <w:jc w:val="center"/>
              <w:rPr>
                <w:rFonts w:ascii="Times New Roman" w:hAnsi="Times New Roman"/>
                <w:sz w:val="20"/>
                <w:szCs w:val="20"/>
                <w:lang w:eastAsia="ru-RU"/>
              </w:rPr>
            </w:pPr>
            <w:r w:rsidRPr="00DC55C7">
              <w:rPr>
                <w:rFonts w:ascii="Times New Roman" w:hAnsi="Times New Roman"/>
                <w:sz w:val="20"/>
                <w:szCs w:val="20"/>
                <w:lang w:eastAsia="ru-RU"/>
              </w:rPr>
              <w:t xml:space="preserve">Размещение многоквартирных домов этажностью не выше восьми этажей; </w:t>
            </w:r>
          </w:p>
          <w:p w:rsidR="00DC55C7" w:rsidRPr="00DC55C7" w:rsidRDefault="00DC55C7" w:rsidP="00DC55C7">
            <w:pPr>
              <w:autoSpaceDE w:val="0"/>
              <w:autoSpaceDN w:val="0"/>
              <w:adjustRightInd w:val="0"/>
              <w:spacing w:after="0" w:line="240" w:lineRule="auto"/>
              <w:jc w:val="center"/>
              <w:rPr>
                <w:rFonts w:ascii="Times New Roman" w:hAnsi="Times New Roman"/>
                <w:sz w:val="20"/>
                <w:szCs w:val="20"/>
                <w:lang w:eastAsia="ru-RU"/>
              </w:rPr>
            </w:pPr>
            <w:r w:rsidRPr="00DC55C7">
              <w:rPr>
                <w:rFonts w:ascii="Times New Roman" w:hAnsi="Times New Roman"/>
                <w:sz w:val="20"/>
                <w:szCs w:val="20"/>
                <w:lang w:eastAsia="ru-RU"/>
              </w:rPr>
              <w:t xml:space="preserve">благоустройство и озеленение; </w:t>
            </w:r>
          </w:p>
          <w:p w:rsidR="00DC55C7" w:rsidRPr="00DC55C7" w:rsidRDefault="00DC55C7" w:rsidP="00DC55C7">
            <w:pPr>
              <w:autoSpaceDE w:val="0"/>
              <w:autoSpaceDN w:val="0"/>
              <w:adjustRightInd w:val="0"/>
              <w:spacing w:after="0" w:line="240" w:lineRule="auto"/>
              <w:jc w:val="center"/>
              <w:rPr>
                <w:rFonts w:ascii="Times New Roman" w:hAnsi="Times New Roman"/>
                <w:sz w:val="20"/>
                <w:szCs w:val="20"/>
                <w:lang w:eastAsia="ru-RU"/>
              </w:rPr>
            </w:pPr>
            <w:r w:rsidRPr="00DC55C7">
              <w:rPr>
                <w:rFonts w:ascii="Times New Roman" w:hAnsi="Times New Roman"/>
                <w:sz w:val="20"/>
                <w:szCs w:val="20"/>
                <w:lang w:eastAsia="ru-RU"/>
              </w:rPr>
              <w:t xml:space="preserve">размещение подземных гаражей и автостоянок; </w:t>
            </w:r>
          </w:p>
          <w:p w:rsidR="00DC55C7" w:rsidRPr="00DC55C7" w:rsidRDefault="00DC55C7" w:rsidP="00DC55C7">
            <w:pPr>
              <w:autoSpaceDE w:val="0"/>
              <w:autoSpaceDN w:val="0"/>
              <w:adjustRightInd w:val="0"/>
              <w:spacing w:after="0" w:line="240" w:lineRule="auto"/>
              <w:jc w:val="center"/>
              <w:rPr>
                <w:rFonts w:ascii="Times New Roman" w:hAnsi="Times New Roman"/>
                <w:sz w:val="20"/>
                <w:szCs w:val="20"/>
                <w:lang w:eastAsia="ru-RU"/>
              </w:rPr>
            </w:pPr>
            <w:r w:rsidRPr="00DC55C7">
              <w:rPr>
                <w:rFonts w:ascii="Times New Roman" w:hAnsi="Times New Roman"/>
                <w:sz w:val="20"/>
                <w:szCs w:val="20"/>
                <w:lang w:eastAsia="ru-RU"/>
              </w:rPr>
              <w:t xml:space="preserve">обустройство спортивных и детских площадок, площадок для отдыха; </w:t>
            </w:r>
          </w:p>
          <w:p w:rsidR="00DC55C7" w:rsidRPr="00DC55C7" w:rsidRDefault="00DC55C7" w:rsidP="00DC55C7">
            <w:pPr>
              <w:autoSpaceDE w:val="0"/>
              <w:autoSpaceDN w:val="0"/>
              <w:adjustRightInd w:val="0"/>
              <w:spacing w:after="0" w:line="240" w:lineRule="auto"/>
              <w:jc w:val="center"/>
              <w:rPr>
                <w:rFonts w:ascii="Times New Roman" w:hAnsi="Times New Roman"/>
                <w:sz w:val="20"/>
                <w:szCs w:val="20"/>
                <w:lang w:eastAsia="ru-RU"/>
              </w:rPr>
            </w:pPr>
            <w:r w:rsidRPr="00DC55C7">
              <w:rPr>
                <w:rFonts w:ascii="Times New Roman" w:hAnsi="Times New Roman"/>
                <w:sz w:val="20"/>
                <w:szCs w:val="20"/>
                <w:lang w:eastAsia="ru-RU"/>
              </w:rPr>
              <w:t xml:space="preserve">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 </w:t>
            </w:r>
          </w:p>
        </w:tc>
        <w:tc>
          <w:tcPr>
            <w:tcW w:w="1984" w:type="dxa"/>
          </w:tcPr>
          <w:p w:rsidR="00DC55C7" w:rsidRPr="00DC55C7" w:rsidRDefault="00DC55C7" w:rsidP="00DC55C7">
            <w:pPr>
              <w:autoSpaceDE w:val="0"/>
              <w:autoSpaceDN w:val="0"/>
              <w:adjustRightInd w:val="0"/>
              <w:spacing w:after="0" w:line="240" w:lineRule="auto"/>
              <w:jc w:val="center"/>
              <w:rPr>
                <w:rFonts w:ascii="Times New Roman" w:hAnsi="Times New Roman"/>
                <w:sz w:val="20"/>
                <w:szCs w:val="20"/>
                <w:lang w:eastAsia="ru-RU"/>
              </w:rPr>
            </w:pPr>
            <w:r w:rsidRPr="00DC55C7">
              <w:rPr>
                <w:rFonts w:ascii="Times New Roman" w:hAnsi="Times New Roman"/>
                <w:sz w:val="20"/>
                <w:szCs w:val="20"/>
                <w:lang w:eastAsia="ru-RU"/>
              </w:rPr>
              <w:t xml:space="preserve">2.5 </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Блокированная жилая застройка</w:t>
            </w:r>
          </w:p>
        </w:tc>
        <w:tc>
          <w:tcPr>
            <w:tcW w:w="5387" w:type="dxa"/>
          </w:tcPr>
          <w:p w:rsidR="00020427" w:rsidRPr="00DF0E39" w:rsidRDefault="00020427" w:rsidP="00147F14">
            <w:pPr>
              <w:pStyle w:val="s1"/>
              <w:shd w:val="clear" w:color="auto" w:fill="FFFFFF"/>
              <w:spacing w:before="0" w:beforeAutospacing="0" w:after="0" w:afterAutospacing="0"/>
              <w:contextualSpacing/>
              <w:mirrorIndents/>
              <w:jc w:val="center"/>
              <w:rPr>
                <w:sz w:val="20"/>
                <w:szCs w:val="20"/>
              </w:rPr>
            </w:pPr>
            <w:r w:rsidRPr="00DF0E39">
              <w:rPr>
                <w:sz w:val="20"/>
                <w:szCs w:val="20"/>
              </w:rPr>
              <w:t>Размещение жилого дома, блокированного с другим жилым домом (другими жилыми домами) в одном ряду общей боковой стеной (общими боковыми сенами) без проемов  и имеющего отдельный выход на земельный участок;</w:t>
            </w:r>
          </w:p>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F0E39">
              <w:rPr>
                <w:sz w:val="20"/>
                <w:szCs w:val="20"/>
              </w:rPr>
              <w:t>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2.3</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Передвижное жилье</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 xml:space="preserve">Размещение сооружений, пригодных к использованию в качестве жилья (палаточные городки, кемпинги, </w:t>
            </w:r>
            <w:r>
              <w:rPr>
                <w:rFonts w:ascii="Times New Roman" w:hAnsi="Times New Roman"/>
                <w:sz w:val="20"/>
                <w:szCs w:val="20"/>
                <w:shd w:val="clear" w:color="auto" w:fill="FFFFFF"/>
              </w:rPr>
              <w:t xml:space="preserve">жилые вагончики, жилые прицепы), в том числе с возможностью подключения названных объектов </w:t>
            </w:r>
            <w:r w:rsidRPr="00DE5BA8">
              <w:rPr>
                <w:rFonts w:ascii="Times New Roman" w:hAnsi="Times New Roman"/>
                <w:sz w:val="20"/>
                <w:szCs w:val="20"/>
                <w:shd w:val="clear" w:color="auto" w:fill="FFFFFF"/>
              </w:rPr>
              <w:t>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2.4</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Обслуживание жилой застройки</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 xml:space="preserve">Размещение объектов капитального строительства, размещение которых предусмотрено видами разрешенного </w:t>
            </w:r>
            <w:r w:rsidRPr="00DE5BA8">
              <w:rPr>
                <w:rFonts w:ascii="Times New Roman" w:hAnsi="Times New Roman"/>
                <w:sz w:val="20"/>
                <w:szCs w:val="20"/>
                <w:shd w:val="clear" w:color="auto" w:fill="FFFFFF"/>
              </w:rPr>
              <w:lastRenderedPageBreak/>
              <w:t>использования с </w:t>
            </w:r>
            <w:hyperlink r:id="rId41" w:anchor="block_1031" w:history="1">
              <w:r w:rsidRPr="00DE5BA8">
                <w:rPr>
                  <w:rStyle w:val="af1"/>
                  <w:rFonts w:ascii="Times New Roman" w:hAnsi="Times New Roman"/>
                  <w:sz w:val="20"/>
                  <w:szCs w:val="20"/>
                  <w:shd w:val="clear" w:color="auto" w:fill="FFFFFF"/>
                </w:rPr>
                <w:t>кодами 3.1</w:t>
              </w:r>
            </w:hyperlink>
            <w:r w:rsidRPr="00DE5BA8">
              <w:rPr>
                <w:rFonts w:ascii="Times New Roman" w:hAnsi="Times New Roman"/>
                <w:sz w:val="20"/>
                <w:szCs w:val="20"/>
                <w:shd w:val="clear" w:color="auto" w:fill="FFFFFF"/>
              </w:rPr>
              <w:t>, </w:t>
            </w:r>
            <w:hyperlink r:id="rId42" w:anchor="block_1032" w:history="1">
              <w:r w:rsidRPr="00DE5BA8">
                <w:rPr>
                  <w:rStyle w:val="af1"/>
                  <w:rFonts w:ascii="Times New Roman" w:hAnsi="Times New Roman"/>
                  <w:sz w:val="20"/>
                  <w:szCs w:val="20"/>
                  <w:shd w:val="clear" w:color="auto" w:fill="FFFFFF"/>
                </w:rPr>
                <w:t>3.2</w:t>
              </w:r>
            </w:hyperlink>
            <w:r w:rsidRPr="00DE5BA8">
              <w:rPr>
                <w:rFonts w:ascii="Times New Roman" w:hAnsi="Times New Roman"/>
                <w:sz w:val="20"/>
                <w:szCs w:val="20"/>
                <w:shd w:val="clear" w:color="auto" w:fill="FFFFFF"/>
              </w:rPr>
              <w:t>, </w:t>
            </w:r>
            <w:hyperlink r:id="rId43" w:anchor="block_1033" w:history="1">
              <w:r w:rsidRPr="00DE5BA8">
                <w:rPr>
                  <w:rStyle w:val="af1"/>
                  <w:rFonts w:ascii="Times New Roman" w:hAnsi="Times New Roman"/>
                  <w:sz w:val="20"/>
                  <w:szCs w:val="20"/>
                  <w:shd w:val="clear" w:color="auto" w:fill="FFFFFF"/>
                </w:rPr>
                <w:t>3.3</w:t>
              </w:r>
            </w:hyperlink>
            <w:r w:rsidRPr="00DE5BA8">
              <w:rPr>
                <w:rFonts w:ascii="Times New Roman" w:hAnsi="Times New Roman"/>
                <w:sz w:val="20"/>
                <w:szCs w:val="20"/>
                <w:shd w:val="clear" w:color="auto" w:fill="FFFFFF"/>
              </w:rPr>
              <w:t>, </w:t>
            </w:r>
            <w:hyperlink r:id="rId44" w:anchor="block_1034" w:history="1">
              <w:r w:rsidRPr="00DE5BA8">
                <w:rPr>
                  <w:rStyle w:val="af1"/>
                  <w:rFonts w:ascii="Times New Roman" w:hAnsi="Times New Roman"/>
                  <w:sz w:val="20"/>
                  <w:szCs w:val="20"/>
                  <w:shd w:val="clear" w:color="auto" w:fill="FFFFFF"/>
                </w:rPr>
                <w:t>3.4</w:t>
              </w:r>
            </w:hyperlink>
            <w:r w:rsidRPr="00DE5BA8">
              <w:rPr>
                <w:rFonts w:ascii="Times New Roman" w:hAnsi="Times New Roman"/>
                <w:sz w:val="20"/>
                <w:szCs w:val="20"/>
                <w:shd w:val="clear" w:color="auto" w:fill="FFFFFF"/>
              </w:rPr>
              <w:t>, </w:t>
            </w:r>
            <w:hyperlink r:id="rId45" w:anchor="block_10341" w:history="1">
              <w:r w:rsidRPr="00DE5BA8">
                <w:rPr>
                  <w:rStyle w:val="af1"/>
                  <w:rFonts w:ascii="Times New Roman" w:hAnsi="Times New Roman"/>
                  <w:sz w:val="20"/>
                  <w:szCs w:val="20"/>
                  <w:shd w:val="clear" w:color="auto" w:fill="FFFFFF"/>
                </w:rPr>
                <w:t>3.4.1</w:t>
              </w:r>
            </w:hyperlink>
            <w:r w:rsidRPr="00DE5BA8">
              <w:rPr>
                <w:rFonts w:ascii="Times New Roman" w:hAnsi="Times New Roman"/>
                <w:sz w:val="20"/>
                <w:szCs w:val="20"/>
                <w:shd w:val="clear" w:color="auto" w:fill="FFFFFF"/>
              </w:rPr>
              <w:t>, </w:t>
            </w:r>
            <w:hyperlink r:id="rId46" w:anchor="block_10351" w:history="1">
              <w:r w:rsidRPr="00DE5BA8">
                <w:rPr>
                  <w:rStyle w:val="af1"/>
                  <w:rFonts w:ascii="Times New Roman" w:hAnsi="Times New Roman"/>
                  <w:sz w:val="20"/>
                  <w:szCs w:val="20"/>
                  <w:shd w:val="clear" w:color="auto" w:fill="FFFFFF"/>
                </w:rPr>
                <w:t>3.5.1</w:t>
              </w:r>
            </w:hyperlink>
            <w:r w:rsidRPr="00DE5BA8">
              <w:rPr>
                <w:rFonts w:ascii="Times New Roman" w:hAnsi="Times New Roman"/>
                <w:sz w:val="20"/>
                <w:szCs w:val="20"/>
                <w:shd w:val="clear" w:color="auto" w:fill="FFFFFF"/>
              </w:rPr>
              <w:t>, </w:t>
            </w:r>
            <w:hyperlink r:id="rId47" w:anchor="block_1036" w:history="1">
              <w:r w:rsidRPr="00DE5BA8">
                <w:rPr>
                  <w:rStyle w:val="af1"/>
                  <w:rFonts w:ascii="Times New Roman" w:hAnsi="Times New Roman"/>
                  <w:sz w:val="20"/>
                  <w:szCs w:val="20"/>
                  <w:shd w:val="clear" w:color="auto" w:fill="FFFFFF"/>
                </w:rPr>
                <w:t>3.6</w:t>
              </w:r>
            </w:hyperlink>
            <w:r w:rsidRPr="00DE5BA8">
              <w:rPr>
                <w:rFonts w:ascii="Times New Roman" w:hAnsi="Times New Roman"/>
                <w:sz w:val="20"/>
                <w:szCs w:val="20"/>
                <w:shd w:val="clear" w:color="auto" w:fill="FFFFFF"/>
              </w:rPr>
              <w:t>, </w:t>
            </w:r>
            <w:hyperlink r:id="rId48" w:anchor="block_1037" w:history="1">
              <w:r w:rsidRPr="00DE5BA8">
                <w:rPr>
                  <w:rStyle w:val="af1"/>
                  <w:rFonts w:ascii="Times New Roman" w:hAnsi="Times New Roman"/>
                  <w:sz w:val="20"/>
                  <w:szCs w:val="20"/>
                  <w:shd w:val="clear" w:color="auto" w:fill="FFFFFF"/>
                </w:rPr>
                <w:t>3.7</w:t>
              </w:r>
            </w:hyperlink>
            <w:r w:rsidRPr="00DE5BA8">
              <w:rPr>
                <w:rFonts w:ascii="Times New Roman" w:hAnsi="Times New Roman"/>
                <w:sz w:val="20"/>
                <w:szCs w:val="20"/>
                <w:shd w:val="clear" w:color="auto" w:fill="FFFFFF"/>
              </w:rPr>
              <w:t>, </w:t>
            </w:r>
            <w:hyperlink r:id="rId49" w:anchor="block_103101" w:history="1">
              <w:r w:rsidRPr="00DE5BA8">
                <w:rPr>
                  <w:rStyle w:val="af1"/>
                  <w:rFonts w:ascii="Times New Roman" w:hAnsi="Times New Roman"/>
                  <w:sz w:val="20"/>
                  <w:szCs w:val="20"/>
                  <w:shd w:val="clear" w:color="auto" w:fill="FFFFFF"/>
                </w:rPr>
                <w:t>3.10.1</w:t>
              </w:r>
            </w:hyperlink>
            <w:r w:rsidRPr="00DE5BA8">
              <w:rPr>
                <w:rFonts w:ascii="Times New Roman" w:hAnsi="Times New Roman"/>
                <w:sz w:val="20"/>
                <w:szCs w:val="20"/>
                <w:shd w:val="clear" w:color="auto" w:fill="FFFFFF"/>
              </w:rPr>
              <w:t>, </w:t>
            </w:r>
            <w:hyperlink r:id="rId50" w:anchor="block_1041" w:history="1">
              <w:r w:rsidRPr="00DE5BA8">
                <w:rPr>
                  <w:rStyle w:val="af1"/>
                  <w:rFonts w:ascii="Times New Roman" w:hAnsi="Times New Roman"/>
                  <w:sz w:val="20"/>
                  <w:szCs w:val="20"/>
                  <w:shd w:val="clear" w:color="auto" w:fill="FFFFFF"/>
                </w:rPr>
                <w:t>4.1</w:t>
              </w:r>
            </w:hyperlink>
            <w:r w:rsidRPr="00DE5BA8">
              <w:rPr>
                <w:rFonts w:ascii="Times New Roman" w:hAnsi="Times New Roman"/>
                <w:sz w:val="20"/>
                <w:szCs w:val="20"/>
                <w:shd w:val="clear" w:color="auto" w:fill="FFFFFF"/>
              </w:rPr>
              <w:t>, </w:t>
            </w:r>
            <w:hyperlink r:id="rId51" w:anchor="block_1043" w:history="1">
              <w:r w:rsidRPr="00DE5BA8">
                <w:rPr>
                  <w:rStyle w:val="af1"/>
                  <w:rFonts w:ascii="Times New Roman" w:hAnsi="Times New Roman"/>
                  <w:sz w:val="20"/>
                  <w:szCs w:val="20"/>
                  <w:shd w:val="clear" w:color="auto" w:fill="FFFFFF"/>
                </w:rPr>
                <w:t>4.3</w:t>
              </w:r>
            </w:hyperlink>
            <w:r w:rsidRPr="00DE5BA8">
              <w:rPr>
                <w:rFonts w:ascii="Times New Roman" w:hAnsi="Times New Roman"/>
                <w:sz w:val="20"/>
                <w:szCs w:val="20"/>
                <w:shd w:val="clear" w:color="auto" w:fill="FFFFFF"/>
              </w:rPr>
              <w:t>, </w:t>
            </w:r>
            <w:hyperlink r:id="rId52" w:anchor="block_1044" w:history="1">
              <w:r w:rsidRPr="00DE5BA8">
                <w:rPr>
                  <w:rStyle w:val="af1"/>
                  <w:rFonts w:ascii="Times New Roman" w:hAnsi="Times New Roman"/>
                  <w:sz w:val="20"/>
                  <w:szCs w:val="20"/>
                  <w:shd w:val="clear" w:color="auto" w:fill="FFFFFF"/>
                </w:rPr>
                <w:t>4.4</w:t>
              </w:r>
            </w:hyperlink>
            <w:r w:rsidRPr="00DE5BA8">
              <w:rPr>
                <w:rFonts w:ascii="Times New Roman" w:hAnsi="Times New Roman"/>
                <w:sz w:val="20"/>
                <w:szCs w:val="20"/>
                <w:shd w:val="clear" w:color="auto" w:fill="FFFFFF"/>
              </w:rPr>
              <w:t>, </w:t>
            </w:r>
            <w:hyperlink r:id="rId53" w:anchor="block_1046" w:history="1">
              <w:r w:rsidRPr="00DE5BA8">
                <w:rPr>
                  <w:rStyle w:val="af1"/>
                  <w:rFonts w:ascii="Times New Roman" w:hAnsi="Times New Roman"/>
                  <w:sz w:val="20"/>
                  <w:szCs w:val="20"/>
                  <w:shd w:val="clear" w:color="auto" w:fill="FFFFFF"/>
                </w:rPr>
                <w:t>4.6</w:t>
              </w:r>
            </w:hyperlink>
            <w:r w:rsidRPr="00DE5BA8">
              <w:rPr>
                <w:rFonts w:ascii="Times New Roman" w:hAnsi="Times New Roman"/>
                <w:sz w:val="20"/>
                <w:szCs w:val="20"/>
                <w:shd w:val="clear" w:color="auto" w:fill="FFFFFF"/>
              </w:rPr>
              <w:t>, </w:t>
            </w:r>
            <w:hyperlink r:id="rId54" w:anchor="block_1512" w:history="1">
              <w:r w:rsidRPr="00DE5BA8">
                <w:rPr>
                  <w:rStyle w:val="af1"/>
                  <w:rFonts w:ascii="Times New Roman" w:hAnsi="Times New Roman"/>
                  <w:sz w:val="20"/>
                  <w:szCs w:val="20"/>
                  <w:shd w:val="clear" w:color="auto" w:fill="FFFFFF"/>
                </w:rPr>
                <w:t>5.1.2</w:t>
              </w:r>
            </w:hyperlink>
            <w:r w:rsidRPr="00DE5BA8">
              <w:rPr>
                <w:rFonts w:ascii="Times New Roman" w:hAnsi="Times New Roman"/>
                <w:sz w:val="20"/>
                <w:szCs w:val="20"/>
                <w:shd w:val="clear" w:color="auto" w:fill="FFFFFF"/>
              </w:rPr>
              <w:t>, </w:t>
            </w:r>
            <w:hyperlink r:id="rId55" w:anchor="block_1513" w:history="1">
              <w:r w:rsidRPr="00DE5BA8">
                <w:rPr>
                  <w:rStyle w:val="af1"/>
                  <w:rFonts w:ascii="Times New Roman" w:hAnsi="Times New Roman"/>
                  <w:sz w:val="20"/>
                  <w:szCs w:val="20"/>
                  <w:shd w:val="clear" w:color="auto" w:fill="FFFFFF"/>
                </w:rPr>
                <w:t>5.1.3</w:t>
              </w:r>
            </w:hyperlink>
            <w:r w:rsidRPr="00DE5BA8">
              <w:rPr>
                <w:rFonts w:ascii="Times New Roman" w:hAnsi="Times New Roman"/>
                <w:sz w:val="20"/>
                <w:szCs w:val="20"/>
                <w:shd w:val="clear" w:color="auto" w:fill="FFFFFF"/>
              </w:rPr>
              <w:t>,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lastRenderedPageBreak/>
              <w:t>2.7</w:t>
            </w:r>
          </w:p>
        </w:tc>
      </w:tr>
      <w:tr w:rsidR="00DC55C7" w:rsidRPr="00DE5BA8" w:rsidTr="00147F14">
        <w:tc>
          <w:tcPr>
            <w:tcW w:w="1843" w:type="dxa"/>
          </w:tcPr>
          <w:p w:rsidR="00DC55C7" w:rsidRDefault="00DC55C7" w:rsidP="00DC55C7">
            <w:pPr>
              <w:autoSpaceDE w:val="0"/>
              <w:autoSpaceDN w:val="0"/>
              <w:adjustRightInd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Хранение автотранспорта </w:t>
            </w:r>
          </w:p>
        </w:tc>
        <w:tc>
          <w:tcPr>
            <w:tcW w:w="5387" w:type="dxa"/>
          </w:tcPr>
          <w:p w:rsidR="00DC55C7" w:rsidRDefault="00DC55C7" w:rsidP="00DC55C7">
            <w:pPr>
              <w:autoSpaceDE w:val="0"/>
              <w:autoSpaceDN w:val="0"/>
              <w:adjustRightInd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w:t>
            </w:r>
            <w:hyperlink r:id="rId56" w:history="1">
              <w:r w:rsidRPr="00DC55C7">
                <w:rPr>
                  <w:rFonts w:ascii="Times New Roman" w:hAnsi="Times New Roman"/>
                  <w:sz w:val="20"/>
                  <w:szCs w:val="20"/>
                  <w:lang w:eastAsia="ru-RU"/>
                </w:rPr>
                <w:t>кодами 2.7.2</w:t>
              </w:r>
            </w:hyperlink>
            <w:r w:rsidRPr="00DC55C7">
              <w:rPr>
                <w:rFonts w:ascii="Times New Roman" w:hAnsi="Times New Roman"/>
                <w:sz w:val="20"/>
                <w:szCs w:val="20"/>
                <w:lang w:eastAsia="ru-RU"/>
              </w:rPr>
              <w:t xml:space="preserve">, </w:t>
            </w:r>
            <w:hyperlink r:id="rId57" w:history="1">
              <w:r w:rsidRPr="00DC55C7">
                <w:rPr>
                  <w:rFonts w:ascii="Times New Roman" w:hAnsi="Times New Roman"/>
                  <w:sz w:val="20"/>
                  <w:szCs w:val="20"/>
                  <w:lang w:eastAsia="ru-RU"/>
                </w:rPr>
                <w:t xml:space="preserve">4.9 </w:t>
              </w:r>
            </w:hyperlink>
          </w:p>
        </w:tc>
        <w:tc>
          <w:tcPr>
            <w:tcW w:w="1984" w:type="dxa"/>
          </w:tcPr>
          <w:p w:rsidR="00DC55C7" w:rsidRDefault="00DC55C7" w:rsidP="00DC55C7">
            <w:pPr>
              <w:autoSpaceDE w:val="0"/>
              <w:autoSpaceDN w:val="0"/>
              <w:adjustRightInd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2.7.1 </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Общественное использование объектов капитального строительства</w:t>
            </w:r>
          </w:p>
        </w:tc>
        <w:tc>
          <w:tcPr>
            <w:tcW w:w="5387" w:type="dxa"/>
          </w:tcPr>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Размещение объектов капитального строительства в целях обеспечения удовлетворения бытовых, социальных и духовных потребностей человека.</w:t>
            </w:r>
          </w:p>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Содержание данного вида разрешенного использования включает в себя содержание видов разрешенного использования с </w:t>
            </w:r>
            <w:hyperlink r:id="rId58" w:anchor="block_1031" w:history="1">
              <w:r w:rsidRPr="00DE5BA8">
                <w:rPr>
                  <w:rStyle w:val="af1"/>
                  <w:sz w:val="20"/>
                  <w:szCs w:val="20"/>
                </w:rPr>
                <w:t>кодами 3.1-3.10.2</w:t>
              </w:r>
            </w:hyperlink>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3.0</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Коммунальное обслуживание</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59" w:anchor="block_1311" w:history="1">
              <w:r w:rsidRPr="00DE5BA8">
                <w:rPr>
                  <w:rStyle w:val="af1"/>
                  <w:rFonts w:ascii="Times New Roman" w:hAnsi="Times New Roman"/>
                  <w:sz w:val="20"/>
                  <w:szCs w:val="20"/>
                  <w:shd w:val="clear" w:color="auto" w:fill="FFFFFF"/>
                </w:rPr>
                <w:t>кодами 3.1.1-3.1.2</w:t>
              </w:r>
            </w:hyperlink>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3.1</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Предоставление коммунальных услуг</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3.1.1</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Административные здания организаций, обеспечивающих предоставление коммунальных услуг</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зданий, предназначенных для приема физических и юридических лиц в связи с предоставлением им коммунальных услуг</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3.1.2</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Социальное обслуживание</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r:id="rId60" w:anchor="block_1321" w:history="1">
              <w:r w:rsidRPr="00DE5BA8">
                <w:rPr>
                  <w:rStyle w:val="af1"/>
                  <w:rFonts w:ascii="Times New Roman" w:hAnsi="Times New Roman"/>
                  <w:sz w:val="20"/>
                  <w:szCs w:val="20"/>
                  <w:shd w:val="clear" w:color="auto" w:fill="FFFFFF"/>
                </w:rPr>
                <w:t>кодами 3.2.1 - 3.2.4</w:t>
              </w:r>
            </w:hyperlink>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3.2</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Дома социального обслуживания</w:t>
            </w:r>
          </w:p>
        </w:tc>
        <w:tc>
          <w:tcPr>
            <w:tcW w:w="5387" w:type="dxa"/>
          </w:tcPr>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Размещение зданий, предназначенных для размещения домов престарелых, домов ребенка, детских домов, пунктов ночлега для бездомных граждан;</w:t>
            </w:r>
          </w:p>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размещение объектов капитального строительства для временного размещения вынужденных переселенцев, лиц, признанных беженцами</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3.2.1</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Оказание социальной помощи населению</w:t>
            </w:r>
          </w:p>
        </w:tc>
        <w:tc>
          <w:tcPr>
            <w:tcW w:w="5387" w:type="dxa"/>
          </w:tcPr>
          <w:p w:rsidR="00020427" w:rsidRPr="00DE5BA8" w:rsidRDefault="00020427" w:rsidP="00147F14">
            <w:pPr>
              <w:pStyle w:val="s1"/>
              <w:spacing w:before="0" w:beforeAutospacing="0" w:after="0" w:afterAutospacing="0"/>
              <w:contextualSpacing/>
              <w:mirrorIndents/>
              <w:jc w:val="center"/>
              <w:rPr>
                <w:sz w:val="20"/>
                <w:szCs w:val="20"/>
              </w:rPr>
            </w:pPr>
            <w:r w:rsidRPr="00DE5BA8">
              <w:rPr>
                <w:sz w:val="20"/>
                <w:szCs w:val="20"/>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3.2.2</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Оказание услуг связи</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3.2.3</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lastRenderedPageBreak/>
              <w:t>Общежития</w:t>
            </w:r>
          </w:p>
        </w:tc>
        <w:tc>
          <w:tcPr>
            <w:tcW w:w="5387" w:type="dxa"/>
          </w:tcPr>
          <w:p w:rsidR="00020427" w:rsidRPr="00DE5BA8" w:rsidRDefault="00020427" w:rsidP="00147F14">
            <w:pPr>
              <w:pStyle w:val="s1"/>
              <w:spacing w:before="0" w:beforeAutospacing="0" w:after="0" w:afterAutospacing="0"/>
              <w:contextualSpacing/>
              <w:mirrorIndents/>
              <w:jc w:val="center"/>
              <w:rPr>
                <w:sz w:val="20"/>
                <w:szCs w:val="20"/>
              </w:rPr>
            </w:pPr>
            <w:r w:rsidRPr="00DE5BA8">
              <w:rPr>
                <w:sz w:val="20"/>
                <w:szCs w:val="20"/>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r:id="rId61" w:anchor="block_1047" w:history="1">
              <w:r w:rsidRPr="00DE5BA8">
                <w:rPr>
                  <w:rStyle w:val="af1"/>
                  <w:sz w:val="20"/>
                  <w:szCs w:val="20"/>
                </w:rPr>
                <w:t>кодом 4.7</w:t>
              </w:r>
            </w:hyperlink>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3.2.4</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Бытовое обслуживание</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3.3</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Здравоохранение</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r:id="rId62" w:anchor="block_10341" w:history="1">
              <w:r w:rsidRPr="00DE5BA8">
                <w:rPr>
                  <w:rStyle w:val="af1"/>
                  <w:rFonts w:ascii="Times New Roman" w:hAnsi="Times New Roman"/>
                  <w:sz w:val="20"/>
                  <w:szCs w:val="20"/>
                  <w:shd w:val="clear" w:color="auto" w:fill="FFFFFF"/>
                </w:rPr>
                <w:t>кодами 3.4.1 - 3.4.2</w:t>
              </w:r>
            </w:hyperlink>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3.4</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Амбулаторно-поликлиническое обслуживание</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3.4.1</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Стационарное медицинское обслуживание</w:t>
            </w:r>
          </w:p>
        </w:tc>
        <w:tc>
          <w:tcPr>
            <w:tcW w:w="5387" w:type="dxa"/>
          </w:tcPr>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размещение станций скорой помощи;</w:t>
            </w:r>
          </w:p>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размещение площадок санитарной авиации</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3.4.2</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Медицинские организации особого назначения</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объектов капитального строительства для размещения медицинских организаций, осуществляющих проведение судебно-медицинской и патолого-анатомической экспертизы (морги)</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3.4.3</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Образование и просвещение</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w:t>
            </w:r>
            <w:hyperlink r:id="rId63" w:anchor="block_10351" w:history="1">
              <w:r w:rsidRPr="00DE5BA8">
                <w:rPr>
                  <w:rStyle w:val="af1"/>
                  <w:rFonts w:ascii="Times New Roman" w:hAnsi="Times New Roman"/>
                  <w:sz w:val="20"/>
                  <w:szCs w:val="20"/>
                  <w:shd w:val="clear" w:color="auto" w:fill="FFFFFF"/>
                </w:rPr>
                <w:t>кодами 3.5.1 - 3.5.2</w:t>
              </w:r>
            </w:hyperlink>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3.5</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Дошкольное, начальное и среднее общее образование</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3.5.1</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Культурное развитие</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r:id="rId64" w:anchor="block_1361" w:history="1">
              <w:r w:rsidRPr="00DE5BA8">
                <w:rPr>
                  <w:rStyle w:val="af1"/>
                  <w:rFonts w:ascii="Times New Roman" w:hAnsi="Times New Roman"/>
                  <w:sz w:val="20"/>
                  <w:szCs w:val="20"/>
                  <w:shd w:val="clear" w:color="auto" w:fill="FFFFFF"/>
                </w:rPr>
                <w:t>кодами 3.6.1-3.6.3</w:t>
              </w:r>
            </w:hyperlink>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3.6</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Объекты культурно-досуговой деятельности</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3.6.1</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Парки культуры и отдыха</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парков культуры и отдыха</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3.6.2</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Цирки и зверинцы</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3.6.3</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Религиозное использование</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 xml:space="preserve">Размещение зданий и сооружений религиозного использования. Содержание данного вида разрешенного </w:t>
            </w:r>
            <w:r w:rsidRPr="00DE5BA8">
              <w:rPr>
                <w:rFonts w:ascii="Times New Roman" w:hAnsi="Times New Roman"/>
                <w:sz w:val="20"/>
                <w:szCs w:val="20"/>
                <w:shd w:val="clear" w:color="auto" w:fill="FFFFFF"/>
              </w:rPr>
              <w:lastRenderedPageBreak/>
              <w:t>использования включает в себя содержание видов разрешенного использования с </w:t>
            </w:r>
            <w:hyperlink r:id="rId65" w:anchor="block_1371" w:history="1">
              <w:r w:rsidRPr="00DE5BA8">
                <w:rPr>
                  <w:rStyle w:val="af1"/>
                  <w:rFonts w:ascii="Times New Roman" w:hAnsi="Times New Roman"/>
                  <w:sz w:val="20"/>
                  <w:szCs w:val="20"/>
                  <w:shd w:val="clear" w:color="auto" w:fill="FFFFFF"/>
                </w:rPr>
                <w:t>кодами 3.7.1-3.7.2</w:t>
              </w:r>
            </w:hyperlink>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lastRenderedPageBreak/>
              <w:t>3.7</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Осуществление религиозных обрядов</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3.7.1</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Религиозное управление и образование</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3.7.2</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Общественное управление</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w:t>
            </w:r>
            <w:hyperlink r:id="rId66" w:anchor="block_1381" w:history="1">
              <w:r w:rsidRPr="00DE5BA8">
                <w:rPr>
                  <w:rStyle w:val="af1"/>
                  <w:rFonts w:ascii="Times New Roman" w:hAnsi="Times New Roman"/>
                  <w:sz w:val="20"/>
                  <w:szCs w:val="20"/>
                  <w:shd w:val="clear" w:color="auto" w:fill="FFFFFF"/>
                </w:rPr>
                <w:t>кодами 3.8.1-3.8.2</w:t>
              </w:r>
            </w:hyperlink>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3.8</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Государственное управление</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3.8.1</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Обеспечение научной деятельности</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w:t>
            </w:r>
            <w:hyperlink r:id="rId67" w:anchor="block_10391" w:history="1">
              <w:r w:rsidRPr="00DE5BA8">
                <w:rPr>
                  <w:rStyle w:val="af1"/>
                  <w:rFonts w:ascii="Times New Roman" w:hAnsi="Times New Roman"/>
                  <w:sz w:val="20"/>
                  <w:szCs w:val="20"/>
                  <w:shd w:val="clear" w:color="auto" w:fill="FFFFFF"/>
                </w:rPr>
                <w:t>кодами 3.9.1 - 3.9.3</w:t>
              </w:r>
            </w:hyperlink>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3.9</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Ветеринарное обслуживание</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r:id="rId68" w:anchor="block_103101" w:history="1">
              <w:r w:rsidRPr="00DE5BA8">
                <w:rPr>
                  <w:rStyle w:val="af1"/>
                  <w:rFonts w:ascii="Times New Roman" w:hAnsi="Times New Roman"/>
                  <w:sz w:val="20"/>
                  <w:szCs w:val="20"/>
                  <w:shd w:val="clear" w:color="auto" w:fill="FFFFFF"/>
                </w:rPr>
                <w:t>кодами 3.10.1 - 3.10.2</w:t>
              </w:r>
            </w:hyperlink>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3.10</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Амбулаторное ветеринарное обслуживание</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объектов капитального строительства, предназначенных для оказания ветеринарных услуг без содержания животных</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3.10.1</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Приюты для животных</w:t>
            </w:r>
          </w:p>
        </w:tc>
        <w:tc>
          <w:tcPr>
            <w:tcW w:w="5387" w:type="dxa"/>
          </w:tcPr>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Размещение объектов капитального строительства, предназначенных для оказания ветеринарных услуг в стационаре;</w:t>
            </w:r>
          </w:p>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размещение объектов капитального строительства, предназначенных для организации гостиниц для животных</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3.10.2</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Предпринимательство</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w:t>
            </w:r>
            <w:hyperlink r:id="rId69" w:anchor="block_1041" w:history="1">
              <w:r w:rsidRPr="00DE5BA8">
                <w:rPr>
                  <w:rStyle w:val="af1"/>
                  <w:rFonts w:ascii="Times New Roman" w:hAnsi="Times New Roman"/>
                  <w:sz w:val="20"/>
                  <w:szCs w:val="20"/>
                  <w:shd w:val="clear" w:color="auto" w:fill="FFFFFF"/>
                </w:rPr>
                <w:t>кодами 4.1-4.10</w:t>
              </w:r>
            </w:hyperlink>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4.0</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Деловое управление</w:t>
            </w:r>
          </w:p>
        </w:tc>
        <w:tc>
          <w:tcPr>
            <w:tcW w:w="5387" w:type="dxa"/>
          </w:tcPr>
          <w:p w:rsidR="00020427" w:rsidRPr="00DE5BA8" w:rsidRDefault="00020427" w:rsidP="00147F14">
            <w:pPr>
              <w:pStyle w:val="s1"/>
              <w:spacing w:before="0" w:beforeAutospacing="0" w:after="0" w:afterAutospacing="0"/>
              <w:contextualSpacing/>
              <w:mirrorIndents/>
              <w:jc w:val="center"/>
              <w:rPr>
                <w:sz w:val="20"/>
                <w:szCs w:val="20"/>
              </w:rPr>
            </w:pPr>
            <w:r w:rsidRPr="00DE5BA8">
              <w:rPr>
                <w:sz w:val="20"/>
                <w:szCs w:val="2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984" w:type="dxa"/>
          </w:tcPr>
          <w:p w:rsidR="00020427" w:rsidRPr="00DE5BA8" w:rsidRDefault="00020427" w:rsidP="00147F14">
            <w:pPr>
              <w:spacing w:after="0" w:line="240" w:lineRule="auto"/>
              <w:contextualSpacing/>
              <w:mirrorIndents/>
              <w:jc w:val="center"/>
              <w:rPr>
                <w:rFonts w:ascii="Times New Roman" w:hAnsi="Times New Roman"/>
                <w:i/>
                <w:sz w:val="20"/>
                <w:szCs w:val="20"/>
              </w:rPr>
            </w:pPr>
            <w:r w:rsidRPr="00DE5BA8">
              <w:rPr>
                <w:rFonts w:ascii="Times New Roman" w:hAnsi="Times New Roman"/>
                <w:sz w:val="20"/>
                <w:szCs w:val="20"/>
                <w:shd w:val="clear" w:color="auto" w:fill="FFFFFF"/>
              </w:rPr>
              <w:t>4.1</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 xml:space="preserve">Объекты торговли (торговые центры, </w:t>
            </w:r>
            <w:r w:rsidRPr="00DE5BA8">
              <w:rPr>
                <w:rFonts w:ascii="Times New Roman" w:hAnsi="Times New Roman"/>
                <w:sz w:val="20"/>
                <w:szCs w:val="20"/>
                <w:shd w:val="clear" w:color="auto" w:fill="FFFFFF"/>
              </w:rPr>
              <w:lastRenderedPageBreak/>
              <w:t>торгово-развлекательные центры (комплексы)</w:t>
            </w:r>
          </w:p>
        </w:tc>
        <w:tc>
          <w:tcPr>
            <w:tcW w:w="5387" w:type="dxa"/>
          </w:tcPr>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lastRenderedPageBreak/>
              <w:t xml:space="preserve">Размещение объектов капитального строительства, общей площадью свыше 5000 кв. м с целью размещения одной или </w:t>
            </w:r>
            <w:r w:rsidRPr="00DE5BA8">
              <w:rPr>
                <w:sz w:val="20"/>
                <w:szCs w:val="20"/>
              </w:rPr>
              <w:lastRenderedPageBreak/>
              <w:t>нескольких организаций, осуществляющих продажу товаров, и (или) оказание услуг в соответствии с содержанием видов разрешенного использования с </w:t>
            </w:r>
            <w:hyperlink r:id="rId70" w:anchor="block_1045" w:history="1">
              <w:r w:rsidRPr="00DE5BA8">
                <w:rPr>
                  <w:rStyle w:val="af1"/>
                  <w:sz w:val="20"/>
                  <w:szCs w:val="20"/>
                </w:rPr>
                <w:t>кодами 4.5 - 4.8.2</w:t>
              </w:r>
            </w:hyperlink>
            <w:r w:rsidRPr="00DE5BA8">
              <w:rPr>
                <w:sz w:val="20"/>
                <w:szCs w:val="20"/>
              </w:rPr>
              <w:t>;</w:t>
            </w:r>
          </w:p>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размещение гаражей и (или) стоянок для автомобилей сотрудников и посетителей торгового центра</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lastRenderedPageBreak/>
              <w:t>4.2</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Рынки</w:t>
            </w:r>
          </w:p>
        </w:tc>
        <w:tc>
          <w:tcPr>
            <w:tcW w:w="5387" w:type="dxa"/>
          </w:tcPr>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размещение гаражей и (или) стоянок для автомобилей сотрудников и посетителей рынка</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4.3</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Магазины</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4.4</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Банковская и страховая деятельность</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4.5</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Общественное питание</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4.6</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Гостиничное обслуживание</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4.7</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Pr>
                <w:rFonts w:ascii="Times New Roman" w:hAnsi="Times New Roman"/>
                <w:sz w:val="20"/>
                <w:szCs w:val="20"/>
                <w:shd w:val="clear" w:color="auto" w:fill="FFFFFF"/>
              </w:rPr>
              <w:t>Развлечение</w:t>
            </w:r>
          </w:p>
        </w:tc>
        <w:tc>
          <w:tcPr>
            <w:tcW w:w="5387" w:type="dxa"/>
          </w:tcPr>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Размещение зданий и сооружений, предназначенных для развлечения.</w:t>
            </w:r>
          </w:p>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Содержание данного вида разрешенного использования включает в себя содержание видов разрешенного использования с </w:t>
            </w:r>
            <w:hyperlink r:id="rId71" w:anchor="block_1481" w:history="1">
              <w:r w:rsidRPr="00DE5BA8">
                <w:rPr>
                  <w:rStyle w:val="af1"/>
                  <w:sz w:val="20"/>
                  <w:szCs w:val="20"/>
                </w:rPr>
                <w:t>кодами 4.8.1 - 4.8.3</w:t>
              </w:r>
            </w:hyperlink>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4.8</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Развлекательные мероприятия</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 п., игровых автоматов (кроме игрового оборудования, используемого для проведения азартных игр), игровых площадок</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4.8.1</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Проведение азартных игр</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зданий и сооружений, предназначенных для размещения букмекерских контор, тотализаторов, их пунктов приема ставок вне игорных зон</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4.8.2</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Проведение азартных игр в игорных зонах</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зданий и сооружений в игорных зонах, где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4.8.3</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Объекты дорожного сервиса</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r:id="rId72" w:anchor="block_14911" w:history="1">
              <w:r w:rsidRPr="00DE5BA8">
                <w:rPr>
                  <w:rStyle w:val="af1"/>
                  <w:rFonts w:ascii="Times New Roman" w:hAnsi="Times New Roman"/>
                  <w:sz w:val="20"/>
                  <w:szCs w:val="20"/>
                  <w:shd w:val="clear" w:color="auto" w:fill="FFFFFF"/>
                </w:rPr>
                <w:t>кодами 4.9.1.1 - 4.9.1.4</w:t>
              </w:r>
            </w:hyperlink>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4.9.1</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Заправка транспортных средств</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4.9.1.1</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Автомобильные мойки</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автомобильных моек, а также размещение магазинов сопутствующей торговли</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4.9.1.3</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Ремонт автомобилей</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4.9.1.4</w:t>
            </w:r>
          </w:p>
        </w:tc>
      </w:tr>
      <w:tr w:rsidR="00020427" w:rsidRPr="00DE5BA8" w:rsidTr="00147F14">
        <w:tc>
          <w:tcPr>
            <w:tcW w:w="1843" w:type="dxa"/>
          </w:tcPr>
          <w:p w:rsidR="00020427" w:rsidRPr="00CA48B9" w:rsidRDefault="00020427" w:rsidP="00147F14">
            <w:pPr>
              <w:spacing w:after="0" w:line="240" w:lineRule="auto"/>
              <w:contextualSpacing/>
              <w:mirrorIndents/>
              <w:jc w:val="center"/>
              <w:rPr>
                <w:rFonts w:ascii="Times New Roman" w:hAnsi="Times New Roman"/>
                <w:sz w:val="20"/>
                <w:szCs w:val="20"/>
                <w:shd w:val="clear" w:color="auto" w:fill="FFFFFF"/>
              </w:rPr>
            </w:pPr>
            <w:r w:rsidRPr="00CA48B9">
              <w:rPr>
                <w:rFonts w:ascii="Times New Roman" w:hAnsi="Times New Roman"/>
                <w:sz w:val="20"/>
                <w:szCs w:val="20"/>
                <w:shd w:val="clear" w:color="auto" w:fill="FFFFFF"/>
              </w:rPr>
              <w:t>Стоянка транспортных средств</w:t>
            </w:r>
          </w:p>
        </w:tc>
        <w:tc>
          <w:tcPr>
            <w:tcW w:w="5387" w:type="dxa"/>
          </w:tcPr>
          <w:p w:rsidR="00020427" w:rsidRPr="00CA48B9" w:rsidRDefault="00020427" w:rsidP="00147F14">
            <w:pPr>
              <w:spacing w:after="0" w:line="240" w:lineRule="auto"/>
              <w:contextualSpacing/>
              <w:mirrorIndents/>
              <w:jc w:val="center"/>
              <w:rPr>
                <w:rFonts w:ascii="Times New Roman" w:hAnsi="Times New Roman"/>
                <w:sz w:val="20"/>
                <w:szCs w:val="20"/>
                <w:shd w:val="clear" w:color="auto" w:fill="FFFFFF"/>
              </w:rPr>
            </w:pPr>
            <w:r w:rsidRPr="00CA48B9">
              <w:rPr>
                <w:rFonts w:ascii="Times New Roman" w:hAnsi="Times New Roman"/>
                <w:sz w:val="20"/>
                <w:szCs w:val="20"/>
                <w:shd w:val="clear" w:color="auto" w:fill="FFFFFF"/>
              </w:rPr>
              <w:t xml:space="preserve">Размещение стоянок (парковок) легковых автомобилей и других мототранспортных средств, в том числе моточиклов, мотоколясок, мопедов, скутеров, за исключением </w:t>
            </w:r>
            <w:r w:rsidRPr="00CA48B9">
              <w:rPr>
                <w:rFonts w:ascii="Times New Roman" w:hAnsi="Times New Roman"/>
                <w:sz w:val="20"/>
                <w:szCs w:val="20"/>
                <w:shd w:val="clear" w:color="auto" w:fill="FFFFFF"/>
              </w:rPr>
              <w:lastRenderedPageBreak/>
              <w:t>встроенных, пристроенных и встроенно-пристроенных стоянок</w:t>
            </w:r>
          </w:p>
        </w:tc>
        <w:tc>
          <w:tcPr>
            <w:tcW w:w="1984" w:type="dxa"/>
          </w:tcPr>
          <w:p w:rsidR="00020427" w:rsidRPr="00CA48B9" w:rsidRDefault="00020427" w:rsidP="00147F14">
            <w:pPr>
              <w:spacing w:after="0" w:line="240" w:lineRule="auto"/>
              <w:contextualSpacing/>
              <w:mirrorIndents/>
              <w:jc w:val="center"/>
              <w:rPr>
                <w:rFonts w:ascii="Times New Roman" w:hAnsi="Times New Roman"/>
                <w:sz w:val="20"/>
                <w:szCs w:val="20"/>
                <w:shd w:val="clear" w:color="auto" w:fill="FFFFFF"/>
              </w:rPr>
            </w:pPr>
            <w:r w:rsidRPr="00CA48B9">
              <w:rPr>
                <w:rFonts w:ascii="Times New Roman" w:hAnsi="Times New Roman"/>
                <w:sz w:val="20"/>
                <w:szCs w:val="20"/>
                <w:shd w:val="clear" w:color="auto" w:fill="FFFFFF"/>
              </w:rPr>
              <w:lastRenderedPageBreak/>
              <w:t>4.9.2</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Выставочно-ярмарочная деятельность</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4.10</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Отдых (рекреация)</w:t>
            </w:r>
          </w:p>
        </w:tc>
        <w:tc>
          <w:tcPr>
            <w:tcW w:w="5387" w:type="dxa"/>
          </w:tcPr>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создание и уход за городскими лесами, скверами, прудами, озерами, водохранилищами, пляжами, а также обустройство мест отдыха в них.</w:t>
            </w:r>
          </w:p>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Содержание данного вида разрешенного использования включает в себя содержание видов разрешенного использования с </w:t>
            </w:r>
            <w:hyperlink r:id="rId73" w:anchor="block_1051" w:history="1">
              <w:r w:rsidRPr="00DE5BA8">
                <w:rPr>
                  <w:rStyle w:val="af1"/>
                  <w:sz w:val="20"/>
                  <w:szCs w:val="20"/>
                </w:rPr>
                <w:t>кодами 5.1 - 5.5</w:t>
              </w:r>
            </w:hyperlink>
          </w:p>
          <w:p w:rsidR="00020427" w:rsidRPr="00DE5BA8" w:rsidRDefault="00020427" w:rsidP="00147F14">
            <w:pPr>
              <w:spacing w:after="0" w:line="240" w:lineRule="auto"/>
              <w:contextualSpacing/>
              <w:mirrorIndents/>
              <w:jc w:val="center"/>
              <w:rPr>
                <w:rFonts w:ascii="Times New Roman" w:hAnsi="Times New Roman"/>
                <w:sz w:val="20"/>
                <w:szCs w:val="20"/>
              </w:rPr>
            </w:pP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5.0</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Спорт</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r:id="rId74" w:anchor="block_1511" w:history="1">
              <w:r w:rsidRPr="00DE5BA8">
                <w:rPr>
                  <w:rStyle w:val="af1"/>
                  <w:rFonts w:ascii="Times New Roman" w:hAnsi="Times New Roman"/>
                  <w:sz w:val="20"/>
                  <w:szCs w:val="20"/>
                  <w:shd w:val="clear" w:color="auto" w:fill="FFFFFF"/>
                </w:rPr>
                <w:t>кодами 5.1.1 - 5.1.7</w:t>
              </w:r>
            </w:hyperlink>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5.1</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Обеспечение спортивно-зрелищных мероприятий</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5.1.1</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Обеспечение занятий спортом в помещениях</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спортивных клубов, спортивных залов, бассейнов, физкультурно-оздоровительных комплексов в зданиях и сооружениях</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5.1.2</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Площадки для занятий спортом</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5.1.3</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Оборудованные площадки для занятий спортом</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5.1.4</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Спортивные базы</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спортивных баз и лагерей, в которых осуществляется спортивная подготовка длительно проживающих в них лиц</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5.1.7</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Природно-познавательный туризм</w:t>
            </w:r>
          </w:p>
        </w:tc>
        <w:tc>
          <w:tcPr>
            <w:tcW w:w="5387" w:type="dxa"/>
          </w:tcPr>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осуществление необходимых природоохранных и природовосстановительных мероприятий</w:t>
            </w:r>
          </w:p>
          <w:p w:rsidR="00020427" w:rsidRPr="00DE5BA8" w:rsidRDefault="00020427" w:rsidP="00147F14">
            <w:pPr>
              <w:spacing w:after="0" w:line="240" w:lineRule="auto"/>
              <w:contextualSpacing/>
              <w:mirrorIndents/>
              <w:jc w:val="center"/>
              <w:rPr>
                <w:rFonts w:ascii="Times New Roman" w:hAnsi="Times New Roman"/>
                <w:sz w:val="20"/>
                <w:szCs w:val="20"/>
              </w:rPr>
            </w:pP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5.2</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Туристическое обслуживание</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 размещение детских лагерей</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5.2.1</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Охота и рыбалка</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5.3</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Производственная деятельность</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объектов капитального строительства в целях добычи полезных ископаемых, их переработки, изготовления вещей промышленным способом</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6.0</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Недропользование</w:t>
            </w:r>
          </w:p>
        </w:tc>
        <w:tc>
          <w:tcPr>
            <w:tcW w:w="5387" w:type="dxa"/>
          </w:tcPr>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Осуществление геологических изысканий;</w:t>
            </w:r>
          </w:p>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добыча полезных ископаемых открытым (карьеры, отвалы) и закрытым (шахты, скважины) способами;</w:t>
            </w:r>
          </w:p>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lastRenderedPageBreak/>
              <w:t>размещение объектов капитального строительства, в том числе подземных, в целях добычи полезных ископаемых;</w:t>
            </w:r>
          </w:p>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размещение объектов капитального строительства, необходимых для подготовки сырья к транспортировке и (или) промышленной переработке;</w:t>
            </w:r>
          </w:p>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p w:rsidR="00020427" w:rsidRPr="00DE5BA8" w:rsidRDefault="00020427" w:rsidP="00147F14">
            <w:pPr>
              <w:spacing w:after="0" w:line="240" w:lineRule="auto"/>
              <w:contextualSpacing/>
              <w:mirrorIndents/>
              <w:jc w:val="center"/>
              <w:rPr>
                <w:rFonts w:ascii="Times New Roman" w:hAnsi="Times New Roman"/>
                <w:sz w:val="20"/>
                <w:szCs w:val="20"/>
              </w:rPr>
            </w:pP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lastRenderedPageBreak/>
              <w:t>6.1</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Тяжелая промышленность</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6.2</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Легкая промышленность</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 xml:space="preserve">Размещение объектов капитального строительства, предназначенных для </w:t>
            </w:r>
            <w:r>
              <w:rPr>
                <w:rFonts w:ascii="Times New Roman" w:hAnsi="Times New Roman"/>
                <w:sz w:val="20"/>
                <w:szCs w:val="20"/>
                <w:shd w:val="clear" w:color="auto" w:fill="FFFFFF"/>
              </w:rPr>
              <w:t xml:space="preserve">производства продукции легкой </w:t>
            </w:r>
            <w:r w:rsidRPr="00DE5BA8">
              <w:rPr>
                <w:rFonts w:ascii="Times New Roman" w:hAnsi="Times New Roman"/>
                <w:sz w:val="20"/>
                <w:szCs w:val="20"/>
                <w:shd w:val="clear" w:color="auto" w:fill="FFFFFF"/>
              </w:rPr>
              <w:t xml:space="preserve"> промышленности</w:t>
            </w:r>
            <w:r>
              <w:rPr>
                <w:rFonts w:ascii="Times New Roman" w:hAnsi="Times New Roman"/>
                <w:sz w:val="20"/>
                <w:szCs w:val="20"/>
                <w:shd w:val="clear" w:color="auto" w:fill="FFFFFF"/>
              </w:rPr>
              <w:t xml:space="preserve"> (производство текстильных изделий, производство одежды, производство кожи и изделий из кожи и иной продукции  легкой </w:t>
            </w:r>
            <w:r w:rsidRPr="00DE5BA8">
              <w:rPr>
                <w:rFonts w:ascii="Times New Roman" w:hAnsi="Times New Roman"/>
                <w:sz w:val="20"/>
                <w:szCs w:val="20"/>
                <w:shd w:val="clear" w:color="auto" w:fill="FFFFFF"/>
              </w:rPr>
              <w:t xml:space="preserve"> промышленности</w:t>
            </w:r>
            <w:r>
              <w:rPr>
                <w:rFonts w:ascii="Times New Roman" w:hAnsi="Times New Roman"/>
                <w:sz w:val="20"/>
                <w:szCs w:val="20"/>
                <w:shd w:val="clear" w:color="auto" w:fill="FFFFFF"/>
              </w:rPr>
              <w:t>)</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6.3</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Фармацевтическая промышленность</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6.3.1</w:t>
            </w:r>
          </w:p>
        </w:tc>
      </w:tr>
      <w:tr w:rsidR="00020427" w:rsidRPr="00DE5BA8" w:rsidTr="00147F14">
        <w:tc>
          <w:tcPr>
            <w:tcW w:w="1843" w:type="dxa"/>
          </w:tcPr>
          <w:p w:rsidR="00020427" w:rsidRPr="00DF0E39" w:rsidRDefault="00020427" w:rsidP="00147F14">
            <w:pPr>
              <w:spacing w:after="0" w:line="240" w:lineRule="auto"/>
              <w:contextualSpacing/>
              <w:mirrorIndents/>
              <w:jc w:val="center"/>
              <w:rPr>
                <w:rFonts w:ascii="Times New Roman" w:hAnsi="Times New Roman"/>
                <w:sz w:val="20"/>
                <w:szCs w:val="20"/>
                <w:shd w:val="clear" w:color="auto" w:fill="FFFFFF"/>
              </w:rPr>
            </w:pPr>
            <w:r w:rsidRPr="00DF0E39">
              <w:rPr>
                <w:rFonts w:ascii="Times New Roman" w:hAnsi="Times New Roman"/>
                <w:sz w:val="20"/>
                <w:szCs w:val="20"/>
                <w:shd w:val="clear" w:color="auto" w:fill="FFFFFF"/>
              </w:rPr>
              <w:t>Фарфоро-фаянсовая промышленность</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shd w:val="clear" w:color="auto" w:fill="FFFFFF"/>
              </w:rPr>
            </w:pPr>
            <w:r w:rsidRPr="00DE5BA8">
              <w:rPr>
                <w:rFonts w:ascii="Times New Roman" w:hAnsi="Times New Roman"/>
                <w:sz w:val="20"/>
                <w:szCs w:val="20"/>
                <w:shd w:val="clear" w:color="auto" w:fill="FFFFFF"/>
              </w:rPr>
              <w:t>Размещение объектов капитального строительства, предназначенных для производства</w:t>
            </w:r>
            <w:r>
              <w:rPr>
                <w:rFonts w:ascii="Times New Roman" w:hAnsi="Times New Roman"/>
                <w:sz w:val="20"/>
                <w:szCs w:val="20"/>
                <w:shd w:val="clear" w:color="auto" w:fill="FFFFFF"/>
              </w:rPr>
              <w:t xml:space="preserve"> продукции фарфоро-фаянсовой промышленности</w:t>
            </w:r>
          </w:p>
        </w:tc>
        <w:tc>
          <w:tcPr>
            <w:tcW w:w="1984" w:type="dxa"/>
          </w:tcPr>
          <w:p w:rsidR="00020427" w:rsidRPr="00DF0E39" w:rsidRDefault="00020427" w:rsidP="00147F14">
            <w:pPr>
              <w:spacing w:after="0" w:line="240" w:lineRule="auto"/>
              <w:contextualSpacing/>
              <w:mirrorIndents/>
              <w:jc w:val="center"/>
              <w:rPr>
                <w:rFonts w:ascii="Times New Roman" w:hAnsi="Times New Roman"/>
                <w:sz w:val="20"/>
                <w:szCs w:val="20"/>
                <w:shd w:val="clear" w:color="auto" w:fill="FFFFFF"/>
              </w:rPr>
            </w:pPr>
            <w:r w:rsidRPr="00DF0E39">
              <w:rPr>
                <w:rFonts w:ascii="Times New Roman" w:hAnsi="Times New Roman"/>
                <w:sz w:val="20"/>
                <w:szCs w:val="20"/>
                <w:shd w:val="clear" w:color="auto" w:fill="FFFFFF"/>
              </w:rPr>
              <w:t>6.3.2</w:t>
            </w:r>
          </w:p>
        </w:tc>
      </w:tr>
      <w:tr w:rsidR="00020427" w:rsidRPr="00DE5BA8" w:rsidTr="00147F14">
        <w:tc>
          <w:tcPr>
            <w:tcW w:w="1843" w:type="dxa"/>
          </w:tcPr>
          <w:p w:rsidR="00020427" w:rsidRPr="00DF0E39" w:rsidRDefault="00020427" w:rsidP="00147F14">
            <w:pPr>
              <w:spacing w:after="0" w:line="240" w:lineRule="auto"/>
              <w:contextualSpacing/>
              <w:mirrorIndents/>
              <w:jc w:val="center"/>
              <w:rPr>
                <w:rFonts w:ascii="Times New Roman" w:hAnsi="Times New Roman"/>
                <w:sz w:val="20"/>
                <w:szCs w:val="20"/>
                <w:shd w:val="clear" w:color="auto" w:fill="FFFFFF"/>
              </w:rPr>
            </w:pPr>
            <w:r w:rsidRPr="00DF0E39">
              <w:rPr>
                <w:rFonts w:ascii="Times New Roman" w:hAnsi="Times New Roman"/>
                <w:sz w:val="20"/>
                <w:szCs w:val="20"/>
                <w:shd w:val="clear" w:color="auto" w:fill="FFFFFF"/>
              </w:rPr>
              <w:t>Электронная промышленность</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shd w:val="clear" w:color="auto" w:fill="FFFFFF"/>
              </w:rPr>
            </w:pPr>
            <w:r w:rsidRPr="00DE5BA8">
              <w:rPr>
                <w:rFonts w:ascii="Times New Roman" w:hAnsi="Times New Roman"/>
                <w:sz w:val="20"/>
                <w:szCs w:val="20"/>
                <w:shd w:val="clear" w:color="auto" w:fill="FFFFFF"/>
              </w:rPr>
              <w:t>Размещение объектов капитального строительства, предназначенных для производства</w:t>
            </w:r>
            <w:r>
              <w:rPr>
                <w:rFonts w:ascii="Times New Roman" w:hAnsi="Times New Roman"/>
                <w:sz w:val="20"/>
                <w:szCs w:val="20"/>
                <w:shd w:val="clear" w:color="auto" w:fill="FFFFFF"/>
              </w:rPr>
              <w:t xml:space="preserve"> продукции электронной промышленности</w:t>
            </w:r>
          </w:p>
        </w:tc>
        <w:tc>
          <w:tcPr>
            <w:tcW w:w="1984" w:type="dxa"/>
          </w:tcPr>
          <w:p w:rsidR="00020427" w:rsidRPr="00DF0E39" w:rsidRDefault="00020427" w:rsidP="00147F14">
            <w:pPr>
              <w:spacing w:after="0" w:line="240" w:lineRule="auto"/>
              <w:contextualSpacing/>
              <w:mirrorIndents/>
              <w:jc w:val="center"/>
              <w:rPr>
                <w:rFonts w:ascii="Times New Roman" w:hAnsi="Times New Roman"/>
                <w:sz w:val="20"/>
                <w:szCs w:val="20"/>
                <w:shd w:val="clear" w:color="auto" w:fill="FFFFFF"/>
              </w:rPr>
            </w:pPr>
            <w:r w:rsidRPr="00DF0E39">
              <w:rPr>
                <w:rFonts w:ascii="Times New Roman" w:hAnsi="Times New Roman"/>
                <w:sz w:val="20"/>
                <w:szCs w:val="20"/>
                <w:shd w:val="clear" w:color="auto" w:fill="FFFFFF"/>
              </w:rPr>
              <w:t>6.3.3</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Пищевая промышленность</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6.4</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Строительная промышленность</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6.6</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Энергетика</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r:id="rId75" w:anchor="block_1031" w:history="1">
              <w:r w:rsidRPr="00DE5BA8">
                <w:rPr>
                  <w:rStyle w:val="af1"/>
                  <w:rFonts w:ascii="Times New Roman" w:hAnsi="Times New Roman"/>
                  <w:sz w:val="20"/>
                  <w:szCs w:val="20"/>
                  <w:shd w:val="clear" w:color="auto" w:fill="FFFFFF"/>
                </w:rPr>
                <w:t>кодом 3.1</w:t>
              </w:r>
            </w:hyperlink>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6.7</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Связь</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w:t>
            </w:r>
            <w:r w:rsidRPr="00DE5BA8">
              <w:rPr>
                <w:rFonts w:ascii="Times New Roman" w:hAnsi="Times New Roman"/>
                <w:sz w:val="20"/>
                <w:szCs w:val="20"/>
                <w:shd w:val="clear" w:color="auto" w:fill="FFFFFF"/>
              </w:rPr>
              <w:lastRenderedPageBreak/>
              <w:t>размещение которых предусмотрено содержанием видов разрешенного использования с </w:t>
            </w:r>
            <w:hyperlink r:id="rId76" w:anchor="block_1311" w:history="1">
              <w:r w:rsidRPr="00DE5BA8">
                <w:rPr>
                  <w:rStyle w:val="af1"/>
                  <w:rFonts w:ascii="Times New Roman" w:hAnsi="Times New Roman"/>
                  <w:sz w:val="20"/>
                  <w:szCs w:val="20"/>
                  <w:shd w:val="clear" w:color="auto" w:fill="FFFFFF"/>
                </w:rPr>
                <w:t>кодами 3.1.1</w:t>
              </w:r>
            </w:hyperlink>
            <w:r w:rsidRPr="00DE5BA8">
              <w:rPr>
                <w:rFonts w:ascii="Times New Roman" w:hAnsi="Times New Roman"/>
                <w:sz w:val="20"/>
                <w:szCs w:val="20"/>
                <w:shd w:val="clear" w:color="auto" w:fill="FFFFFF"/>
              </w:rPr>
              <w:t>, </w:t>
            </w:r>
            <w:hyperlink r:id="rId77" w:anchor="block_1323" w:history="1">
              <w:r w:rsidRPr="00DE5BA8">
                <w:rPr>
                  <w:rStyle w:val="af1"/>
                  <w:rFonts w:ascii="Times New Roman" w:hAnsi="Times New Roman"/>
                  <w:sz w:val="20"/>
                  <w:szCs w:val="20"/>
                  <w:shd w:val="clear" w:color="auto" w:fill="FFFFFF"/>
                </w:rPr>
                <w:t>3.2.3</w:t>
              </w:r>
            </w:hyperlink>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lastRenderedPageBreak/>
              <w:t>6.8</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Научно-производственная деятельность</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технологических, промышленных, агропромышленных парков, бизнес-инкубаторов</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6.12</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Автомобильный транспорт</w:t>
            </w:r>
          </w:p>
        </w:tc>
        <w:tc>
          <w:tcPr>
            <w:tcW w:w="5387" w:type="dxa"/>
          </w:tcPr>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Размещение зданий и сооружений автомобильного транспорта.</w:t>
            </w:r>
          </w:p>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Содержание данного вида разрешенного использования включает в себя содержание видов разрешенного использования с </w:t>
            </w:r>
            <w:hyperlink r:id="rId78" w:anchor="block_1721" w:history="1">
              <w:r w:rsidRPr="00DE5BA8">
                <w:rPr>
                  <w:rStyle w:val="af1"/>
                  <w:sz w:val="20"/>
                  <w:szCs w:val="20"/>
                </w:rPr>
                <w:t>кодами 7.2.1 - 7.2.3</w:t>
              </w:r>
            </w:hyperlink>
          </w:p>
          <w:p w:rsidR="00020427" w:rsidRPr="00DE5BA8" w:rsidRDefault="00020427" w:rsidP="00147F14">
            <w:pPr>
              <w:spacing w:after="0" w:line="240" w:lineRule="auto"/>
              <w:contextualSpacing/>
              <w:mirrorIndents/>
              <w:jc w:val="center"/>
              <w:rPr>
                <w:rFonts w:ascii="Times New Roman" w:hAnsi="Times New Roman"/>
                <w:sz w:val="20"/>
                <w:szCs w:val="20"/>
              </w:rPr>
            </w:pP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7.2</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автомобильных дорог</w:t>
            </w:r>
          </w:p>
        </w:tc>
        <w:tc>
          <w:tcPr>
            <w:tcW w:w="5387" w:type="dxa"/>
          </w:tcPr>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79" w:anchor="block_10271" w:history="1">
              <w:r w:rsidRPr="00DE5BA8">
                <w:rPr>
                  <w:rStyle w:val="af1"/>
                  <w:sz w:val="20"/>
                  <w:szCs w:val="20"/>
                </w:rPr>
                <w:t>кодами 2.7.1</w:t>
              </w:r>
            </w:hyperlink>
            <w:r w:rsidRPr="00DE5BA8">
              <w:rPr>
                <w:sz w:val="20"/>
                <w:szCs w:val="20"/>
              </w:rPr>
              <w:t>, </w:t>
            </w:r>
            <w:hyperlink r:id="rId80" w:anchor="block_1049" w:history="1">
              <w:r w:rsidRPr="00DE5BA8">
                <w:rPr>
                  <w:rStyle w:val="af1"/>
                  <w:sz w:val="20"/>
                  <w:szCs w:val="20"/>
                </w:rPr>
                <w:t>4.9</w:t>
              </w:r>
            </w:hyperlink>
            <w:r w:rsidRPr="00DE5BA8">
              <w:rPr>
                <w:sz w:val="20"/>
                <w:szCs w:val="20"/>
              </w:rPr>
              <w:t>, </w:t>
            </w:r>
            <w:hyperlink r:id="rId81" w:anchor="block_1723" w:history="1">
              <w:r w:rsidRPr="00DE5BA8">
                <w:rPr>
                  <w:rStyle w:val="af1"/>
                  <w:sz w:val="20"/>
                  <w:szCs w:val="20"/>
                </w:rPr>
                <w:t>7.2.3</w:t>
              </w:r>
            </w:hyperlink>
            <w:r w:rsidRPr="00DE5BA8">
              <w:rPr>
                <w:sz w:val="20"/>
                <w:szCs w:val="20"/>
              </w:rPr>
              <w:t>, а также некапитальных сооружений, предназначенных для охраны транспортных средств;</w:t>
            </w:r>
          </w:p>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размещение объектов, предназначенных для размещения постов органов внутренних дел, ответственных за безопасность дорожного движения</w:t>
            </w:r>
          </w:p>
          <w:p w:rsidR="00020427" w:rsidRPr="00DE5BA8" w:rsidRDefault="00020427" w:rsidP="00147F14">
            <w:pPr>
              <w:spacing w:after="0" w:line="240" w:lineRule="auto"/>
              <w:contextualSpacing/>
              <w:mirrorIndents/>
              <w:jc w:val="center"/>
              <w:rPr>
                <w:rFonts w:ascii="Times New Roman" w:hAnsi="Times New Roman"/>
                <w:sz w:val="20"/>
                <w:szCs w:val="20"/>
              </w:rPr>
            </w:pP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7.2.1</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Обслуживание перевозок пассажиров</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r:id="rId82" w:anchor="block_1076" w:history="1">
              <w:r w:rsidRPr="00DE5BA8">
                <w:rPr>
                  <w:rStyle w:val="af1"/>
                  <w:rFonts w:ascii="Times New Roman" w:hAnsi="Times New Roman"/>
                  <w:sz w:val="20"/>
                  <w:szCs w:val="20"/>
                  <w:shd w:val="clear" w:color="auto" w:fill="FFFFFF"/>
                </w:rPr>
                <w:t>кодом 7.6</w:t>
              </w:r>
            </w:hyperlink>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7.2.2</w:t>
            </w:r>
          </w:p>
        </w:tc>
      </w:tr>
      <w:tr w:rsidR="00020427" w:rsidRPr="00DE5BA8" w:rsidTr="00147F14">
        <w:tc>
          <w:tcPr>
            <w:tcW w:w="1843" w:type="dxa"/>
          </w:tcPr>
          <w:p w:rsidR="00020427" w:rsidRPr="00DE5BA8" w:rsidRDefault="00020427" w:rsidP="00147F14">
            <w:pPr>
              <w:pStyle w:val="s16"/>
              <w:shd w:val="clear" w:color="auto" w:fill="FFFFFF"/>
              <w:spacing w:before="0" w:beforeAutospacing="0" w:after="0" w:afterAutospacing="0"/>
              <w:contextualSpacing/>
              <w:mirrorIndents/>
              <w:jc w:val="center"/>
              <w:rPr>
                <w:sz w:val="20"/>
                <w:szCs w:val="20"/>
              </w:rPr>
            </w:pPr>
            <w:r w:rsidRPr="00DE5BA8">
              <w:rPr>
                <w:sz w:val="20"/>
                <w:szCs w:val="20"/>
              </w:rPr>
              <w:t>Стоянки транспорта общего пользования</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стоянок транспортных средств, осуществляющих перевозки людей по установленному маршруту</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7.2.3</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Охрана природных территорий</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9.1</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Курортная деятельность</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 охраны лечебно-оздоровительных местностей и курорта</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9.2</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Санаторная деятельность</w:t>
            </w:r>
          </w:p>
        </w:tc>
        <w:tc>
          <w:tcPr>
            <w:tcW w:w="5387" w:type="dxa"/>
          </w:tcPr>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Размещение санаториев, профилакториев, бальнеологических лечебниц, грязелечебниц, обеспечивающих оказание услуги по лечению и оздоровлению населения;</w:t>
            </w:r>
          </w:p>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обустройство лечебно-оздоровительных местностей (пляжи, бюветы, места добычи целебной грязи);</w:t>
            </w:r>
          </w:p>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размещение лечебно-оздоровительных лагерей</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9.2.1</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Историко-культурная деятельность</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w:t>
            </w:r>
            <w:r w:rsidRPr="00DE5BA8">
              <w:rPr>
                <w:rFonts w:ascii="Times New Roman" w:hAnsi="Times New Roman"/>
                <w:sz w:val="20"/>
                <w:szCs w:val="20"/>
                <w:shd w:val="clear" w:color="auto" w:fill="FFFFFF"/>
              </w:rPr>
              <w:lastRenderedPageBreak/>
              <w:t>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lastRenderedPageBreak/>
              <w:t>9.3</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Водные объекты</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Ледники, снежники, ручьи, реки, озера, болота, территориальные моря и другие поверхностные водные объекты</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11.0</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Общее пользование водными объектами</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11.1</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Специальное пользование водными объектами</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11.2</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Гидротехнические сооружения</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11.3</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Земельные участки (территории) общего пользования</w:t>
            </w:r>
          </w:p>
        </w:tc>
        <w:tc>
          <w:tcPr>
            <w:tcW w:w="5387" w:type="dxa"/>
          </w:tcPr>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Земельные участки общего пользования.</w:t>
            </w:r>
          </w:p>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Содержание данного вида разрешенного использования включает в себя содержание видов разрешенного использования с </w:t>
            </w:r>
            <w:hyperlink r:id="rId83" w:anchor="block_11201" w:history="1">
              <w:r w:rsidRPr="00DE5BA8">
                <w:rPr>
                  <w:rStyle w:val="af1"/>
                  <w:sz w:val="20"/>
                  <w:szCs w:val="20"/>
                </w:rPr>
                <w:t>кодами 12.0.1 - 12.0.2</w:t>
              </w:r>
            </w:hyperlink>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12.0</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Улично-дорожная сеть</w:t>
            </w:r>
          </w:p>
        </w:tc>
        <w:tc>
          <w:tcPr>
            <w:tcW w:w="5387" w:type="dxa"/>
          </w:tcPr>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84" w:anchor="block_10271" w:history="1">
              <w:r w:rsidRPr="00DE5BA8">
                <w:rPr>
                  <w:rStyle w:val="af1"/>
                  <w:sz w:val="20"/>
                  <w:szCs w:val="20"/>
                </w:rPr>
                <w:t>кодами 2.7.1</w:t>
              </w:r>
            </w:hyperlink>
            <w:r w:rsidRPr="00DE5BA8">
              <w:rPr>
                <w:sz w:val="20"/>
                <w:szCs w:val="20"/>
              </w:rPr>
              <w:t>, </w:t>
            </w:r>
            <w:hyperlink r:id="rId85" w:anchor="block_1049" w:history="1">
              <w:r w:rsidRPr="00DE5BA8">
                <w:rPr>
                  <w:rStyle w:val="af1"/>
                  <w:sz w:val="20"/>
                  <w:szCs w:val="20"/>
                </w:rPr>
                <w:t>4.9</w:t>
              </w:r>
            </w:hyperlink>
            <w:r w:rsidRPr="00DE5BA8">
              <w:rPr>
                <w:sz w:val="20"/>
                <w:szCs w:val="20"/>
              </w:rPr>
              <w:t>, </w:t>
            </w:r>
            <w:hyperlink r:id="rId86" w:anchor="block_1723" w:history="1">
              <w:r w:rsidRPr="00DE5BA8">
                <w:rPr>
                  <w:rStyle w:val="af1"/>
                  <w:sz w:val="20"/>
                  <w:szCs w:val="20"/>
                </w:rPr>
                <w:t>7.2.3</w:t>
              </w:r>
            </w:hyperlink>
            <w:r w:rsidRPr="00DE5BA8">
              <w:rPr>
                <w:sz w:val="20"/>
                <w:szCs w:val="20"/>
              </w:rPr>
              <w:t>, а также некапитальных сооружений, предназначенных для охраны транспортных средств</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12.0.1</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Благоустройство территории</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12.0.2</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Ритуальная деятельность</w:t>
            </w:r>
          </w:p>
        </w:tc>
        <w:tc>
          <w:tcPr>
            <w:tcW w:w="5387" w:type="dxa"/>
          </w:tcPr>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Размещение кладбищ, крематориев и мест захоронения;</w:t>
            </w:r>
          </w:p>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размещение соответствующих культовых сооружений;</w:t>
            </w:r>
          </w:p>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осуществление деятельности по производству продукции ритуально-обрядового назначения</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12.1</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Специальная деятельность</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 xml:space="preserve">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w:t>
            </w:r>
            <w:r w:rsidRPr="00DE5BA8">
              <w:rPr>
                <w:rFonts w:ascii="Times New Roman" w:hAnsi="Times New Roman"/>
                <w:sz w:val="20"/>
                <w:szCs w:val="20"/>
                <w:shd w:val="clear" w:color="auto" w:fill="FFFFFF"/>
              </w:rPr>
              <w:lastRenderedPageBreak/>
              <w:t>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lastRenderedPageBreak/>
              <w:t>12.2</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shd w:val="clear" w:color="auto" w:fill="FFFFFF"/>
              </w:rPr>
            </w:pPr>
            <w:r w:rsidRPr="00DE5BA8">
              <w:rPr>
                <w:rFonts w:ascii="Times New Roman" w:hAnsi="Times New Roman"/>
                <w:sz w:val="20"/>
                <w:szCs w:val="20"/>
                <w:shd w:val="clear" w:color="auto" w:fill="FFFFFF"/>
              </w:rPr>
              <w:t>Запас</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shd w:val="clear" w:color="auto" w:fill="FFFFFF"/>
              </w:rPr>
            </w:pPr>
            <w:r w:rsidRPr="00DE5BA8">
              <w:rPr>
                <w:rFonts w:ascii="Times New Roman" w:hAnsi="Times New Roman"/>
                <w:sz w:val="20"/>
                <w:szCs w:val="20"/>
                <w:shd w:val="clear" w:color="auto" w:fill="FFFFFF"/>
              </w:rPr>
              <w:t>Отсутствие хозяйственной деятельности</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shd w:val="clear" w:color="auto" w:fill="FFFFFF"/>
              </w:rPr>
            </w:pPr>
            <w:r w:rsidRPr="00DE5BA8">
              <w:rPr>
                <w:rFonts w:ascii="Times New Roman" w:hAnsi="Times New Roman"/>
                <w:sz w:val="20"/>
                <w:szCs w:val="20"/>
                <w:shd w:val="clear" w:color="auto" w:fill="FFFFFF"/>
              </w:rPr>
              <w:t>12.3</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shd w:val="clear" w:color="auto" w:fill="FFFFFF"/>
              </w:rPr>
            </w:pPr>
            <w:r w:rsidRPr="00DE5BA8">
              <w:rPr>
                <w:rFonts w:ascii="Times New Roman" w:hAnsi="Times New Roman"/>
                <w:sz w:val="20"/>
                <w:szCs w:val="20"/>
                <w:shd w:val="clear" w:color="auto" w:fill="FFFFFF"/>
              </w:rPr>
              <w:t>Земельные участки общего назначения</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shd w:val="clear" w:color="auto" w:fill="FFFFFF"/>
              </w:rPr>
            </w:pPr>
            <w:r w:rsidRPr="00DE5BA8">
              <w:rPr>
                <w:rFonts w:ascii="Times New Roman" w:hAnsi="Times New Roman"/>
                <w:sz w:val="20"/>
                <w:szCs w:val="20"/>
                <w:shd w:val="clear" w:color="auto" w:fill="FFFFFF"/>
              </w:rPr>
              <w:t>Земельные участки, являющиеся имуществом общего пользования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для размещения объектов капитального строительства, относящихся к имуществу общего пользования</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shd w:val="clear" w:color="auto" w:fill="FFFFFF"/>
              </w:rPr>
            </w:pPr>
            <w:r w:rsidRPr="00DE5BA8">
              <w:rPr>
                <w:rFonts w:ascii="Times New Roman" w:hAnsi="Times New Roman"/>
                <w:sz w:val="20"/>
                <w:szCs w:val="20"/>
                <w:shd w:val="clear" w:color="auto" w:fill="FFFFFF"/>
              </w:rPr>
              <w:t>13.0</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shd w:val="clear" w:color="auto" w:fill="FFFFFF"/>
              </w:rPr>
            </w:pPr>
            <w:r w:rsidRPr="00DE5BA8">
              <w:rPr>
                <w:rFonts w:ascii="Times New Roman" w:hAnsi="Times New Roman"/>
                <w:sz w:val="20"/>
                <w:szCs w:val="20"/>
                <w:shd w:val="clear" w:color="auto" w:fill="FFFFFF"/>
              </w:rPr>
              <w:t>Ведение огородничества</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shd w:val="clear" w:color="auto" w:fill="FFFFFF"/>
              </w:rPr>
            </w:pPr>
            <w:r w:rsidRPr="00DE5BA8">
              <w:rPr>
                <w:rFonts w:ascii="Times New Roman" w:hAnsi="Times New Roman"/>
                <w:sz w:val="20"/>
                <w:szCs w:val="20"/>
                <w:shd w:val="clear" w:color="auto" w:fill="FFFFFF"/>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shd w:val="clear" w:color="auto" w:fill="FFFFFF"/>
              </w:rPr>
            </w:pPr>
            <w:r w:rsidRPr="00DE5BA8">
              <w:rPr>
                <w:rFonts w:ascii="Times New Roman" w:hAnsi="Times New Roman"/>
                <w:sz w:val="20"/>
                <w:szCs w:val="20"/>
                <w:shd w:val="clear" w:color="auto" w:fill="FFFFFF"/>
              </w:rPr>
              <w:t>13.1</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shd w:val="clear" w:color="auto" w:fill="FFFFFF"/>
              </w:rPr>
            </w:pPr>
            <w:r w:rsidRPr="00DE5BA8">
              <w:rPr>
                <w:rFonts w:ascii="Times New Roman" w:hAnsi="Times New Roman"/>
                <w:sz w:val="20"/>
                <w:szCs w:val="20"/>
                <w:shd w:val="clear" w:color="auto" w:fill="FFFFFF"/>
              </w:rPr>
              <w:t>Ведение садоводства</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shd w:val="clear" w:color="auto" w:fill="FFFFFF"/>
              </w:rPr>
            </w:pPr>
            <w:r w:rsidRPr="00DE5BA8">
              <w:rPr>
                <w:rFonts w:ascii="Times New Roman" w:hAnsi="Times New Roman"/>
                <w:sz w:val="20"/>
                <w:szCs w:val="20"/>
                <w:shd w:val="clear" w:color="auto" w:fill="FFFFFF"/>
              </w:rPr>
              <w:t>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w:t>
            </w:r>
            <w:hyperlink r:id="rId87" w:anchor="block_1021" w:history="1">
              <w:r w:rsidRPr="00DE5BA8">
                <w:rPr>
                  <w:rStyle w:val="af1"/>
                  <w:rFonts w:ascii="Times New Roman" w:hAnsi="Times New Roman"/>
                  <w:sz w:val="20"/>
                  <w:szCs w:val="20"/>
                  <w:shd w:val="clear" w:color="auto" w:fill="FFFFFF"/>
                </w:rPr>
                <w:t>кодом 2.1</w:t>
              </w:r>
            </w:hyperlink>
            <w:r w:rsidRPr="00DE5BA8">
              <w:rPr>
                <w:rFonts w:ascii="Times New Roman" w:hAnsi="Times New Roman"/>
                <w:sz w:val="20"/>
                <w:szCs w:val="20"/>
                <w:shd w:val="clear" w:color="auto" w:fill="FFFFFF"/>
              </w:rPr>
              <w:t>, хозяйственных построек и гаражей</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shd w:val="clear" w:color="auto" w:fill="FFFFFF"/>
              </w:rPr>
            </w:pPr>
            <w:r w:rsidRPr="00DE5BA8">
              <w:rPr>
                <w:rFonts w:ascii="Times New Roman" w:hAnsi="Times New Roman"/>
                <w:sz w:val="20"/>
                <w:szCs w:val="20"/>
                <w:shd w:val="clear" w:color="auto" w:fill="FFFFFF"/>
              </w:rPr>
              <w:t>13.2</w:t>
            </w:r>
          </w:p>
        </w:tc>
      </w:tr>
      <w:tr w:rsidR="00020427" w:rsidRPr="00DE5BA8" w:rsidTr="00147F14">
        <w:tc>
          <w:tcPr>
            <w:tcW w:w="1843" w:type="dxa"/>
          </w:tcPr>
          <w:p w:rsidR="00020427" w:rsidRPr="000C5091" w:rsidRDefault="00020427" w:rsidP="00147F14">
            <w:pPr>
              <w:spacing w:after="0" w:line="240" w:lineRule="auto"/>
              <w:contextualSpacing/>
              <w:mirrorIndents/>
              <w:jc w:val="center"/>
              <w:rPr>
                <w:rFonts w:ascii="Times New Roman" w:hAnsi="Times New Roman"/>
                <w:sz w:val="20"/>
                <w:szCs w:val="20"/>
                <w:shd w:val="clear" w:color="auto" w:fill="FFFFFF"/>
              </w:rPr>
            </w:pPr>
            <w:r w:rsidRPr="000C5091">
              <w:rPr>
                <w:rFonts w:ascii="Times New Roman" w:hAnsi="Times New Roman"/>
                <w:sz w:val="20"/>
                <w:szCs w:val="20"/>
                <w:shd w:val="clear" w:color="auto" w:fill="FFFFFF"/>
              </w:rPr>
              <w:t>Земельные участки, входящие в состав общего имущества собственников индивидуальных жилых домов в малоэтажном жилом комплексе</w:t>
            </w:r>
          </w:p>
        </w:tc>
        <w:tc>
          <w:tcPr>
            <w:tcW w:w="5387" w:type="dxa"/>
          </w:tcPr>
          <w:p w:rsidR="00020427" w:rsidRPr="000C5091" w:rsidRDefault="00020427" w:rsidP="00147F14">
            <w:pPr>
              <w:spacing w:after="0" w:line="240" w:lineRule="auto"/>
              <w:contextualSpacing/>
              <w:mirrorIndents/>
              <w:jc w:val="center"/>
              <w:rPr>
                <w:rFonts w:ascii="Times New Roman" w:hAnsi="Times New Roman"/>
                <w:sz w:val="20"/>
                <w:szCs w:val="20"/>
                <w:shd w:val="clear" w:color="auto" w:fill="FFFFFF"/>
              </w:rPr>
            </w:pPr>
            <w:r w:rsidRPr="000C5091">
              <w:rPr>
                <w:rFonts w:ascii="Times New Roman" w:hAnsi="Times New Roman"/>
                <w:sz w:val="20"/>
                <w:szCs w:val="20"/>
                <w:shd w:val="clear" w:color="auto" w:fill="FFFFFF"/>
              </w:rPr>
              <w:t>Земельные участки, относящиеся к общему имуществу собственников индивидуальных жилых домов в малоэтажном жилом комплексе и предназначенные для удовлетворения потребностей собственников индивидуальных жилых домов в малоэтажном жилом комплексе и (или) для размещения объектов капитального строительства, иного имущества, относящегося к общему имуществу собственников индивидуальных жилых домов в малоэтажном жилом комплексе</w:t>
            </w:r>
          </w:p>
        </w:tc>
        <w:tc>
          <w:tcPr>
            <w:tcW w:w="1984" w:type="dxa"/>
          </w:tcPr>
          <w:p w:rsidR="00020427" w:rsidRPr="000C5091" w:rsidRDefault="00020427" w:rsidP="00147F14">
            <w:pPr>
              <w:spacing w:after="0" w:line="240" w:lineRule="auto"/>
              <w:contextualSpacing/>
              <w:mirrorIndents/>
              <w:jc w:val="center"/>
              <w:rPr>
                <w:rFonts w:ascii="Times New Roman" w:hAnsi="Times New Roman"/>
                <w:sz w:val="20"/>
                <w:szCs w:val="20"/>
                <w:shd w:val="clear" w:color="auto" w:fill="FFFFFF"/>
              </w:rPr>
            </w:pPr>
            <w:r w:rsidRPr="000C5091">
              <w:rPr>
                <w:rFonts w:ascii="Times New Roman" w:hAnsi="Times New Roman"/>
                <w:sz w:val="20"/>
                <w:szCs w:val="20"/>
                <w:shd w:val="clear" w:color="auto" w:fill="FFFFFF"/>
              </w:rPr>
              <w:t>14.0</w:t>
            </w:r>
          </w:p>
        </w:tc>
      </w:tr>
    </w:tbl>
    <w:p w:rsidR="00376BE2" w:rsidRDefault="00376BE2" w:rsidP="00DE5BA8">
      <w:pPr>
        <w:widowControl w:val="0"/>
        <w:autoSpaceDE w:val="0"/>
        <w:autoSpaceDN w:val="0"/>
        <w:adjustRightInd w:val="0"/>
        <w:spacing w:line="240" w:lineRule="auto"/>
        <w:ind w:firstLine="567"/>
        <w:jc w:val="both"/>
        <w:rPr>
          <w:rFonts w:ascii="Times New Roman" w:hAnsi="Times New Roman"/>
          <w:sz w:val="24"/>
          <w:szCs w:val="24"/>
        </w:rPr>
      </w:pPr>
    </w:p>
    <w:p w:rsidR="00DE5BA8" w:rsidRPr="00DE5BA8" w:rsidRDefault="00DE5BA8" w:rsidP="00DE5BA8">
      <w:pPr>
        <w:widowControl w:val="0"/>
        <w:autoSpaceDE w:val="0"/>
        <w:autoSpaceDN w:val="0"/>
        <w:adjustRightInd w:val="0"/>
        <w:spacing w:line="240" w:lineRule="auto"/>
        <w:ind w:firstLine="567"/>
        <w:jc w:val="both"/>
        <w:rPr>
          <w:rFonts w:ascii="Times New Roman" w:hAnsi="Times New Roman"/>
          <w:sz w:val="24"/>
          <w:szCs w:val="24"/>
        </w:rPr>
      </w:pPr>
      <w:r w:rsidRPr="00DE5BA8">
        <w:rPr>
          <w:rFonts w:ascii="Times New Roman" w:hAnsi="Times New Roman"/>
          <w:sz w:val="24"/>
          <w:szCs w:val="24"/>
        </w:rPr>
        <w:t xml:space="preserve">Приказ </w:t>
      </w:r>
      <w:r w:rsidR="00285BBC">
        <w:rPr>
          <w:rFonts w:ascii="Times New Roman" w:hAnsi="Times New Roman"/>
          <w:sz w:val="24"/>
          <w:szCs w:val="24"/>
        </w:rPr>
        <w:t>Росреестра</w:t>
      </w:r>
      <w:r w:rsidRPr="00DE5BA8">
        <w:rPr>
          <w:rFonts w:ascii="Times New Roman" w:hAnsi="Times New Roman"/>
          <w:sz w:val="24"/>
          <w:szCs w:val="24"/>
        </w:rPr>
        <w:t xml:space="preserve"> от </w:t>
      </w:r>
      <w:r w:rsidR="00285BBC">
        <w:rPr>
          <w:rFonts w:ascii="Times New Roman" w:hAnsi="Times New Roman"/>
          <w:sz w:val="24"/>
          <w:szCs w:val="24"/>
        </w:rPr>
        <w:t>10</w:t>
      </w:r>
      <w:r w:rsidRPr="00DE5BA8">
        <w:rPr>
          <w:rFonts w:ascii="Times New Roman" w:hAnsi="Times New Roman"/>
          <w:sz w:val="24"/>
          <w:szCs w:val="24"/>
        </w:rPr>
        <w:t>.</w:t>
      </w:r>
      <w:r w:rsidR="00285BBC">
        <w:rPr>
          <w:rFonts w:ascii="Times New Roman" w:hAnsi="Times New Roman"/>
          <w:sz w:val="24"/>
          <w:szCs w:val="24"/>
        </w:rPr>
        <w:t>11</w:t>
      </w:r>
      <w:r w:rsidRPr="00DE5BA8">
        <w:rPr>
          <w:rFonts w:ascii="Times New Roman" w:hAnsi="Times New Roman"/>
          <w:sz w:val="24"/>
          <w:szCs w:val="24"/>
        </w:rPr>
        <w:t>.20</w:t>
      </w:r>
      <w:r w:rsidR="00285BBC">
        <w:rPr>
          <w:rFonts w:ascii="Times New Roman" w:hAnsi="Times New Roman"/>
          <w:sz w:val="24"/>
          <w:szCs w:val="24"/>
        </w:rPr>
        <w:t>20</w:t>
      </w:r>
      <w:r w:rsidRPr="00DE5BA8">
        <w:rPr>
          <w:rFonts w:ascii="Times New Roman" w:hAnsi="Times New Roman"/>
          <w:sz w:val="24"/>
          <w:szCs w:val="24"/>
        </w:rPr>
        <w:t xml:space="preserve"> № </w:t>
      </w:r>
      <w:r w:rsidR="00285BBC">
        <w:rPr>
          <w:rFonts w:ascii="Times New Roman" w:hAnsi="Times New Roman"/>
          <w:sz w:val="24"/>
          <w:szCs w:val="24"/>
        </w:rPr>
        <w:t xml:space="preserve">П/0412 </w:t>
      </w:r>
      <w:r w:rsidRPr="00DE5BA8">
        <w:rPr>
          <w:rFonts w:ascii="Times New Roman" w:hAnsi="Times New Roman"/>
          <w:sz w:val="24"/>
          <w:szCs w:val="24"/>
        </w:rPr>
        <w:t xml:space="preserve">(ред. от </w:t>
      </w:r>
      <w:r w:rsidR="00285BBC">
        <w:rPr>
          <w:rFonts w:ascii="Times New Roman" w:hAnsi="Times New Roman"/>
          <w:sz w:val="24"/>
          <w:szCs w:val="24"/>
        </w:rPr>
        <w:t>23</w:t>
      </w:r>
      <w:r w:rsidRPr="00DE5BA8">
        <w:rPr>
          <w:rFonts w:ascii="Times New Roman" w:hAnsi="Times New Roman"/>
          <w:sz w:val="24"/>
          <w:szCs w:val="24"/>
        </w:rPr>
        <w:t>.0</w:t>
      </w:r>
      <w:r w:rsidR="00285BBC">
        <w:rPr>
          <w:rFonts w:ascii="Times New Roman" w:hAnsi="Times New Roman"/>
          <w:sz w:val="24"/>
          <w:szCs w:val="24"/>
        </w:rPr>
        <w:t>6</w:t>
      </w:r>
      <w:r w:rsidRPr="00DE5BA8">
        <w:rPr>
          <w:rFonts w:ascii="Times New Roman" w:hAnsi="Times New Roman"/>
          <w:sz w:val="24"/>
          <w:szCs w:val="24"/>
        </w:rPr>
        <w:t>.20</w:t>
      </w:r>
      <w:r w:rsidR="00285BBC">
        <w:rPr>
          <w:rFonts w:ascii="Times New Roman" w:hAnsi="Times New Roman"/>
          <w:sz w:val="24"/>
          <w:szCs w:val="24"/>
        </w:rPr>
        <w:t>22</w:t>
      </w:r>
      <w:r w:rsidRPr="00DE5BA8">
        <w:rPr>
          <w:rFonts w:ascii="Times New Roman" w:hAnsi="Times New Roman"/>
          <w:sz w:val="24"/>
          <w:szCs w:val="24"/>
        </w:rPr>
        <w:t xml:space="preserve">) «Об утверждении классификатора видов разрешенного использования земельных участков» (Зарегистрировано в Минюсте России </w:t>
      </w:r>
      <w:r w:rsidR="00285BBC">
        <w:rPr>
          <w:rFonts w:ascii="Times New Roman" w:hAnsi="Times New Roman"/>
          <w:sz w:val="24"/>
          <w:szCs w:val="24"/>
        </w:rPr>
        <w:t>15.12.2020</w:t>
      </w:r>
      <w:r w:rsidRPr="00DE5BA8">
        <w:rPr>
          <w:rFonts w:ascii="Times New Roman" w:hAnsi="Times New Roman"/>
          <w:sz w:val="24"/>
          <w:szCs w:val="24"/>
        </w:rPr>
        <w:t xml:space="preserve"> № </w:t>
      </w:r>
      <w:r w:rsidR="00285BBC">
        <w:rPr>
          <w:rFonts w:ascii="Times New Roman" w:hAnsi="Times New Roman"/>
          <w:sz w:val="24"/>
          <w:szCs w:val="24"/>
        </w:rPr>
        <w:t>61482</w:t>
      </w:r>
      <w:r w:rsidRPr="00DE5BA8">
        <w:rPr>
          <w:rFonts w:ascii="Times New Roman" w:hAnsi="Times New Roman"/>
          <w:sz w:val="24"/>
          <w:szCs w:val="24"/>
        </w:rPr>
        <w:t>)</w:t>
      </w:r>
    </w:p>
    <w:p w:rsidR="00B26B27" w:rsidRDefault="00B26B27" w:rsidP="00B26B27">
      <w:pPr>
        <w:autoSpaceDE w:val="0"/>
        <w:autoSpaceDN w:val="0"/>
        <w:adjustRightInd w:val="0"/>
        <w:spacing w:after="0" w:line="240" w:lineRule="auto"/>
        <w:rPr>
          <w:rFonts w:ascii="TimesNewRomanPSMT" w:hAnsi="TimesNewRomanPSMT" w:cs="TimesNewRomanPSMT"/>
          <w:b/>
          <w:bCs/>
          <w:iCs/>
          <w:sz w:val="24"/>
          <w:szCs w:val="24"/>
        </w:rPr>
      </w:pPr>
    </w:p>
    <w:p w:rsidR="00B26B27" w:rsidRPr="000C5091" w:rsidRDefault="00B26B27" w:rsidP="00B26B27">
      <w:pPr>
        <w:autoSpaceDE w:val="0"/>
        <w:autoSpaceDN w:val="0"/>
        <w:adjustRightInd w:val="0"/>
        <w:spacing w:after="0" w:line="240" w:lineRule="auto"/>
        <w:rPr>
          <w:rFonts w:ascii="Times New Roman" w:hAnsi="Times New Roman"/>
          <w:b/>
          <w:bCs/>
          <w:iCs/>
          <w:sz w:val="24"/>
          <w:szCs w:val="24"/>
        </w:rPr>
      </w:pPr>
      <w:r w:rsidRPr="000C5091">
        <w:rPr>
          <w:rFonts w:ascii="Times New Roman" w:hAnsi="Times New Roman"/>
          <w:b/>
          <w:bCs/>
          <w:iCs/>
          <w:sz w:val="24"/>
          <w:szCs w:val="24"/>
        </w:rPr>
        <w:t>Таблица 2</w:t>
      </w:r>
    </w:p>
    <w:p w:rsidR="00B26B27" w:rsidRPr="000C5091" w:rsidRDefault="00B26B27" w:rsidP="00B26B27">
      <w:pPr>
        <w:autoSpaceDE w:val="0"/>
        <w:autoSpaceDN w:val="0"/>
        <w:adjustRightInd w:val="0"/>
        <w:spacing w:after="0" w:line="240" w:lineRule="auto"/>
        <w:rPr>
          <w:rFonts w:ascii="TimesNewRomanPSMT" w:hAnsi="TimesNewRomanPSMT" w:cs="TimesNewRomanPSMT"/>
          <w:b/>
          <w:bCs/>
          <w:iCs/>
          <w:sz w:val="24"/>
          <w:szCs w:val="24"/>
        </w:rPr>
      </w:pPr>
      <w:r w:rsidRPr="000C5091">
        <w:rPr>
          <w:rFonts w:ascii="Times New Roman" w:hAnsi="Times New Roman"/>
          <w:b/>
          <w:bCs/>
          <w:iCs/>
          <w:sz w:val="24"/>
          <w:szCs w:val="24"/>
        </w:rPr>
        <w:t>Основные, вспомогательные и условно разрешенные виды использования земельных</w:t>
      </w:r>
      <w:r w:rsidRPr="000C5091">
        <w:rPr>
          <w:rFonts w:ascii="TimesNewRomanPSMT" w:hAnsi="TimesNewRomanPSMT" w:cs="TimesNewRomanPSMT"/>
          <w:b/>
          <w:bCs/>
          <w:iCs/>
          <w:sz w:val="24"/>
          <w:szCs w:val="24"/>
        </w:rPr>
        <w:t xml:space="preserve"> </w:t>
      </w:r>
      <w:r w:rsidRPr="000C5091">
        <w:rPr>
          <w:rFonts w:ascii="Times New Roman" w:hAnsi="Times New Roman"/>
          <w:b/>
          <w:bCs/>
          <w:iCs/>
          <w:sz w:val="24"/>
          <w:szCs w:val="24"/>
        </w:rPr>
        <w:t>участков зон иного назначения, в соответствии с местными условиями (территория общего пользования)</w:t>
      </w:r>
    </w:p>
    <w:p w:rsidR="00B26B27" w:rsidRPr="000C5091" w:rsidRDefault="00B26B27" w:rsidP="00B26B27">
      <w:pPr>
        <w:autoSpaceDE w:val="0"/>
        <w:autoSpaceDN w:val="0"/>
        <w:adjustRightInd w:val="0"/>
        <w:spacing w:after="0" w:line="240" w:lineRule="auto"/>
        <w:rPr>
          <w:rFonts w:ascii="TimesNewRomanPS-BoldItalicMT" w:hAnsi="TimesNewRomanPS-BoldItalicMT" w:cs="TimesNewRomanPS-BoldItalicMT"/>
          <w:b/>
          <w:bCs/>
          <w:iCs/>
          <w:sz w:val="24"/>
          <w:szCs w:val="24"/>
        </w:rPr>
      </w:pPr>
      <w:r w:rsidRPr="000C5091">
        <w:rPr>
          <w:rFonts w:ascii="TimesNewRomanPS-BoldItalicMT" w:hAnsi="TimesNewRomanPS-BoldItalicMT" w:cs="TimesNewRomanPS-BoldItalicMT"/>
          <w:b/>
          <w:bCs/>
          <w:iCs/>
          <w:sz w:val="24"/>
          <w:szCs w:val="24"/>
        </w:rPr>
        <w:t xml:space="preserve">О - </w:t>
      </w:r>
      <w:r w:rsidRPr="000C5091">
        <w:rPr>
          <w:rFonts w:ascii="TimesNewRomanPS-BoldItalicMT" w:hAnsi="TimesNewRomanPS-BoldItalicMT" w:cs="TimesNewRomanPS-BoldItalicMT"/>
          <w:bCs/>
          <w:iCs/>
          <w:sz w:val="24"/>
          <w:szCs w:val="24"/>
        </w:rPr>
        <w:t>основные виды разрешенного использования земельных участков;</w:t>
      </w:r>
    </w:p>
    <w:p w:rsidR="00B26B27" w:rsidRPr="000C5091" w:rsidRDefault="00B26B27" w:rsidP="00B26B27">
      <w:pPr>
        <w:autoSpaceDE w:val="0"/>
        <w:autoSpaceDN w:val="0"/>
        <w:adjustRightInd w:val="0"/>
        <w:spacing w:after="0" w:line="240" w:lineRule="auto"/>
        <w:jc w:val="both"/>
        <w:rPr>
          <w:rFonts w:ascii="Times New Roman" w:hAnsi="Times New Roman"/>
          <w:b/>
          <w:sz w:val="24"/>
          <w:szCs w:val="24"/>
        </w:rPr>
      </w:pPr>
      <w:r w:rsidRPr="000C5091">
        <w:rPr>
          <w:rFonts w:ascii="TimesNewRomanPS-BoldItalicMT" w:hAnsi="TimesNewRomanPS-BoldItalicMT" w:cs="TimesNewRomanPS-BoldItalicMT"/>
          <w:b/>
          <w:bCs/>
          <w:iCs/>
          <w:sz w:val="24"/>
          <w:szCs w:val="24"/>
        </w:rPr>
        <w:t xml:space="preserve">В - </w:t>
      </w:r>
      <w:r w:rsidRPr="000C5091">
        <w:rPr>
          <w:rFonts w:ascii="Times New Roman" w:hAnsi="Times New Roman"/>
          <w:sz w:val="24"/>
          <w:szCs w:val="24"/>
        </w:rPr>
        <w:t>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w:t>
      </w:r>
    </w:p>
    <w:p w:rsidR="00B26B27" w:rsidRDefault="00B26B27" w:rsidP="00B26B27">
      <w:pPr>
        <w:autoSpaceDE w:val="0"/>
        <w:autoSpaceDN w:val="0"/>
        <w:adjustRightInd w:val="0"/>
        <w:spacing w:after="0" w:line="240" w:lineRule="auto"/>
        <w:rPr>
          <w:rFonts w:ascii="TimesNewRomanPS-BoldItalicMT" w:hAnsi="TimesNewRomanPS-BoldItalicMT" w:cs="TimesNewRomanPS-BoldItalicMT"/>
          <w:bCs/>
          <w:iCs/>
          <w:sz w:val="24"/>
          <w:szCs w:val="24"/>
        </w:rPr>
      </w:pPr>
      <w:r w:rsidRPr="000C5091">
        <w:rPr>
          <w:rFonts w:ascii="TimesNewRomanPS-BoldItalicMT" w:hAnsi="TimesNewRomanPS-BoldItalicMT" w:cs="TimesNewRomanPS-BoldItalicMT"/>
          <w:b/>
          <w:bCs/>
          <w:iCs/>
          <w:sz w:val="24"/>
          <w:szCs w:val="24"/>
        </w:rPr>
        <w:t xml:space="preserve">У - </w:t>
      </w:r>
      <w:r w:rsidRPr="000C5091">
        <w:rPr>
          <w:rFonts w:ascii="TimesNewRomanPS-BoldItalicMT" w:hAnsi="TimesNewRomanPS-BoldItalicMT" w:cs="TimesNewRomanPS-BoldItalicMT"/>
          <w:bCs/>
          <w:iCs/>
          <w:sz w:val="24"/>
          <w:szCs w:val="24"/>
        </w:rPr>
        <w:t>условно разрешенные виды использования земельных участков</w:t>
      </w:r>
    </w:p>
    <w:p w:rsidR="00B26B27" w:rsidRDefault="00B26B27" w:rsidP="00B26B27">
      <w:pPr>
        <w:autoSpaceDE w:val="0"/>
        <w:autoSpaceDN w:val="0"/>
        <w:adjustRightInd w:val="0"/>
        <w:spacing w:after="0" w:line="240" w:lineRule="auto"/>
        <w:rPr>
          <w:rFonts w:ascii="TimesNewRomanPS-BoldItalicMT" w:hAnsi="TimesNewRomanPS-BoldItalicMT" w:cs="TimesNewRomanPS-BoldItalicMT"/>
          <w:bCs/>
          <w:iCs/>
          <w:sz w:val="24"/>
          <w:szCs w:val="24"/>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2"/>
        <w:gridCol w:w="2123"/>
        <w:gridCol w:w="4225"/>
        <w:gridCol w:w="1950"/>
      </w:tblGrid>
      <w:tr w:rsidR="00B26B27" w:rsidRPr="007D4FB2" w:rsidTr="0097588D">
        <w:tc>
          <w:tcPr>
            <w:tcW w:w="1732" w:type="dxa"/>
          </w:tcPr>
          <w:p w:rsidR="00B26B27" w:rsidRPr="006E39EB" w:rsidRDefault="00B26B27" w:rsidP="0097588D">
            <w:pPr>
              <w:autoSpaceDE w:val="0"/>
              <w:autoSpaceDN w:val="0"/>
              <w:adjustRightInd w:val="0"/>
              <w:spacing w:after="0" w:line="240" w:lineRule="auto"/>
              <w:rPr>
                <w:rFonts w:ascii="Times New Roman" w:hAnsi="Times New Roman"/>
                <w:b/>
                <w:bCs/>
                <w:sz w:val="24"/>
                <w:szCs w:val="24"/>
              </w:rPr>
            </w:pPr>
            <w:r w:rsidRPr="006E39EB">
              <w:rPr>
                <w:rFonts w:ascii="Times New Roman" w:hAnsi="Times New Roman"/>
                <w:sz w:val="24"/>
                <w:szCs w:val="24"/>
              </w:rPr>
              <w:t>Код вида разрешенного использования земельного участка</w:t>
            </w:r>
          </w:p>
        </w:tc>
        <w:tc>
          <w:tcPr>
            <w:tcW w:w="2123" w:type="dxa"/>
          </w:tcPr>
          <w:p w:rsidR="00B26B27" w:rsidRPr="006E39EB" w:rsidRDefault="00B26B27" w:rsidP="0097588D">
            <w:pPr>
              <w:autoSpaceDE w:val="0"/>
              <w:autoSpaceDN w:val="0"/>
              <w:adjustRightInd w:val="0"/>
              <w:spacing w:after="0" w:line="240" w:lineRule="auto"/>
              <w:rPr>
                <w:rFonts w:ascii="Times New Roman" w:hAnsi="Times New Roman"/>
                <w:b/>
                <w:bCs/>
                <w:sz w:val="24"/>
                <w:szCs w:val="24"/>
              </w:rPr>
            </w:pPr>
            <w:r w:rsidRPr="006E39EB">
              <w:rPr>
                <w:rFonts w:ascii="Times New Roman" w:hAnsi="Times New Roman"/>
                <w:sz w:val="24"/>
                <w:szCs w:val="24"/>
              </w:rPr>
              <w:t>Наименование вида разрешенного использования земельного участка</w:t>
            </w:r>
          </w:p>
        </w:tc>
        <w:tc>
          <w:tcPr>
            <w:tcW w:w="4225" w:type="dxa"/>
          </w:tcPr>
          <w:p w:rsidR="00B26B27" w:rsidRPr="006E39EB" w:rsidRDefault="00B26B27" w:rsidP="0097588D">
            <w:pPr>
              <w:autoSpaceDE w:val="0"/>
              <w:autoSpaceDN w:val="0"/>
              <w:adjustRightInd w:val="0"/>
              <w:spacing w:after="0" w:line="240" w:lineRule="auto"/>
              <w:rPr>
                <w:rFonts w:ascii="Times New Roman" w:hAnsi="Times New Roman"/>
                <w:b/>
                <w:bCs/>
                <w:sz w:val="24"/>
                <w:szCs w:val="24"/>
              </w:rPr>
            </w:pPr>
            <w:r w:rsidRPr="006E39EB">
              <w:rPr>
                <w:rFonts w:ascii="Times New Roman" w:hAnsi="Times New Roman"/>
                <w:sz w:val="24"/>
                <w:szCs w:val="24"/>
              </w:rPr>
              <w:t>Описание вида разрешенного использования земельного участка</w:t>
            </w:r>
          </w:p>
        </w:tc>
        <w:tc>
          <w:tcPr>
            <w:tcW w:w="1950" w:type="dxa"/>
          </w:tcPr>
          <w:p w:rsidR="00B26B27" w:rsidRPr="006E39EB" w:rsidRDefault="00B26B27" w:rsidP="0097588D">
            <w:pPr>
              <w:autoSpaceDE w:val="0"/>
              <w:autoSpaceDN w:val="0"/>
              <w:adjustRightInd w:val="0"/>
              <w:spacing w:after="0" w:line="240" w:lineRule="auto"/>
              <w:jc w:val="center"/>
              <w:rPr>
                <w:rFonts w:ascii="Times New Roman" w:hAnsi="Times New Roman"/>
                <w:b/>
                <w:bCs/>
                <w:sz w:val="24"/>
                <w:szCs w:val="24"/>
              </w:rPr>
            </w:pPr>
            <w:r w:rsidRPr="006E39EB">
              <w:rPr>
                <w:rFonts w:ascii="Times New Roman" w:hAnsi="Times New Roman"/>
                <w:b/>
                <w:bCs/>
                <w:sz w:val="24"/>
                <w:szCs w:val="24"/>
              </w:rPr>
              <w:t>(территории общего</w:t>
            </w:r>
          </w:p>
          <w:p w:rsidR="00B26B27" w:rsidRPr="006E39EB" w:rsidRDefault="00B26B27" w:rsidP="0097588D">
            <w:pPr>
              <w:autoSpaceDE w:val="0"/>
              <w:autoSpaceDN w:val="0"/>
              <w:adjustRightInd w:val="0"/>
              <w:spacing w:after="0" w:line="240" w:lineRule="auto"/>
              <w:jc w:val="center"/>
              <w:rPr>
                <w:rFonts w:ascii="Times New Roman" w:hAnsi="Times New Roman"/>
                <w:b/>
                <w:bCs/>
                <w:sz w:val="24"/>
                <w:szCs w:val="24"/>
              </w:rPr>
            </w:pPr>
            <w:r w:rsidRPr="006E39EB">
              <w:rPr>
                <w:rFonts w:ascii="Times New Roman" w:hAnsi="Times New Roman"/>
                <w:b/>
                <w:bCs/>
                <w:sz w:val="24"/>
                <w:szCs w:val="24"/>
              </w:rPr>
              <w:t>пользования)</w:t>
            </w:r>
          </w:p>
        </w:tc>
      </w:tr>
      <w:tr w:rsidR="00B26B27" w:rsidRPr="007D4FB2" w:rsidTr="0097588D">
        <w:tc>
          <w:tcPr>
            <w:tcW w:w="1732" w:type="dxa"/>
            <w:vAlign w:val="center"/>
          </w:tcPr>
          <w:p w:rsidR="00B26B27" w:rsidRPr="006E39EB" w:rsidRDefault="00B26B27" w:rsidP="0097588D">
            <w:pPr>
              <w:spacing w:after="0" w:line="240" w:lineRule="auto"/>
              <w:jc w:val="center"/>
              <w:rPr>
                <w:rFonts w:ascii="Times New Roman" w:hAnsi="Times New Roman"/>
                <w:sz w:val="24"/>
                <w:szCs w:val="24"/>
              </w:rPr>
            </w:pPr>
            <w:r>
              <w:rPr>
                <w:rFonts w:ascii="Times New Roman" w:hAnsi="Times New Roman"/>
                <w:sz w:val="24"/>
                <w:szCs w:val="24"/>
              </w:rPr>
              <w:t>12.</w:t>
            </w:r>
            <w:r w:rsidRPr="006E39EB">
              <w:rPr>
                <w:rFonts w:ascii="Times New Roman" w:hAnsi="Times New Roman"/>
                <w:sz w:val="24"/>
                <w:szCs w:val="24"/>
              </w:rPr>
              <w:t>0</w:t>
            </w:r>
          </w:p>
        </w:tc>
        <w:tc>
          <w:tcPr>
            <w:tcW w:w="2123" w:type="dxa"/>
          </w:tcPr>
          <w:p w:rsidR="00B26B27" w:rsidRPr="006E39EB" w:rsidRDefault="00B26B27" w:rsidP="0097588D">
            <w:pPr>
              <w:spacing w:before="120" w:after="120" w:line="240" w:lineRule="auto"/>
              <w:rPr>
                <w:rFonts w:ascii="Times New Roman" w:hAnsi="Times New Roman"/>
                <w:sz w:val="24"/>
                <w:szCs w:val="24"/>
              </w:rPr>
            </w:pPr>
            <w:r w:rsidRPr="006E39EB">
              <w:rPr>
                <w:rFonts w:ascii="Times New Roman" w:hAnsi="Times New Roman"/>
                <w:sz w:val="24"/>
                <w:szCs w:val="24"/>
              </w:rPr>
              <w:t>Общее пользование территории</w:t>
            </w:r>
          </w:p>
        </w:tc>
        <w:tc>
          <w:tcPr>
            <w:tcW w:w="4225" w:type="dxa"/>
            <w:vAlign w:val="center"/>
          </w:tcPr>
          <w:p w:rsidR="00B26B27" w:rsidRPr="006E39EB" w:rsidRDefault="00B26B27" w:rsidP="0097588D">
            <w:pPr>
              <w:spacing w:before="120" w:after="120" w:line="240" w:lineRule="auto"/>
              <w:rPr>
                <w:rFonts w:ascii="Times New Roman" w:hAnsi="Times New Roman"/>
                <w:sz w:val="24"/>
                <w:szCs w:val="24"/>
              </w:rPr>
            </w:pPr>
            <w:r w:rsidRPr="006E39EB">
              <w:rPr>
                <w:rFonts w:ascii="Times New Roman" w:hAnsi="Times New Roman"/>
                <w:sz w:val="24"/>
                <w:szCs w:val="24"/>
              </w:rPr>
              <w:t xml:space="preserve">Размещение автомобильных дорог и пешеходных тротуаров в границах населенных пунктов, пешеходных переходов, парков, скверов, площадей, бульваров, набережных и других мест, </w:t>
            </w:r>
            <w:r w:rsidRPr="006E39EB">
              <w:rPr>
                <w:rFonts w:ascii="Times New Roman" w:hAnsi="Times New Roman"/>
                <w:sz w:val="24"/>
                <w:szCs w:val="24"/>
              </w:rPr>
              <w:lastRenderedPageBreak/>
              <w:t>постоянно открытых для посещения без взимания платы</w:t>
            </w:r>
          </w:p>
        </w:tc>
        <w:tc>
          <w:tcPr>
            <w:tcW w:w="1950" w:type="dxa"/>
          </w:tcPr>
          <w:p w:rsidR="00B26B27" w:rsidRPr="006E39EB" w:rsidRDefault="00B26B27" w:rsidP="0097588D">
            <w:pPr>
              <w:autoSpaceDE w:val="0"/>
              <w:autoSpaceDN w:val="0"/>
              <w:adjustRightInd w:val="0"/>
              <w:spacing w:before="120" w:after="120" w:line="240" w:lineRule="auto"/>
              <w:jc w:val="center"/>
              <w:rPr>
                <w:rFonts w:ascii="Times New Roman" w:hAnsi="Times New Roman"/>
                <w:b/>
                <w:bCs/>
                <w:iCs/>
                <w:sz w:val="24"/>
                <w:szCs w:val="24"/>
              </w:rPr>
            </w:pPr>
            <w:r>
              <w:rPr>
                <w:rFonts w:ascii="Times New Roman" w:hAnsi="Times New Roman"/>
                <w:b/>
                <w:bCs/>
                <w:iCs/>
                <w:sz w:val="24"/>
                <w:szCs w:val="24"/>
              </w:rPr>
              <w:lastRenderedPageBreak/>
              <w:t>О</w:t>
            </w:r>
          </w:p>
        </w:tc>
      </w:tr>
      <w:tr w:rsidR="00B26B27" w:rsidRPr="007D4FB2" w:rsidTr="0097588D">
        <w:tc>
          <w:tcPr>
            <w:tcW w:w="1732" w:type="dxa"/>
            <w:vAlign w:val="center"/>
          </w:tcPr>
          <w:p w:rsidR="00B26B27" w:rsidRPr="006E39EB" w:rsidRDefault="00B26B27" w:rsidP="0097588D">
            <w:pPr>
              <w:spacing w:after="0" w:line="240" w:lineRule="auto"/>
              <w:jc w:val="center"/>
              <w:rPr>
                <w:rFonts w:ascii="Times New Roman" w:hAnsi="Times New Roman"/>
                <w:sz w:val="24"/>
                <w:szCs w:val="24"/>
              </w:rPr>
            </w:pPr>
            <w:r>
              <w:rPr>
                <w:rFonts w:ascii="Times New Roman" w:hAnsi="Times New Roman"/>
                <w:sz w:val="24"/>
                <w:szCs w:val="24"/>
              </w:rPr>
              <w:t>12.</w:t>
            </w:r>
            <w:r w:rsidRPr="006E39EB">
              <w:rPr>
                <w:rFonts w:ascii="Times New Roman" w:hAnsi="Times New Roman"/>
                <w:sz w:val="24"/>
                <w:szCs w:val="24"/>
              </w:rPr>
              <w:t>3</w:t>
            </w:r>
          </w:p>
        </w:tc>
        <w:tc>
          <w:tcPr>
            <w:tcW w:w="2123" w:type="dxa"/>
          </w:tcPr>
          <w:p w:rsidR="00B26B27" w:rsidRPr="006E39EB" w:rsidRDefault="00B26B27" w:rsidP="0097588D">
            <w:pPr>
              <w:spacing w:before="120" w:after="120" w:line="240" w:lineRule="auto"/>
              <w:rPr>
                <w:rFonts w:ascii="Times New Roman" w:hAnsi="Times New Roman"/>
                <w:sz w:val="24"/>
                <w:szCs w:val="24"/>
              </w:rPr>
            </w:pPr>
            <w:r w:rsidRPr="006E39EB">
              <w:rPr>
                <w:rFonts w:ascii="Times New Roman" w:hAnsi="Times New Roman"/>
                <w:sz w:val="24"/>
                <w:szCs w:val="24"/>
              </w:rPr>
              <w:t>Запас</w:t>
            </w:r>
          </w:p>
        </w:tc>
        <w:tc>
          <w:tcPr>
            <w:tcW w:w="4225" w:type="dxa"/>
            <w:vAlign w:val="center"/>
          </w:tcPr>
          <w:p w:rsidR="00B26B27" w:rsidRPr="006E39EB" w:rsidRDefault="00B26B27" w:rsidP="0097588D">
            <w:pPr>
              <w:spacing w:before="120" w:after="120" w:line="240" w:lineRule="auto"/>
              <w:rPr>
                <w:rFonts w:ascii="Times New Roman" w:hAnsi="Times New Roman"/>
                <w:sz w:val="24"/>
                <w:szCs w:val="24"/>
              </w:rPr>
            </w:pPr>
            <w:r w:rsidRPr="006E39EB">
              <w:rPr>
                <w:rFonts w:ascii="Times New Roman" w:hAnsi="Times New Roman"/>
                <w:sz w:val="24"/>
                <w:szCs w:val="24"/>
              </w:rPr>
              <w:t>Отсутствие хозяйственной деятельности</w:t>
            </w:r>
          </w:p>
        </w:tc>
        <w:tc>
          <w:tcPr>
            <w:tcW w:w="1950" w:type="dxa"/>
          </w:tcPr>
          <w:p w:rsidR="00B26B27" w:rsidRPr="006E39EB" w:rsidRDefault="00B26B27" w:rsidP="0097588D">
            <w:pPr>
              <w:autoSpaceDE w:val="0"/>
              <w:autoSpaceDN w:val="0"/>
              <w:adjustRightInd w:val="0"/>
              <w:spacing w:before="120" w:after="120" w:line="240" w:lineRule="auto"/>
              <w:jc w:val="center"/>
              <w:rPr>
                <w:rFonts w:ascii="Times New Roman" w:hAnsi="Times New Roman"/>
                <w:b/>
                <w:bCs/>
                <w:iCs/>
                <w:sz w:val="24"/>
                <w:szCs w:val="24"/>
              </w:rPr>
            </w:pPr>
            <w:r>
              <w:rPr>
                <w:rFonts w:ascii="Times New Roman" w:hAnsi="Times New Roman"/>
                <w:b/>
                <w:bCs/>
                <w:iCs/>
                <w:sz w:val="24"/>
                <w:szCs w:val="24"/>
              </w:rPr>
              <w:t>О</w:t>
            </w:r>
          </w:p>
        </w:tc>
      </w:tr>
    </w:tbl>
    <w:p w:rsidR="00B26B27" w:rsidRDefault="00B26B27" w:rsidP="00483FC4">
      <w:pPr>
        <w:spacing w:after="0" w:line="240" w:lineRule="auto"/>
        <w:rPr>
          <w:rFonts w:ascii="Times New Roman" w:hAnsi="Times New Roman"/>
          <w:sz w:val="24"/>
          <w:szCs w:val="24"/>
        </w:rPr>
      </w:pPr>
    </w:p>
    <w:p w:rsidR="00376BE2" w:rsidRPr="00DF0E39" w:rsidRDefault="005928AD" w:rsidP="00376BE2">
      <w:pPr>
        <w:autoSpaceDE w:val="0"/>
        <w:autoSpaceDN w:val="0"/>
        <w:adjustRightInd w:val="0"/>
        <w:spacing w:after="0" w:line="240" w:lineRule="auto"/>
        <w:rPr>
          <w:rFonts w:ascii="Times New Roman" w:hAnsi="Times New Roman"/>
          <w:b/>
          <w:bCs/>
          <w:iCs/>
          <w:sz w:val="24"/>
          <w:szCs w:val="24"/>
        </w:rPr>
      </w:pPr>
      <w:r w:rsidRPr="00DF0E39">
        <w:rPr>
          <w:rFonts w:ascii="Times New Roman" w:hAnsi="Times New Roman"/>
          <w:b/>
          <w:bCs/>
          <w:iCs/>
          <w:sz w:val="24"/>
          <w:szCs w:val="24"/>
        </w:rPr>
        <w:t>Примечания к таблице 2</w:t>
      </w:r>
      <w:r w:rsidR="00376BE2" w:rsidRPr="00DF0E39">
        <w:rPr>
          <w:rFonts w:ascii="Times New Roman" w:hAnsi="Times New Roman"/>
          <w:b/>
          <w:bCs/>
          <w:iCs/>
          <w:sz w:val="24"/>
          <w:szCs w:val="24"/>
        </w:rPr>
        <w:t>:</w:t>
      </w:r>
    </w:p>
    <w:p w:rsidR="00376BE2" w:rsidRPr="00DF0E39" w:rsidRDefault="00376BE2" w:rsidP="00376BE2">
      <w:pPr>
        <w:autoSpaceDE w:val="0"/>
        <w:autoSpaceDN w:val="0"/>
        <w:adjustRightInd w:val="0"/>
        <w:spacing w:after="0" w:line="240" w:lineRule="auto"/>
        <w:jc w:val="both"/>
        <w:rPr>
          <w:rFonts w:ascii="Times New Roman" w:hAnsi="Times New Roman"/>
          <w:bCs/>
          <w:iCs/>
          <w:sz w:val="24"/>
          <w:szCs w:val="24"/>
        </w:rPr>
      </w:pPr>
      <w:r w:rsidRPr="00DF0E39">
        <w:rPr>
          <w:rFonts w:ascii="Times New Roman" w:hAnsi="Times New Roman"/>
          <w:bCs/>
          <w:iCs/>
          <w:sz w:val="24"/>
          <w:szCs w:val="24"/>
        </w:rPr>
        <w:t>1) Кроме выделенной (зональной) территории общего пользования в проектах планировки территории на земельных участках жилых, общественных и производственных зон должны выделяться территории общего пользования, формирующие улично-дорожную сеть и дворовые пространства многоквартирных жилых домов.</w:t>
      </w:r>
    </w:p>
    <w:p w:rsidR="00376BE2" w:rsidRPr="00DF0E39" w:rsidRDefault="00376BE2" w:rsidP="00376BE2">
      <w:pPr>
        <w:autoSpaceDE w:val="0"/>
        <w:autoSpaceDN w:val="0"/>
        <w:adjustRightInd w:val="0"/>
        <w:spacing w:after="0" w:line="240" w:lineRule="auto"/>
        <w:jc w:val="both"/>
        <w:rPr>
          <w:rFonts w:ascii="Times New Roman" w:hAnsi="Times New Roman"/>
          <w:bCs/>
          <w:iCs/>
          <w:sz w:val="24"/>
          <w:szCs w:val="24"/>
        </w:rPr>
      </w:pPr>
      <w:r w:rsidRPr="00DF0E39">
        <w:rPr>
          <w:rFonts w:ascii="Times New Roman" w:hAnsi="Times New Roman"/>
          <w:bCs/>
          <w:iCs/>
          <w:sz w:val="24"/>
          <w:szCs w:val="24"/>
        </w:rPr>
        <w:t>2) Основой землепользования территорий общего пользования являются:</w:t>
      </w:r>
    </w:p>
    <w:p w:rsidR="00376BE2" w:rsidRPr="00DF0E39" w:rsidRDefault="00376BE2" w:rsidP="00376BE2">
      <w:pPr>
        <w:pStyle w:val="a3"/>
        <w:numPr>
          <w:ilvl w:val="0"/>
          <w:numId w:val="13"/>
        </w:numPr>
        <w:autoSpaceDE w:val="0"/>
        <w:autoSpaceDN w:val="0"/>
        <w:adjustRightInd w:val="0"/>
        <w:spacing w:after="0" w:line="240" w:lineRule="auto"/>
        <w:jc w:val="both"/>
        <w:rPr>
          <w:rFonts w:ascii="Times New Roman" w:hAnsi="Times New Roman"/>
          <w:bCs/>
          <w:iCs/>
          <w:sz w:val="24"/>
          <w:szCs w:val="24"/>
        </w:rPr>
      </w:pPr>
      <w:r w:rsidRPr="00DF0E39">
        <w:rPr>
          <w:rFonts w:ascii="Times New Roman" w:hAnsi="Times New Roman"/>
          <w:bCs/>
          <w:iCs/>
          <w:sz w:val="24"/>
          <w:szCs w:val="24"/>
        </w:rPr>
        <w:t>создание инженерно-транспортной инфраструктуры;</w:t>
      </w:r>
    </w:p>
    <w:p w:rsidR="00376BE2" w:rsidRPr="00DF0E39" w:rsidRDefault="00376BE2" w:rsidP="00376BE2">
      <w:pPr>
        <w:pStyle w:val="a3"/>
        <w:numPr>
          <w:ilvl w:val="0"/>
          <w:numId w:val="13"/>
        </w:numPr>
        <w:autoSpaceDE w:val="0"/>
        <w:autoSpaceDN w:val="0"/>
        <w:adjustRightInd w:val="0"/>
        <w:spacing w:after="0" w:line="240" w:lineRule="auto"/>
        <w:jc w:val="both"/>
        <w:rPr>
          <w:rFonts w:ascii="Times New Roman" w:hAnsi="Times New Roman"/>
          <w:bCs/>
          <w:iCs/>
          <w:sz w:val="24"/>
          <w:szCs w:val="24"/>
        </w:rPr>
      </w:pPr>
      <w:r w:rsidRPr="00DF0E39">
        <w:rPr>
          <w:rFonts w:ascii="Times New Roman" w:hAnsi="Times New Roman"/>
          <w:bCs/>
          <w:iCs/>
          <w:sz w:val="24"/>
          <w:szCs w:val="24"/>
        </w:rPr>
        <w:t>озеленение и благоустройство существующих и вновь создаваемых улиц, площадей и дворовых пространств населенных пунктов.</w:t>
      </w:r>
    </w:p>
    <w:p w:rsidR="00376BE2" w:rsidRPr="00DF0E39" w:rsidRDefault="00376BE2" w:rsidP="00483FC4">
      <w:pPr>
        <w:spacing w:after="0" w:line="240" w:lineRule="auto"/>
        <w:rPr>
          <w:rFonts w:ascii="Times New Roman" w:hAnsi="Times New Roman"/>
          <w:sz w:val="24"/>
          <w:szCs w:val="24"/>
        </w:rPr>
      </w:pPr>
    </w:p>
    <w:p w:rsidR="00954428" w:rsidRDefault="00483FC4" w:rsidP="00954428">
      <w:pPr>
        <w:pStyle w:val="3"/>
        <w:rPr>
          <w:lang w:val="ru-RU"/>
        </w:rPr>
      </w:pPr>
      <w:r w:rsidRPr="00DF0E39">
        <w:t xml:space="preserve">Статья </w:t>
      </w:r>
      <w:r w:rsidR="00285BBF">
        <w:rPr>
          <w:lang w:val="ru-RU"/>
        </w:rPr>
        <w:t>27</w:t>
      </w:r>
      <w:r w:rsidRPr="00DF0E39">
        <w:t>.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F77BDF" w:rsidRPr="00DF0E39">
        <w:rPr>
          <w:lang w:val="ru-RU"/>
        </w:rPr>
        <w:t xml:space="preserve">        </w:t>
      </w:r>
    </w:p>
    <w:p w:rsidR="00954428" w:rsidRPr="00954428" w:rsidRDefault="00954428" w:rsidP="00954428">
      <w:pPr>
        <w:pStyle w:val="3"/>
        <w:jc w:val="both"/>
        <w:rPr>
          <w:b w:val="0"/>
          <w:sz w:val="24"/>
          <w:szCs w:val="24"/>
          <w:lang w:val="ru-RU"/>
        </w:rPr>
      </w:pPr>
      <w:bookmarkStart w:id="4" w:name="_GoBack"/>
      <w:r w:rsidRPr="00954428">
        <w:rPr>
          <w:b w:val="0"/>
          <w:sz w:val="24"/>
          <w:szCs w:val="24"/>
          <w:lang w:val="ru-RU"/>
        </w:rPr>
        <w:t>Место допустимого размещения зданий, строений, сооружений определяется линией отступа от красной линии и минимальными отступами от границ земельного участка.</w:t>
      </w:r>
    </w:p>
    <w:p w:rsidR="00954428" w:rsidRPr="00954428" w:rsidRDefault="00954428" w:rsidP="00954428">
      <w:pPr>
        <w:pStyle w:val="3"/>
        <w:jc w:val="both"/>
        <w:rPr>
          <w:b w:val="0"/>
          <w:sz w:val="24"/>
          <w:szCs w:val="24"/>
          <w:lang w:val="ru-RU"/>
        </w:rPr>
      </w:pPr>
      <w:r w:rsidRPr="00954428">
        <w:rPr>
          <w:b w:val="0"/>
          <w:sz w:val="24"/>
          <w:szCs w:val="24"/>
          <w:lang w:val="ru-RU"/>
        </w:rPr>
        <w:t>В каждой территориальной зоне место допустимого размещения зданий, строений, сооружений определяется линией отступа от красной линии и минимальными отступами от границ земельного участка.</w:t>
      </w:r>
    </w:p>
    <w:p w:rsidR="00483FC4" w:rsidRDefault="00954428" w:rsidP="00954428">
      <w:pPr>
        <w:pStyle w:val="3"/>
        <w:jc w:val="both"/>
        <w:rPr>
          <w:b w:val="0"/>
          <w:bCs w:val="0"/>
          <w:sz w:val="24"/>
          <w:szCs w:val="24"/>
        </w:rPr>
      </w:pPr>
      <w:r w:rsidRPr="00954428">
        <w:rPr>
          <w:b w:val="0"/>
          <w:bCs w:val="0"/>
          <w:sz w:val="24"/>
          <w:szCs w:val="24"/>
          <w:lang w:val="ru-RU"/>
        </w:rPr>
        <w:t>В содержании видов разрешенного использования территориальных зон допускается без отдельного указания для целей реализации положений статьи 39.20 ЗК РФ применять вид разрешенного использования, соответствующий наименованию, функциональному назначению существующего объекта капитального строительства и классификатору видов разрешенного использования земельных участков, утверждённому приказом Росреестра от 10.11.2020 № П/0412. Площадь образуемого земельного участка для этих целей может быть меньше предельной минимальной, установленной настоящими правилами</w:t>
      </w:r>
    </w:p>
    <w:bookmarkEnd w:id="4"/>
    <w:p w:rsidR="00954428" w:rsidRDefault="00954428" w:rsidP="00F77BDF">
      <w:pPr>
        <w:pStyle w:val="3"/>
        <w:rPr>
          <w:b w:val="0"/>
          <w:bCs w:val="0"/>
          <w:sz w:val="24"/>
          <w:szCs w:val="24"/>
          <w:lang w:val="ru-RU"/>
        </w:rPr>
      </w:pPr>
    </w:p>
    <w:p w:rsidR="00AD7F13" w:rsidRDefault="00AD7F13" w:rsidP="00F77BDF">
      <w:pPr>
        <w:pStyle w:val="3"/>
        <w:rPr>
          <w:sz w:val="26"/>
          <w:szCs w:val="26"/>
          <w:lang w:val="ru-RU"/>
        </w:rPr>
      </w:pPr>
      <w:r w:rsidRPr="00CE4005">
        <w:rPr>
          <w:sz w:val="26"/>
          <w:szCs w:val="26"/>
        </w:rPr>
        <w:t xml:space="preserve">Статья </w:t>
      </w:r>
      <w:r w:rsidR="00285BBF">
        <w:rPr>
          <w:sz w:val="26"/>
          <w:szCs w:val="26"/>
          <w:lang w:val="ru-RU"/>
        </w:rPr>
        <w:t>27</w:t>
      </w:r>
      <w:r w:rsidRPr="00CE4005">
        <w:rPr>
          <w:sz w:val="26"/>
          <w:szCs w:val="26"/>
        </w:rPr>
        <w:t>.</w:t>
      </w:r>
      <w:r w:rsidRPr="00CE4005">
        <w:rPr>
          <w:sz w:val="26"/>
          <w:szCs w:val="26"/>
          <w:lang w:val="ru-RU"/>
        </w:rPr>
        <w:t>1</w:t>
      </w:r>
      <w:r w:rsidRPr="00CE4005">
        <w:rPr>
          <w:sz w:val="26"/>
          <w:szCs w:val="26"/>
        </w:rPr>
        <w:t xml:space="preserve"> Жилые зоны</w:t>
      </w:r>
      <w:r w:rsidR="00CE4005">
        <w:rPr>
          <w:sz w:val="26"/>
          <w:szCs w:val="26"/>
          <w:lang w:val="ru-RU"/>
        </w:rPr>
        <w:t>.</w:t>
      </w:r>
    </w:p>
    <w:p w:rsidR="00285BBF" w:rsidRDefault="00285BBF" w:rsidP="00F77BDF">
      <w:pPr>
        <w:pStyle w:val="3"/>
        <w:rPr>
          <w:sz w:val="26"/>
          <w:szCs w:val="26"/>
          <w:lang w:val="ru-RU"/>
        </w:rPr>
      </w:pPr>
      <w:r w:rsidRPr="00285BBF">
        <w:rPr>
          <w:sz w:val="26"/>
          <w:szCs w:val="26"/>
          <w:lang w:val="ru-RU"/>
        </w:rPr>
        <w:t>Ж</w:t>
      </w:r>
      <w:r w:rsidR="00DC55C7">
        <w:rPr>
          <w:sz w:val="26"/>
          <w:szCs w:val="26"/>
          <w:lang w:val="ru-RU"/>
        </w:rPr>
        <w:t>-</w:t>
      </w:r>
      <w:r>
        <w:rPr>
          <w:sz w:val="26"/>
          <w:szCs w:val="26"/>
          <w:lang w:val="ru-RU"/>
        </w:rPr>
        <w:t>1</w:t>
      </w:r>
      <w:r w:rsidRPr="00285BBF">
        <w:rPr>
          <w:sz w:val="26"/>
          <w:szCs w:val="26"/>
          <w:lang w:val="ru-RU"/>
        </w:rPr>
        <w:t xml:space="preserve">– зона </w:t>
      </w:r>
      <w:r w:rsidR="00DC55C7">
        <w:rPr>
          <w:sz w:val="26"/>
          <w:szCs w:val="26"/>
          <w:lang w:val="ru-RU"/>
        </w:rPr>
        <w:t xml:space="preserve">застройки </w:t>
      </w:r>
      <w:r w:rsidRPr="00285BBF">
        <w:rPr>
          <w:sz w:val="26"/>
          <w:szCs w:val="26"/>
          <w:lang w:val="ru-RU"/>
        </w:rPr>
        <w:t>малоэтажн</w:t>
      </w:r>
      <w:r w:rsidR="00DC55C7">
        <w:rPr>
          <w:sz w:val="26"/>
          <w:szCs w:val="26"/>
          <w:lang w:val="ru-RU"/>
        </w:rPr>
        <w:t>ыми жилыми домами.</w:t>
      </w:r>
    </w:p>
    <w:tbl>
      <w:tblPr>
        <w:tblW w:w="1049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877"/>
        <w:gridCol w:w="1254"/>
        <w:gridCol w:w="1418"/>
        <w:gridCol w:w="992"/>
        <w:gridCol w:w="1134"/>
        <w:gridCol w:w="992"/>
        <w:gridCol w:w="1014"/>
        <w:gridCol w:w="992"/>
      </w:tblGrid>
      <w:tr w:rsidR="00285BBF" w:rsidRPr="00285BBF" w:rsidTr="00285BBF">
        <w:tc>
          <w:tcPr>
            <w:tcW w:w="817" w:type="dxa"/>
          </w:tcPr>
          <w:p w:rsidR="00285BBF" w:rsidRPr="00285BBF" w:rsidRDefault="00285BBF" w:rsidP="00285BBF">
            <w:pPr>
              <w:pStyle w:val="3"/>
              <w:rPr>
                <w:b w:val="0"/>
                <w:sz w:val="22"/>
                <w:szCs w:val="22"/>
              </w:rPr>
            </w:pPr>
            <w:r w:rsidRPr="00285BBF">
              <w:rPr>
                <w:b w:val="0"/>
                <w:sz w:val="22"/>
                <w:szCs w:val="22"/>
              </w:rPr>
              <w:t>Зона</w:t>
            </w:r>
          </w:p>
        </w:tc>
        <w:tc>
          <w:tcPr>
            <w:tcW w:w="1877" w:type="dxa"/>
          </w:tcPr>
          <w:p w:rsidR="00285BBF" w:rsidRPr="00285BBF" w:rsidRDefault="00285BBF" w:rsidP="00285BBF">
            <w:pPr>
              <w:pStyle w:val="3"/>
              <w:rPr>
                <w:b w:val="0"/>
                <w:sz w:val="22"/>
                <w:szCs w:val="22"/>
              </w:rPr>
            </w:pPr>
            <w:r w:rsidRPr="00285BBF">
              <w:rPr>
                <w:b w:val="0"/>
                <w:sz w:val="22"/>
                <w:szCs w:val="22"/>
              </w:rPr>
              <w:t>Основные виды разрешенного использования</w:t>
            </w:r>
          </w:p>
        </w:tc>
        <w:tc>
          <w:tcPr>
            <w:tcW w:w="1254" w:type="dxa"/>
          </w:tcPr>
          <w:p w:rsidR="00285BBF" w:rsidRPr="00285BBF" w:rsidRDefault="00285BBF" w:rsidP="00285BBF">
            <w:pPr>
              <w:pStyle w:val="3"/>
              <w:rPr>
                <w:b w:val="0"/>
                <w:sz w:val="22"/>
                <w:szCs w:val="22"/>
              </w:rPr>
            </w:pPr>
            <w:r w:rsidRPr="00285BBF">
              <w:rPr>
                <w:b w:val="0"/>
                <w:sz w:val="22"/>
                <w:szCs w:val="22"/>
              </w:rPr>
              <w:t>Условно разрешенные  виды разрешенного использования</w:t>
            </w:r>
          </w:p>
        </w:tc>
        <w:tc>
          <w:tcPr>
            <w:tcW w:w="1418" w:type="dxa"/>
          </w:tcPr>
          <w:p w:rsidR="00285BBF" w:rsidRPr="00285BBF" w:rsidRDefault="00285BBF" w:rsidP="00285BBF">
            <w:pPr>
              <w:pStyle w:val="3"/>
              <w:rPr>
                <w:b w:val="0"/>
                <w:sz w:val="22"/>
                <w:szCs w:val="22"/>
              </w:rPr>
            </w:pPr>
            <w:r w:rsidRPr="00285BBF">
              <w:rPr>
                <w:b w:val="0"/>
                <w:sz w:val="22"/>
                <w:szCs w:val="22"/>
              </w:rPr>
              <w:t>Вспомогательные виды разрешенного использования</w:t>
            </w:r>
          </w:p>
        </w:tc>
        <w:tc>
          <w:tcPr>
            <w:tcW w:w="992" w:type="dxa"/>
          </w:tcPr>
          <w:p w:rsidR="00285BBF" w:rsidRPr="00285BBF" w:rsidRDefault="00285BBF" w:rsidP="00285BBF">
            <w:pPr>
              <w:pStyle w:val="3"/>
              <w:rPr>
                <w:b w:val="0"/>
                <w:sz w:val="22"/>
                <w:szCs w:val="22"/>
              </w:rPr>
            </w:pPr>
            <w:r w:rsidRPr="00285BBF">
              <w:rPr>
                <w:b w:val="0"/>
                <w:sz w:val="22"/>
                <w:szCs w:val="22"/>
              </w:rPr>
              <w:t>Минимальная площадь ЗУ,</w:t>
            </w:r>
          </w:p>
          <w:p w:rsidR="00285BBF" w:rsidRPr="00285BBF" w:rsidRDefault="00285BBF" w:rsidP="00285BBF">
            <w:pPr>
              <w:pStyle w:val="3"/>
              <w:rPr>
                <w:b w:val="0"/>
                <w:sz w:val="22"/>
                <w:szCs w:val="22"/>
              </w:rPr>
            </w:pPr>
            <w:r w:rsidRPr="00285BBF">
              <w:rPr>
                <w:b w:val="0"/>
                <w:sz w:val="22"/>
                <w:szCs w:val="22"/>
              </w:rPr>
              <w:t>(га)</w:t>
            </w:r>
          </w:p>
        </w:tc>
        <w:tc>
          <w:tcPr>
            <w:tcW w:w="1134" w:type="dxa"/>
          </w:tcPr>
          <w:p w:rsidR="00285BBF" w:rsidRPr="00285BBF" w:rsidRDefault="00285BBF" w:rsidP="00285BBF">
            <w:pPr>
              <w:pStyle w:val="3"/>
              <w:rPr>
                <w:b w:val="0"/>
                <w:sz w:val="22"/>
                <w:szCs w:val="22"/>
              </w:rPr>
            </w:pPr>
            <w:r w:rsidRPr="00285BBF">
              <w:rPr>
                <w:b w:val="0"/>
                <w:sz w:val="22"/>
                <w:szCs w:val="22"/>
              </w:rPr>
              <w:t>Максимальная площадь ЗУ,</w:t>
            </w:r>
          </w:p>
          <w:p w:rsidR="00285BBF" w:rsidRPr="00285BBF" w:rsidRDefault="00285BBF" w:rsidP="00285BBF">
            <w:pPr>
              <w:pStyle w:val="3"/>
              <w:rPr>
                <w:b w:val="0"/>
                <w:sz w:val="22"/>
                <w:szCs w:val="22"/>
              </w:rPr>
            </w:pPr>
            <w:r w:rsidRPr="00285BBF">
              <w:rPr>
                <w:b w:val="0"/>
                <w:sz w:val="22"/>
                <w:szCs w:val="22"/>
              </w:rPr>
              <w:t>(га)</w:t>
            </w:r>
          </w:p>
        </w:tc>
        <w:tc>
          <w:tcPr>
            <w:tcW w:w="992" w:type="dxa"/>
          </w:tcPr>
          <w:p w:rsidR="00285BBF" w:rsidRPr="00285BBF" w:rsidRDefault="00285BBF" w:rsidP="00285BBF">
            <w:pPr>
              <w:pStyle w:val="3"/>
              <w:rPr>
                <w:b w:val="0"/>
                <w:sz w:val="22"/>
                <w:szCs w:val="22"/>
              </w:rPr>
            </w:pPr>
            <w:r w:rsidRPr="00285BBF">
              <w:rPr>
                <w:b w:val="0"/>
                <w:sz w:val="22"/>
                <w:szCs w:val="22"/>
              </w:rPr>
              <w:t xml:space="preserve">Миним. отступ от границ ЗУ в целях определения мест допустимого </w:t>
            </w:r>
            <w:r w:rsidRPr="00285BBF">
              <w:rPr>
                <w:b w:val="0"/>
                <w:sz w:val="22"/>
                <w:szCs w:val="22"/>
              </w:rPr>
              <w:lastRenderedPageBreak/>
              <w:t>размещения ЗСС, (м)</w:t>
            </w:r>
          </w:p>
        </w:tc>
        <w:tc>
          <w:tcPr>
            <w:tcW w:w="1014" w:type="dxa"/>
          </w:tcPr>
          <w:p w:rsidR="00285BBF" w:rsidRPr="00285BBF" w:rsidRDefault="00285BBF" w:rsidP="00285BBF">
            <w:pPr>
              <w:pStyle w:val="3"/>
              <w:rPr>
                <w:b w:val="0"/>
                <w:sz w:val="22"/>
                <w:szCs w:val="22"/>
              </w:rPr>
            </w:pPr>
            <w:r w:rsidRPr="00285BBF">
              <w:rPr>
                <w:b w:val="0"/>
                <w:sz w:val="22"/>
                <w:szCs w:val="22"/>
              </w:rPr>
              <w:lastRenderedPageBreak/>
              <w:t>Предельная</w:t>
            </w:r>
          </w:p>
          <w:p w:rsidR="00285BBF" w:rsidRPr="00285BBF" w:rsidRDefault="00285BBF" w:rsidP="00285BBF">
            <w:pPr>
              <w:pStyle w:val="3"/>
              <w:rPr>
                <w:b w:val="0"/>
                <w:sz w:val="22"/>
                <w:szCs w:val="22"/>
              </w:rPr>
            </w:pPr>
            <w:r w:rsidRPr="00285BBF">
              <w:rPr>
                <w:b w:val="0"/>
                <w:sz w:val="22"/>
                <w:szCs w:val="22"/>
              </w:rPr>
              <w:t>высота ЗСС, м</w:t>
            </w:r>
          </w:p>
        </w:tc>
        <w:tc>
          <w:tcPr>
            <w:tcW w:w="992" w:type="dxa"/>
          </w:tcPr>
          <w:p w:rsidR="00285BBF" w:rsidRPr="00285BBF" w:rsidRDefault="00285BBF" w:rsidP="00285BBF">
            <w:pPr>
              <w:pStyle w:val="3"/>
              <w:rPr>
                <w:b w:val="0"/>
                <w:sz w:val="22"/>
                <w:szCs w:val="22"/>
              </w:rPr>
            </w:pPr>
            <w:r w:rsidRPr="00285BBF">
              <w:rPr>
                <w:b w:val="0"/>
                <w:sz w:val="22"/>
                <w:szCs w:val="22"/>
              </w:rPr>
              <w:t>Максимальный процент застройки ЗСС,</w:t>
            </w:r>
          </w:p>
          <w:p w:rsidR="00285BBF" w:rsidRPr="00285BBF" w:rsidRDefault="00285BBF" w:rsidP="00285BBF">
            <w:pPr>
              <w:pStyle w:val="3"/>
              <w:rPr>
                <w:b w:val="0"/>
                <w:sz w:val="22"/>
                <w:szCs w:val="22"/>
              </w:rPr>
            </w:pPr>
            <w:r w:rsidRPr="00285BBF">
              <w:rPr>
                <w:b w:val="0"/>
                <w:sz w:val="22"/>
                <w:szCs w:val="22"/>
              </w:rPr>
              <w:t>(%)</w:t>
            </w:r>
          </w:p>
        </w:tc>
      </w:tr>
      <w:tr w:rsidR="00285BBF" w:rsidRPr="00285BBF" w:rsidTr="00285BBF">
        <w:tc>
          <w:tcPr>
            <w:tcW w:w="817" w:type="dxa"/>
            <w:vMerge w:val="restart"/>
            <w:vAlign w:val="center"/>
          </w:tcPr>
          <w:p w:rsidR="00285BBF" w:rsidRPr="00285BBF" w:rsidRDefault="00285BBF" w:rsidP="00285BBF">
            <w:pPr>
              <w:pStyle w:val="3"/>
              <w:rPr>
                <w:b w:val="0"/>
                <w:sz w:val="22"/>
                <w:szCs w:val="22"/>
              </w:rPr>
            </w:pPr>
            <w:r>
              <w:rPr>
                <w:b w:val="0"/>
                <w:sz w:val="22"/>
                <w:szCs w:val="22"/>
              </w:rPr>
              <w:t>Ж</w:t>
            </w:r>
            <w:r w:rsidR="00DC55C7">
              <w:rPr>
                <w:b w:val="0"/>
                <w:sz w:val="22"/>
                <w:szCs w:val="22"/>
                <w:lang w:val="ru-RU"/>
              </w:rPr>
              <w:t>-</w:t>
            </w:r>
            <w:r w:rsidRPr="00285BBF">
              <w:rPr>
                <w:b w:val="0"/>
                <w:sz w:val="22"/>
                <w:szCs w:val="22"/>
              </w:rPr>
              <w:t>1</w:t>
            </w: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tc>
        <w:tc>
          <w:tcPr>
            <w:tcW w:w="1877" w:type="dxa"/>
          </w:tcPr>
          <w:p w:rsidR="00285BBF" w:rsidRPr="00285BBF" w:rsidRDefault="00285BBF" w:rsidP="00285BBF">
            <w:pPr>
              <w:pStyle w:val="3"/>
              <w:rPr>
                <w:b w:val="0"/>
                <w:sz w:val="22"/>
                <w:szCs w:val="22"/>
              </w:rPr>
            </w:pPr>
            <w:r w:rsidRPr="00285BBF">
              <w:rPr>
                <w:b w:val="0"/>
                <w:sz w:val="22"/>
                <w:szCs w:val="22"/>
              </w:rPr>
              <w:lastRenderedPageBreak/>
              <w:t>Для индивидуального жилищного строительства (2.1)</w:t>
            </w:r>
          </w:p>
        </w:tc>
        <w:tc>
          <w:tcPr>
            <w:tcW w:w="1254" w:type="dxa"/>
            <w:vMerge w:val="restart"/>
            <w:vAlign w:val="center"/>
          </w:tcPr>
          <w:p w:rsidR="00285BBF" w:rsidRPr="00285BBF" w:rsidRDefault="00285BBF" w:rsidP="00285BBF">
            <w:pPr>
              <w:pStyle w:val="3"/>
              <w:rPr>
                <w:b w:val="0"/>
                <w:sz w:val="22"/>
                <w:szCs w:val="22"/>
              </w:rPr>
            </w:pPr>
            <w:r w:rsidRPr="00285BBF">
              <w:rPr>
                <w:b w:val="0"/>
                <w:sz w:val="22"/>
                <w:szCs w:val="22"/>
              </w:rPr>
              <w:t>-</w:t>
            </w: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tc>
        <w:tc>
          <w:tcPr>
            <w:tcW w:w="1418" w:type="dxa"/>
            <w:vMerge w:val="restart"/>
          </w:tcPr>
          <w:p w:rsidR="00285BBF" w:rsidRPr="00285BBF" w:rsidRDefault="00285BBF" w:rsidP="00285BBF">
            <w:pPr>
              <w:pStyle w:val="3"/>
              <w:rPr>
                <w:b w:val="0"/>
                <w:sz w:val="22"/>
                <w:szCs w:val="22"/>
              </w:rPr>
            </w:pPr>
            <w:r w:rsidRPr="00285BBF">
              <w:rPr>
                <w:b w:val="0"/>
                <w:sz w:val="22"/>
                <w:szCs w:val="22"/>
              </w:rPr>
              <w:lastRenderedPageBreak/>
              <w:t>Автомобильный транспорт (7.2)</w:t>
            </w: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tc>
        <w:tc>
          <w:tcPr>
            <w:tcW w:w="992" w:type="dxa"/>
            <w:vMerge w:val="restart"/>
            <w:vAlign w:val="center"/>
          </w:tcPr>
          <w:p w:rsidR="00285BBF" w:rsidRPr="00285BBF" w:rsidRDefault="00285BBF" w:rsidP="00285BBF">
            <w:pPr>
              <w:pStyle w:val="3"/>
              <w:rPr>
                <w:b w:val="0"/>
                <w:sz w:val="22"/>
                <w:szCs w:val="22"/>
              </w:rPr>
            </w:pPr>
            <w:r w:rsidRPr="00285BBF">
              <w:rPr>
                <w:b w:val="0"/>
                <w:sz w:val="22"/>
                <w:szCs w:val="22"/>
              </w:rPr>
              <w:lastRenderedPageBreak/>
              <w:t>0,04</w:t>
            </w: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tc>
        <w:tc>
          <w:tcPr>
            <w:tcW w:w="1134" w:type="dxa"/>
            <w:vMerge w:val="restart"/>
            <w:vAlign w:val="center"/>
          </w:tcPr>
          <w:p w:rsidR="00285BBF" w:rsidRPr="00285BBF" w:rsidRDefault="00285BBF" w:rsidP="00285BBF">
            <w:pPr>
              <w:pStyle w:val="3"/>
              <w:rPr>
                <w:b w:val="0"/>
                <w:sz w:val="22"/>
                <w:szCs w:val="22"/>
              </w:rPr>
            </w:pPr>
            <w:r w:rsidRPr="00285BBF">
              <w:rPr>
                <w:b w:val="0"/>
                <w:sz w:val="22"/>
                <w:szCs w:val="22"/>
              </w:rPr>
              <w:lastRenderedPageBreak/>
              <w:t xml:space="preserve">0,25 </w:t>
            </w: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tc>
        <w:tc>
          <w:tcPr>
            <w:tcW w:w="992" w:type="dxa"/>
            <w:vMerge w:val="restart"/>
            <w:vAlign w:val="center"/>
          </w:tcPr>
          <w:p w:rsidR="00285BBF" w:rsidRPr="00285BBF" w:rsidRDefault="00285BBF" w:rsidP="00285BBF">
            <w:pPr>
              <w:pStyle w:val="3"/>
              <w:rPr>
                <w:b w:val="0"/>
                <w:sz w:val="22"/>
                <w:szCs w:val="22"/>
              </w:rPr>
            </w:pPr>
            <w:r w:rsidRPr="00285BBF">
              <w:rPr>
                <w:b w:val="0"/>
                <w:sz w:val="22"/>
                <w:szCs w:val="22"/>
              </w:rPr>
              <w:t>3</w:t>
            </w: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tc>
        <w:tc>
          <w:tcPr>
            <w:tcW w:w="1014" w:type="dxa"/>
            <w:vMerge w:val="restart"/>
            <w:vAlign w:val="center"/>
          </w:tcPr>
          <w:p w:rsidR="00285BBF" w:rsidRPr="00285BBF" w:rsidRDefault="00285BBF" w:rsidP="00285BBF">
            <w:pPr>
              <w:pStyle w:val="3"/>
              <w:rPr>
                <w:b w:val="0"/>
                <w:sz w:val="22"/>
                <w:szCs w:val="22"/>
              </w:rPr>
            </w:pPr>
            <w:r w:rsidRPr="00285BBF">
              <w:rPr>
                <w:b w:val="0"/>
                <w:sz w:val="22"/>
                <w:szCs w:val="22"/>
              </w:rPr>
              <w:lastRenderedPageBreak/>
              <w:t>18</w:t>
            </w: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tc>
        <w:tc>
          <w:tcPr>
            <w:tcW w:w="992" w:type="dxa"/>
            <w:vMerge w:val="restart"/>
            <w:vAlign w:val="center"/>
          </w:tcPr>
          <w:p w:rsidR="00285BBF" w:rsidRPr="00285BBF" w:rsidRDefault="00285BBF" w:rsidP="00285BBF">
            <w:pPr>
              <w:pStyle w:val="3"/>
              <w:rPr>
                <w:b w:val="0"/>
                <w:sz w:val="22"/>
                <w:szCs w:val="22"/>
              </w:rPr>
            </w:pPr>
            <w:r w:rsidRPr="00285BBF">
              <w:rPr>
                <w:b w:val="0"/>
                <w:sz w:val="22"/>
                <w:szCs w:val="22"/>
              </w:rPr>
              <w:t>67</w:t>
            </w: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tc>
      </w:tr>
      <w:tr w:rsidR="00285BBF" w:rsidRPr="00285BBF" w:rsidTr="00285BBF">
        <w:tc>
          <w:tcPr>
            <w:tcW w:w="817" w:type="dxa"/>
            <w:vMerge/>
          </w:tcPr>
          <w:p w:rsidR="00285BBF" w:rsidRPr="00285BBF" w:rsidRDefault="00285BBF" w:rsidP="00285BBF">
            <w:pPr>
              <w:pStyle w:val="3"/>
              <w:rPr>
                <w:b w:val="0"/>
                <w:sz w:val="22"/>
                <w:szCs w:val="22"/>
              </w:rPr>
            </w:pPr>
          </w:p>
        </w:tc>
        <w:tc>
          <w:tcPr>
            <w:tcW w:w="1877" w:type="dxa"/>
          </w:tcPr>
          <w:p w:rsidR="00285BBF" w:rsidRPr="00285BBF" w:rsidRDefault="00285BBF" w:rsidP="00285BBF">
            <w:pPr>
              <w:pStyle w:val="3"/>
              <w:rPr>
                <w:b w:val="0"/>
                <w:sz w:val="22"/>
                <w:szCs w:val="22"/>
              </w:rPr>
            </w:pPr>
            <w:r w:rsidRPr="00285BBF">
              <w:rPr>
                <w:b w:val="0"/>
                <w:sz w:val="22"/>
                <w:szCs w:val="22"/>
              </w:rPr>
              <w:t>Малоэтажная многоквартирная жилая застройка (2.1.1)</w:t>
            </w:r>
          </w:p>
        </w:tc>
        <w:tc>
          <w:tcPr>
            <w:tcW w:w="1254" w:type="dxa"/>
            <w:vMerge/>
          </w:tcPr>
          <w:p w:rsidR="00285BBF" w:rsidRPr="00285BBF" w:rsidRDefault="00285BBF" w:rsidP="00285BBF">
            <w:pPr>
              <w:pStyle w:val="3"/>
              <w:rPr>
                <w:b w:val="0"/>
                <w:sz w:val="22"/>
                <w:szCs w:val="22"/>
              </w:rPr>
            </w:pPr>
          </w:p>
        </w:tc>
        <w:tc>
          <w:tcPr>
            <w:tcW w:w="1418"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13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01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r>
      <w:tr w:rsidR="00285BBF" w:rsidRPr="00285BBF" w:rsidTr="00285BBF">
        <w:tc>
          <w:tcPr>
            <w:tcW w:w="817" w:type="dxa"/>
            <w:vMerge/>
          </w:tcPr>
          <w:p w:rsidR="00285BBF" w:rsidRPr="00285BBF" w:rsidRDefault="00285BBF" w:rsidP="00285BBF">
            <w:pPr>
              <w:pStyle w:val="3"/>
              <w:rPr>
                <w:b w:val="0"/>
                <w:sz w:val="22"/>
                <w:szCs w:val="22"/>
              </w:rPr>
            </w:pPr>
          </w:p>
        </w:tc>
        <w:tc>
          <w:tcPr>
            <w:tcW w:w="1877" w:type="dxa"/>
          </w:tcPr>
          <w:p w:rsidR="00285BBF" w:rsidRPr="00285BBF" w:rsidRDefault="00285BBF" w:rsidP="00285BBF">
            <w:pPr>
              <w:pStyle w:val="3"/>
              <w:rPr>
                <w:b w:val="0"/>
                <w:sz w:val="22"/>
                <w:szCs w:val="22"/>
              </w:rPr>
            </w:pPr>
            <w:r w:rsidRPr="00285BBF">
              <w:rPr>
                <w:b w:val="0"/>
                <w:sz w:val="22"/>
                <w:szCs w:val="22"/>
              </w:rPr>
              <w:t>Блокированная жилая застройка (2.3)</w:t>
            </w:r>
          </w:p>
        </w:tc>
        <w:tc>
          <w:tcPr>
            <w:tcW w:w="1254" w:type="dxa"/>
            <w:vMerge/>
          </w:tcPr>
          <w:p w:rsidR="00285BBF" w:rsidRPr="00285BBF" w:rsidRDefault="00285BBF" w:rsidP="00285BBF">
            <w:pPr>
              <w:pStyle w:val="3"/>
              <w:rPr>
                <w:b w:val="0"/>
                <w:sz w:val="22"/>
                <w:szCs w:val="22"/>
              </w:rPr>
            </w:pPr>
          </w:p>
        </w:tc>
        <w:tc>
          <w:tcPr>
            <w:tcW w:w="1418"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13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01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r>
      <w:tr w:rsidR="00285BBF" w:rsidRPr="00285BBF" w:rsidTr="00285BBF">
        <w:tc>
          <w:tcPr>
            <w:tcW w:w="817" w:type="dxa"/>
            <w:vMerge/>
          </w:tcPr>
          <w:p w:rsidR="00285BBF" w:rsidRPr="00285BBF" w:rsidRDefault="00285BBF" w:rsidP="00285BBF">
            <w:pPr>
              <w:pStyle w:val="3"/>
              <w:rPr>
                <w:b w:val="0"/>
                <w:sz w:val="22"/>
                <w:szCs w:val="22"/>
              </w:rPr>
            </w:pPr>
          </w:p>
        </w:tc>
        <w:tc>
          <w:tcPr>
            <w:tcW w:w="1877" w:type="dxa"/>
          </w:tcPr>
          <w:p w:rsidR="00285BBF" w:rsidRPr="00285BBF" w:rsidRDefault="00285BBF" w:rsidP="00285BBF">
            <w:pPr>
              <w:pStyle w:val="3"/>
              <w:rPr>
                <w:b w:val="0"/>
                <w:sz w:val="22"/>
                <w:szCs w:val="22"/>
              </w:rPr>
            </w:pPr>
            <w:r w:rsidRPr="00285BBF">
              <w:rPr>
                <w:b w:val="0"/>
                <w:sz w:val="22"/>
                <w:szCs w:val="22"/>
              </w:rPr>
              <w:t>Обслуживание жилой застройки</w:t>
            </w:r>
          </w:p>
          <w:p w:rsidR="00285BBF" w:rsidRPr="00285BBF" w:rsidRDefault="00285BBF" w:rsidP="00285BBF">
            <w:pPr>
              <w:pStyle w:val="3"/>
              <w:rPr>
                <w:b w:val="0"/>
                <w:sz w:val="22"/>
                <w:szCs w:val="22"/>
              </w:rPr>
            </w:pPr>
            <w:r w:rsidRPr="00285BBF">
              <w:rPr>
                <w:b w:val="0"/>
                <w:sz w:val="22"/>
                <w:szCs w:val="22"/>
              </w:rPr>
              <w:t>(2.7)</w:t>
            </w:r>
          </w:p>
        </w:tc>
        <w:tc>
          <w:tcPr>
            <w:tcW w:w="1254" w:type="dxa"/>
            <w:vMerge/>
          </w:tcPr>
          <w:p w:rsidR="00285BBF" w:rsidRPr="00285BBF" w:rsidRDefault="00285BBF" w:rsidP="00285BBF">
            <w:pPr>
              <w:pStyle w:val="3"/>
              <w:rPr>
                <w:b w:val="0"/>
                <w:sz w:val="22"/>
                <w:szCs w:val="22"/>
              </w:rPr>
            </w:pPr>
          </w:p>
        </w:tc>
        <w:tc>
          <w:tcPr>
            <w:tcW w:w="1418"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13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01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r>
      <w:tr w:rsidR="00DC55C7" w:rsidRPr="00285BBF" w:rsidTr="00285BBF">
        <w:tc>
          <w:tcPr>
            <w:tcW w:w="817" w:type="dxa"/>
            <w:vMerge/>
          </w:tcPr>
          <w:p w:rsidR="00DC55C7" w:rsidRPr="00285BBF" w:rsidRDefault="00DC55C7" w:rsidP="00285BBF">
            <w:pPr>
              <w:pStyle w:val="3"/>
              <w:rPr>
                <w:b w:val="0"/>
                <w:sz w:val="22"/>
                <w:szCs w:val="22"/>
              </w:rPr>
            </w:pPr>
          </w:p>
        </w:tc>
        <w:tc>
          <w:tcPr>
            <w:tcW w:w="1877" w:type="dxa"/>
          </w:tcPr>
          <w:p w:rsidR="00DC55C7" w:rsidRPr="00DC55C7" w:rsidRDefault="00DC55C7" w:rsidP="00285BBF">
            <w:pPr>
              <w:pStyle w:val="3"/>
              <w:rPr>
                <w:b w:val="0"/>
                <w:sz w:val="22"/>
                <w:szCs w:val="22"/>
                <w:lang w:val="ru-RU"/>
              </w:rPr>
            </w:pPr>
            <w:r w:rsidRPr="00DC55C7">
              <w:rPr>
                <w:b w:val="0"/>
                <w:sz w:val="22"/>
                <w:szCs w:val="22"/>
              </w:rPr>
              <w:t>Хранение автотранспорта</w:t>
            </w:r>
            <w:r>
              <w:rPr>
                <w:b w:val="0"/>
                <w:sz w:val="22"/>
                <w:szCs w:val="22"/>
                <w:lang w:val="ru-RU"/>
              </w:rPr>
              <w:t xml:space="preserve"> (2.7.1)</w:t>
            </w:r>
          </w:p>
        </w:tc>
        <w:tc>
          <w:tcPr>
            <w:tcW w:w="1254" w:type="dxa"/>
            <w:vMerge/>
          </w:tcPr>
          <w:p w:rsidR="00DC55C7" w:rsidRPr="00285BBF" w:rsidRDefault="00DC55C7" w:rsidP="00285BBF">
            <w:pPr>
              <w:pStyle w:val="3"/>
              <w:rPr>
                <w:b w:val="0"/>
                <w:sz w:val="22"/>
                <w:szCs w:val="22"/>
              </w:rPr>
            </w:pPr>
          </w:p>
        </w:tc>
        <w:tc>
          <w:tcPr>
            <w:tcW w:w="1418" w:type="dxa"/>
            <w:vMerge/>
          </w:tcPr>
          <w:p w:rsidR="00DC55C7" w:rsidRPr="00285BBF" w:rsidRDefault="00DC55C7" w:rsidP="00285BBF">
            <w:pPr>
              <w:pStyle w:val="3"/>
              <w:rPr>
                <w:b w:val="0"/>
                <w:sz w:val="22"/>
                <w:szCs w:val="22"/>
              </w:rPr>
            </w:pPr>
          </w:p>
        </w:tc>
        <w:tc>
          <w:tcPr>
            <w:tcW w:w="992" w:type="dxa"/>
            <w:vMerge/>
          </w:tcPr>
          <w:p w:rsidR="00DC55C7" w:rsidRPr="00285BBF" w:rsidRDefault="00DC55C7" w:rsidP="00285BBF">
            <w:pPr>
              <w:pStyle w:val="3"/>
              <w:rPr>
                <w:b w:val="0"/>
                <w:sz w:val="22"/>
                <w:szCs w:val="22"/>
              </w:rPr>
            </w:pPr>
          </w:p>
        </w:tc>
        <w:tc>
          <w:tcPr>
            <w:tcW w:w="1134" w:type="dxa"/>
            <w:vMerge/>
          </w:tcPr>
          <w:p w:rsidR="00DC55C7" w:rsidRPr="00285BBF" w:rsidRDefault="00DC55C7" w:rsidP="00285BBF">
            <w:pPr>
              <w:pStyle w:val="3"/>
              <w:rPr>
                <w:b w:val="0"/>
                <w:sz w:val="22"/>
                <w:szCs w:val="22"/>
              </w:rPr>
            </w:pPr>
          </w:p>
        </w:tc>
        <w:tc>
          <w:tcPr>
            <w:tcW w:w="992" w:type="dxa"/>
            <w:vMerge/>
          </w:tcPr>
          <w:p w:rsidR="00DC55C7" w:rsidRPr="00285BBF" w:rsidRDefault="00DC55C7" w:rsidP="00285BBF">
            <w:pPr>
              <w:pStyle w:val="3"/>
              <w:rPr>
                <w:b w:val="0"/>
                <w:sz w:val="22"/>
                <w:szCs w:val="22"/>
              </w:rPr>
            </w:pPr>
          </w:p>
        </w:tc>
        <w:tc>
          <w:tcPr>
            <w:tcW w:w="1014" w:type="dxa"/>
            <w:vMerge/>
          </w:tcPr>
          <w:p w:rsidR="00DC55C7" w:rsidRPr="00285BBF" w:rsidRDefault="00DC55C7" w:rsidP="00285BBF">
            <w:pPr>
              <w:pStyle w:val="3"/>
              <w:rPr>
                <w:b w:val="0"/>
                <w:sz w:val="22"/>
                <w:szCs w:val="22"/>
              </w:rPr>
            </w:pPr>
          </w:p>
        </w:tc>
        <w:tc>
          <w:tcPr>
            <w:tcW w:w="992" w:type="dxa"/>
            <w:vMerge/>
          </w:tcPr>
          <w:p w:rsidR="00DC55C7" w:rsidRPr="00285BBF" w:rsidRDefault="00DC55C7" w:rsidP="00285BBF">
            <w:pPr>
              <w:pStyle w:val="3"/>
              <w:rPr>
                <w:b w:val="0"/>
                <w:sz w:val="22"/>
                <w:szCs w:val="22"/>
              </w:rPr>
            </w:pPr>
          </w:p>
        </w:tc>
      </w:tr>
      <w:tr w:rsidR="00285BBF" w:rsidRPr="00285BBF" w:rsidTr="00285BBF">
        <w:tc>
          <w:tcPr>
            <w:tcW w:w="817" w:type="dxa"/>
            <w:vMerge/>
          </w:tcPr>
          <w:p w:rsidR="00285BBF" w:rsidRPr="00285BBF" w:rsidRDefault="00285BBF" w:rsidP="00285BBF">
            <w:pPr>
              <w:pStyle w:val="3"/>
              <w:rPr>
                <w:b w:val="0"/>
                <w:sz w:val="22"/>
                <w:szCs w:val="22"/>
              </w:rPr>
            </w:pPr>
          </w:p>
        </w:tc>
        <w:tc>
          <w:tcPr>
            <w:tcW w:w="1877" w:type="dxa"/>
          </w:tcPr>
          <w:p w:rsidR="00285BBF" w:rsidRPr="00285BBF" w:rsidRDefault="00285BBF" w:rsidP="00285BBF">
            <w:pPr>
              <w:pStyle w:val="3"/>
              <w:rPr>
                <w:b w:val="0"/>
                <w:sz w:val="22"/>
                <w:szCs w:val="22"/>
              </w:rPr>
            </w:pPr>
            <w:r w:rsidRPr="00285BBF">
              <w:rPr>
                <w:b w:val="0"/>
                <w:sz w:val="22"/>
                <w:szCs w:val="22"/>
              </w:rPr>
              <w:t>Общественное использование объектов капитального строительства (3.0)</w:t>
            </w:r>
          </w:p>
        </w:tc>
        <w:tc>
          <w:tcPr>
            <w:tcW w:w="1254" w:type="dxa"/>
            <w:vMerge/>
          </w:tcPr>
          <w:p w:rsidR="00285BBF" w:rsidRPr="00285BBF" w:rsidRDefault="00285BBF" w:rsidP="00285BBF">
            <w:pPr>
              <w:pStyle w:val="3"/>
              <w:rPr>
                <w:b w:val="0"/>
                <w:sz w:val="22"/>
                <w:szCs w:val="22"/>
              </w:rPr>
            </w:pPr>
          </w:p>
        </w:tc>
        <w:tc>
          <w:tcPr>
            <w:tcW w:w="1418"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13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01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r>
      <w:tr w:rsidR="00285BBF" w:rsidRPr="00285BBF" w:rsidTr="00285BBF">
        <w:tc>
          <w:tcPr>
            <w:tcW w:w="817" w:type="dxa"/>
            <w:vMerge/>
          </w:tcPr>
          <w:p w:rsidR="00285BBF" w:rsidRPr="00285BBF" w:rsidRDefault="00285BBF" w:rsidP="00285BBF">
            <w:pPr>
              <w:pStyle w:val="3"/>
              <w:rPr>
                <w:b w:val="0"/>
                <w:sz w:val="22"/>
                <w:szCs w:val="22"/>
              </w:rPr>
            </w:pPr>
          </w:p>
        </w:tc>
        <w:tc>
          <w:tcPr>
            <w:tcW w:w="1877" w:type="dxa"/>
          </w:tcPr>
          <w:p w:rsidR="00285BBF" w:rsidRPr="00285BBF" w:rsidRDefault="00285BBF" w:rsidP="00285BBF">
            <w:pPr>
              <w:pStyle w:val="3"/>
              <w:rPr>
                <w:b w:val="0"/>
                <w:sz w:val="22"/>
                <w:szCs w:val="22"/>
              </w:rPr>
            </w:pPr>
            <w:r w:rsidRPr="00285BBF">
              <w:rPr>
                <w:b w:val="0"/>
                <w:sz w:val="22"/>
                <w:szCs w:val="22"/>
              </w:rPr>
              <w:t>Коммунальное обслуживание (3.1)</w:t>
            </w:r>
          </w:p>
        </w:tc>
        <w:tc>
          <w:tcPr>
            <w:tcW w:w="1254" w:type="dxa"/>
            <w:vMerge/>
          </w:tcPr>
          <w:p w:rsidR="00285BBF" w:rsidRPr="00285BBF" w:rsidRDefault="00285BBF" w:rsidP="00285BBF">
            <w:pPr>
              <w:pStyle w:val="3"/>
              <w:rPr>
                <w:b w:val="0"/>
                <w:sz w:val="22"/>
                <w:szCs w:val="22"/>
              </w:rPr>
            </w:pPr>
          </w:p>
        </w:tc>
        <w:tc>
          <w:tcPr>
            <w:tcW w:w="1418"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13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01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r>
      <w:tr w:rsidR="00285BBF" w:rsidRPr="00285BBF" w:rsidTr="00285BBF">
        <w:tc>
          <w:tcPr>
            <w:tcW w:w="817" w:type="dxa"/>
            <w:vMerge/>
          </w:tcPr>
          <w:p w:rsidR="00285BBF" w:rsidRPr="00285BBF" w:rsidRDefault="00285BBF" w:rsidP="00285BBF">
            <w:pPr>
              <w:pStyle w:val="3"/>
              <w:rPr>
                <w:b w:val="0"/>
                <w:sz w:val="22"/>
                <w:szCs w:val="22"/>
              </w:rPr>
            </w:pPr>
          </w:p>
        </w:tc>
        <w:tc>
          <w:tcPr>
            <w:tcW w:w="1877" w:type="dxa"/>
          </w:tcPr>
          <w:p w:rsidR="00285BBF" w:rsidRPr="00285BBF" w:rsidRDefault="00285BBF" w:rsidP="00285BBF">
            <w:pPr>
              <w:pStyle w:val="3"/>
              <w:rPr>
                <w:b w:val="0"/>
                <w:sz w:val="22"/>
                <w:szCs w:val="22"/>
              </w:rPr>
            </w:pPr>
            <w:r w:rsidRPr="00285BBF">
              <w:rPr>
                <w:b w:val="0"/>
                <w:sz w:val="22"/>
                <w:szCs w:val="22"/>
              </w:rPr>
              <w:t>Социальное обслуживание (3.2)</w:t>
            </w:r>
          </w:p>
        </w:tc>
        <w:tc>
          <w:tcPr>
            <w:tcW w:w="1254" w:type="dxa"/>
            <w:vMerge/>
          </w:tcPr>
          <w:p w:rsidR="00285BBF" w:rsidRPr="00285BBF" w:rsidRDefault="00285BBF" w:rsidP="00285BBF">
            <w:pPr>
              <w:pStyle w:val="3"/>
              <w:rPr>
                <w:b w:val="0"/>
                <w:sz w:val="22"/>
                <w:szCs w:val="22"/>
              </w:rPr>
            </w:pPr>
          </w:p>
        </w:tc>
        <w:tc>
          <w:tcPr>
            <w:tcW w:w="1418"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13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01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r>
      <w:tr w:rsidR="00285BBF" w:rsidRPr="00285BBF" w:rsidTr="00285BBF">
        <w:tc>
          <w:tcPr>
            <w:tcW w:w="817" w:type="dxa"/>
            <w:vMerge/>
          </w:tcPr>
          <w:p w:rsidR="00285BBF" w:rsidRPr="00285BBF" w:rsidRDefault="00285BBF" w:rsidP="00285BBF">
            <w:pPr>
              <w:pStyle w:val="3"/>
              <w:rPr>
                <w:b w:val="0"/>
                <w:sz w:val="22"/>
                <w:szCs w:val="22"/>
              </w:rPr>
            </w:pPr>
          </w:p>
        </w:tc>
        <w:tc>
          <w:tcPr>
            <w:tcW w:w="1877" w:type="dxa"/>
          </w:tcPr>
          <w:p w:rsidR="00285BBF" w:rsidRPr="00285BBF" w:rsidRDefault="00285BBF" w:rsidP="00285BBF">
            <w:pPr>
              <w:pStyle w:val="3"/>
              <w:rPr>
                <w:b w:val="0"/>
                <w:sz w:val="22"/>
                <w:szCs w:val="22"/>
              </w:rPr>
            </w:pPr>
            <w:r w:rsidRPr="00285BBF">
              <w:rPr>
                <w:b w:val="0"/>
                <w:sz w:val="22"/>
                <w:szCs w:val="22"/>
              </w:rPr>
              <w:t>Бытовое обслуживание (3.3)</w:t>
            </w:r>
          </w:p>
        </w:tc>
        <w:tc>
          <w:tcPr>
            <w:tcW w:w="1254" w:type="dxa"/>
            <w:vMerge/>
          </w:tcPr>
          <w:p w:rsidR="00285BBF" w:rsidRPr="00285BBF" w:rsidRDefault="00285BBF" w:rsidP="00285BBF">
            <w:pPr>
              <w:pStyle w:val="3"/>
              <w:rPr>
                <w:b w:val="0"/>
                <w:sz w:val="22"/>
                <w:szCs w:val="22"/>
              </w:rPr>
            </w:pPr>
          </w:p>
        </w:tc>
        <w:tc>
          <w:tcPr>
            <w:tcW w:w="1418"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13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01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r>
      <w:tr w:rsidR="00285BBF" w:rsidRPr="00285BBF" w:rsidTr="00285BBF">
        <w:tc>
          <w:tcPr>
            <w:tcW w:w="817" w:type="dxa"/>
            <w:vMerge/>
          </w:tcPr>
          <w:p w:rsidR="00285BBF" w:rsidRPr="00285BBF" w:rsidRDefault="00285BBF" w:rsidP="00285BBF">
            <w:pPr>
              <w:pStyle w:val="3"/>
              <w:rPr>
                <w:b w:val="0"/>
                <w:sz w:val="22"/>
                <w:szCs w:val="22"/>
              </w:rPr>
            </w:pPr>
          </w:p>
        </w:tc>
        <w:tc>
          <w:tcPr>
            <w:tcW w:w="1877" w:type="dxa"/>
          </w:tcPr>
          <w:p w:rsidR="00285BBF" w:rsidRPr="00285BBF" w:rsidRDefault="00285BBF" w:rsidP="00285BBF">
            <w:pPr>
              <w:pStyle w:val="3"/>
              <w:rPr>
                <w:b w:val="0"/>
                <w:sz w:val="22"/>
                <w:szCs w:val="22"/>
              </w:rPr>
            </w:pPr>
            <w:r w:rsidRPr="00285BBF">
              <w:rPr>
                <w:b w:val="0"/>
                <w:sz w:val="22"/>
                <w:szCs w:val="22"/>
              </w:rPr>
              <w:t>Здравоохранение (3.4)</w:t>
            </w:r>
          </w:p>
        </w:tc>
        <w:tc>
          <w:tcPr>
            <w:tcW w:w="1254" w:type="dxa"/>
            <w:vMerge/>
          </w:tcPr>
          <w:p w:rsidR="00285BBF" w:rsidRPr="00285BBF" w:rsidRDefault="00285BBF" w:rsidP="00285BBF">
            <w:pPr>
              <w:pStyle w:val="3"/>
              <w:rPr>
                <w:b w:val="0"/>
                <w:sz w:val="22"/>
                <w:szCs w:val="22"/>
              </w:rPr>
            </w:pPr>
          </w:p>
        </w:tc>
        <w:tc>
          <w:tcPr>
            <w:tcW w:w="1418"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13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01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r>
      <w:tr w:rsidR="00285BBF" w:rsidRPr="00285BBF" w:rsidTr="00285BBF">
        <w:tc>
          <w:tcPr>
            <w:tcW w:w="817" w:type="dxa"/>
            <w:vMerge/>
          </w:tcPr>
          <w:p w:rsidR="00285BBF" w:rsidRPr="00285BBF" w:rsidRDefault="00285BBF" w:rsidP="00285BBF">
            <w:pPr>
              <w:pStyle w:val="3"/>
              <w:rPr>
                <w:b w:val="0"/>
                <w:sz w:val="22"/>
                <w:szCs w:val="22"/>
              </w:rPr>
            </w:pPr>
          </w:p>
        </w:tc>
        <w:tc>
          <w:tcPr>
            <w:tcW w:w="1877" w:type="dxa"/>
          </w:tcPr>
          <w:p w:rsidR="00285BBF" w:rsidRPr="00285BBF" w:rsidRDefault="00285BBF" w:rsidP="00285BBF">
            <w:pPr>
              <w:pStyle w:val="3"/>
              <w:rPr>
                <w:b w:val="0"/>
                <w:sz w:val="22"/>
                <w:szCs w:val="22"/>
              </w:rPr>
            </w:pPr>
            <w:r w:rsidRPr="00285BBF">
              <w:rPr>
                <w:b w:val="0"/>
                <w:sz w:val="22"/>
                <w:szCs w:val="22"/>
              </w:rPr>
              <w:t>Стационарное медицинское обслуживание (3.4.2)</w:t>
            </w:r>
          </w:p>
        </w:tc>
        <w:tc>
          <w:tcPr>
            <w:tcW w:w="1254" w:type="dxa"/>
            <w:vMerge/>
          </w:tcPr>
          <w:p w:rsidR="00285BBF" w:rsidRPr="00285BBF" w:rsidRDefault="00285BBF" w:rsidP="00285BBF">
            <w:pPr>
              <w:pStyle w:val="3"/>
              <w:rPr>
                <w:b w:val="0"/>
                <w:sz w:val="22"/>
                <w:szCs w:val="22"/>
              </w:rPr>
            </w:pPr>
          </w:p>
        </w:tc>
        <w:tc>
          <w:tcPr>
            <w:tcW w:w="1418"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13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01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r>
      <w:tr w:rsidR="00285BBF" w:rsidRPr="00285BBF" w:rsidTr="00285BBF">
        <w:tc>
          <w:tcPr>
            <w:tcW w:w="817" w:type="dxa"/>
            <w:vMerge/>
          </w:tcPr>
          <w:p w:rsidR="00285BBF" w:rsidRPr="00285BBF" w:rsidRDefault="00285BBF" w:rsidP="00285BBF">
            <w:pPr>
              <w:pStyle w:val="3"/>
              <w:rPr>
                <w:b w:val="0"/>
                <w:sz w:val="22"/>
                <w:szCs w:val="22"/>
              </w:rPr>
            </w:pPr>
          </w:p>
        </w:tc>
        <w:tc>
          <w:tcPr>
            <w:tcW w:w="1877" w:type="dxa"/>
          </w:tcPr>
          <w:p w:rsidR="00285BBF" w:rsidRPr="00285BBF" w:rsidRDefault="00285BBF" w:rsidP="00285BBF">
            <w:pPr>
              <w:pStyle w:val="3"/>
              <w:rPr>
                <w:b w:val="0"/>
                <w:sz w:val="22"/>
                <w:szCs w:val="22"/>
              </w:rPr>
            </w:pPr>
            <w:r w:rsidRPr="00285BBF">
              <w:rPr>
                <w:b w:val="0"/>
                <w:sz w:val="22"/>
                <w:szCs w:val="22"/>
              </w:rPr>
              <w:t>Амбулаторно-поликлиническое обслуживание (3.4.1)</w:t>
            </w:r>
          </w:p>
        </w:tc>
        <w:tc>
          <w:tcPr>
            <w:tcW w:w="1254" w:type="dxa"/>
            <w:vMerge/>
          </w:tcPr>
          <w:p w:rsidR="00285BBF" w:rsidRPr="00285BBF" w:rsidRDefault="00285BBF" w:rsidP="00285BBF">
            <w:pPr>
              <w:pStyle w:val="3"/>
              <w:rPr>
                <w:b w:val="0"/>
                <w:sz w:val="22"/>
                <w:szCs w:val="22"/>
              </w:rPr>
            </w:pPr>
          </w:p>
        </w:tc>
        <w:tc>
          <w:tcPr>
            <w:tcW w:w="1418"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13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01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r>
      <w:tr w:rsidR="00285BBF" w:rsidRPr="00285BBF" w:rsidTr="00285BBF">
        <w:tc>
          <w:tcPr>
            <w:tcW w:w="817" w:type="dxa"/>
            <w:vMerge/>
          </w:tcPr>
          <w:p w:rsidR="00285BBF" w:rsidRPr="00285BBF" w:rsidRDefault="00285BBF" w:rsidP="00285BBF">
            <w:pPr>
              <w:pStyle w:val="3"/>
              <w:rPr>
                <w:b w:val="0"/>
                <w:sz w:val="22"/>
                <w:szCs w:val="22"/>
              </w:rPr>
            </w:pPr>
          </w:p>
        </w:tc>
        <w:tc>
          <w:tcPr>
            <w:tcW w:w="1877" w:type="dxa"/>
          </w:tcPr>
          <w:p w:rsidR="00285BBF" w:rsidRPr="00285BBF" w:rsidRDefault="00285BBF" w:rsidP="00285BBF">
            <w:pPr>
              <w:pStyle w:val="3"/>
              <w:rPr>
                <w:b w:val="0"/>
                <w:sz w:val="22"/>
                <w:szCs w:val="22"/>
              </w:rPr>
            </w:pPr>
            <w:r w:rsidRPr="00285BBF">
              <w:rPr>
                <w:b w:val="0"/>
                <w:sz w:val="22"/>
                <w:szCs w:val="22"/>
              </w:rPr>
              <w:t>Образование и просвещение (3.5)</w:t>
            </w:r>
          </w:p>
        </w:tc>
        <w:tc>
          <w:tcPr>
            <w:tcW w:w="1254" w:type="dxa"/>
            <w:vMerge/>
          </w:tcPr>
          <w:p w:rsidR="00285BBF" w:rsidRPr="00285BBF" w:rsidRDefault="00285BBF" w:rsidP="00285BBF">
            <w:pPr>
              <w:pStyle w:val="3"/>
              <w:rPr>
                <w:b w:val="0"/>
                <w:sz w:val="22"/>
                <w:szCs w:val="22"/>
              </w:rPr>
            </w:pPr>
          </w:p>
        </w:tc>
        <w:tc>
          <w:tcPr>
            <w:tcW w:w="1418"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13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01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r>
      <w:tr w:rsidR="00285BBF" w:rsidRPr="00285BBF" w:rsidTr="00285BBF">
        <w:tc>
          <w:tcPr>
            <w:tcW w:w="817" w:type="dxa"/>
            <w:vMerge/>
          </w:tcPr>
          <w:p w:rsidR="00285BBF" w:rsidRPr="00285BBF" w:rsidRDefault="00285BBF" w:rsidP="00285BBF">
            <w:pPr>
              <w:pStyle w:val="3"/>
              <w:rPr>
                <w:b w:val="0"/>
                <w:sz w:val="22"/>
                <w:szCs w:val="22"/>
              </w:rPr>
            </w:pPr>
          </w:p>
        </w:tc>
        <w:tc>
          <w:tcPr>
            <w:tcW w:w="1877" w:type="dxa"/>
          </w:tcPr>
          <w:p w:rsidR="00285BBF" w:rsidRPr="00285BBF" w:rsidRDefault="00285BBF" w:rsidP="00285BBF">
            <w:pPr>
              <w:pStyle w:val="3"/>
              <w:rPr>
                <w:b w:val="0"/>
                <w:sz w:val="22"/>
                <w:szCs w:val="22"/>
              </w:rPr>
            </w:pPr>
            <w:r w:rsidRPr="00285BBF">
              <w:rPr>
                <w:b w:val="0"/>
                <w:sz w:val="22"/>
                <w:szCs w:val="22"/>
              </w:rPr>
              <w:t>Дошкольное, начальное и среднее общее образование (3.5.1)</w:t>
            </w:r>
          </w:p>
        </w:tc>
        <w:tc>
          <w:tcPr>
            <w:tcW w:w="1254" w:type="dxa"/>
            <w:vMerge/>
          </w:tcPr>
          <w:p w:rsidR="00285BBF" w:rsidRPr="00285BBF" w:rsidRDefault="00285BBF" w:rsidP="00285BBF">
            <w:pPr>
              <w:pStyle w:val="3"/>
              <w:rPr>
                <w:b w:val="0"/>
                <w:sz w:val="22"/>
                <w:szCs w:val="22"/>
              </w:rPr>
            </w:pPr>
          </w:p>
        </w:tc>
        <w:tc>
          <w:tcPr>
            <w:tcW w:w="1418"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13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01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r>
      <w:tr w:rsidR="00285BBF" w:rsidRPr="00285BBF" w:rsidTr="00285BBF">
        <w:tc>
          <w:tcPr>
            <w:tcW w:w="817" w:type="dxa"/>
            <w:vMerge/>
          </w:tcPr>
          <w:p w:rsidR="00285BBF" w:rsidRPr="00285BBF" w:rsidRDefault="00285BBF" w:rsidP="00285BBF">
            <w:pPr>
              <w:pStyle w:val="3"/>
              <w:rPr>
                <w:b w:val="0"/>
                <w:sz w:val="22"/>
                <w:szCs w:val="22"/>
              </w:rPr>
            </w:pPr>
          </w:p>
        </w:tc>
        <w:tc>
          <w:tcPr>
            <w:tcW w:w="1877" w:type="dxa"/>
          </w:tcPr>
          <w:p w:rsidR="00285BBF" w:rsidRPr="00285BBF" w:rsidRDefault="00285BBF" w:rsidP="00285BBF">
            <w:pPr>
              <w:pStyle w:val="3"/>
              <w:rPr>
                <w:b w:val="0"/>
                <w:sz w:val="22"/>
                <w:szCs w:val="22"/>
              </w:rPr>
            </w:pPr>
            <w:r w:rsidRPr="00285BBF">
              <w:rPr>
                <w:b w:val="0"/>
                <w:sz w:val="22"/>
                <w:szCs w:val="22"/>
              </w:rPr>
              <w:t>Культурное развитие (3.6)</w:t>
            </w:r>
          </w:p>
        </w:tc>
        <w:tc>
          <w:tcPr>
            <w:tcW w:w="1254" w:type="dxa"/>
            <w:vMerge/>
          </w:tcPr>
          <w:p w:rsidR="00285BBF" w:rsidRPr="00285BBF" w:rsidRDefault="00285BBF" w:rsidP="00285BBF">
            <w:pPr>
              <w:pStyle w:val="3"/>
              <w:rPr>
                <w:b w:val="0"/>
                <w:sz w:val="22"/>
                <w:szCs w:val="22"/>
              </w:rPr>
            </w:pPr>
          </w:p>
        </w:tc>
        <w:tc>
          <w:tcPr>
            <w:tcW w:w="1418"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13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01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r>
      <w:tr w:rsidR="00285BBF" w:rsidRPr="00285BBF" w:rsidTr="00285BBF">
        <w:tc>
          <w:tcPr>
            <w:tcW w:w="817" w:type="dxa"/>
            <w:vMerge/>
          </w:tcPr>
          <w:p w:rsidR="00285BBF" w:rsidRPr="00285BBF" w:rsidRDefault="00285BBF" w:rsidP="00285BBF">
            <w:pPr>
              <w:pStyle w:val="3"/>
              <w:rPr>
                <w:b w:val="0"/>
                <w:sz w:val="22"/>
                <w:szCs w:val="22"/>
              </w:rPr>
            </w:pPr>
          </w:p>
        </w:tc>
        <w:tc>
          <w:tcPr>
            <w:tcW w:w="1877" w:type="dxa"/>
          </w:tcPr>
          <w:p w:rsidR="00285BBF" w:rsidRPr="00285BBF" w:rsidRDefault="00285BBF" w:rsidP="00285BBF">
            <w:pPr>
              <w:pStyle w:val="3"/>
              <w:rPr>
                <w:b w:val="0"/>
                <w:sz w:val="22"/>
                <w:szCs w:val="22"/>
              </w:rPr>
            </w:pPr>
            <w:r w:rsidRPr="00285BBF">
              <w:rPr>
                <w:b w:val="0"/>
                <w:sz w:val="22"/>
                <w:szCs w:val="22"/>
              </w:rPr>
              <w:t>Религиозное использование (3.7)</w:t>
            </w:r>
          </w:p>
        </w:tc>
        <w:tc>
          <w:tcPr>
            <w:tcW w:w="1254" w:type="dxa"/>
            <w:vMerge/>
          </w:tcPr>
          <w:p w:rsidR="00285BBF" w:rsidRPr="00285BBF" w:rsidRDefault="00285BBF" w:rsidP="00285BBF">
            <w:pPr>
              <w:pStyle w:val="3"/>
              <w:rPr>
                <w:b w:val="0"/>
                <w:sz w:val="22"/>
                <w:szCs w:val="22"/>
              </w:rPr>
            </w:pPr>
          </w:p>
        </w:tc>
        <w:tc>
          <w:tcPr>
            <w:tcW w:w="1418"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13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01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r>
      <w:tr w:rsidR="00285BBF" w:rsidRPr="00285BBF" w:rsidTr="00285BBF">
        <w:tc>
          <w:tcPr>
            <w:tcW w:w="817" w:type="dxa"/>
            <w:vMerge/>
          </w:tcPr>
          <w:p w:rsidR="00285BBF" w:rsidRPr="00285BBF" w:rsidRDefault="00285BBF" w:rsidP="00285BBF">
            <w:pPr>
              <w:pStyle w:val="3"/>
              <w:rPr>
                <w:b w:val="0"/>
                <w:sz w:val="22"/>
                <w:szCs w:val="22"/>
              </w:rPr>
            </w:pPr>
          </w:p>
        </w:tc>
        <w:tc>
          <w:tcPr>
            <w:tcW w:w="1877" w:type="dxa"/>
          </w:tcPr>
          <w:p w:rsidR="00285BBF" w:rsidRPr="00285BBF" w:rsidRDefault="00285BBF" w:rsidP="00285BBF">
            <w:pPr>
              <w:pStyle w:val="3"/>
              <w:rPr>
                <w:b w:val="0"/>
                <w:sz w:val="22"/>
                <w:szCs w:val="22"/>
              </w:rPr>
            </w:pPr>
            <w:r w:rsidRPr="00285BBF">
              <w:rPr>
                <w:b w:val="0"/>
                <w:sz w:val="22"/>
                <w:szCs w:val="22"/>
              </w:rPr>
              <w:t>Общественное управление (3.8)</w:t>
            </w:r>
          </w:p>
        </w:tc>
        <w:tc>
          <w:tcPr>
            <w:tcW w:w="1254" w:type="dxa"/>
            <w:vMerge/>
          </w:tcPr>
          <w:p w:rsidR="00285BBF" w:rsidRPr="00285BBF" w:rsidRDefault="00285BBF" w:rsidP="00285BBF">
            <w:pPr>
              <w:pStyle w:val="3"/>
              <w:rPr>
                <w:b w:val="0"/>
                <w:sz w:val="22"/>
                <w:szCs w:val="22"/>
              </w:rPr>
            </w:pPr>
          </w:p>
        </w:tc>
        <w:tc>
          <w:tcPr>
            <w:tcW w:w="1418"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13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01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r>
      <w:tr w:rsidR="00285BBF" w:rsidRPr="00285BBF" w:rsidTr="00285BBF">
        <w:tc>
          <w:tcPr>
            <w:tcW w:w="817" w:type="dxa"/>
            <w:vMerge/>
          </w:tcPr>
          <w:p w:rsidR="00285BBF" w:rsidRPr="00285BBF" w:rsidRDefault="00285BBF" w:rsidP="00285BBF">
            <w:pPr>
              <w:pStyle w:val="3"/>
              <w:rPr>
                <w:b w:val="0"/>
                <w:sz w:val="22"/>
                <w:szCs w:val="22"/>
              </w:rPr>
            </w:pPr>
          </w:p>
        </w:tc>
        <w:tc>
          <w:tcPr>
            <w:tcW w:w="1877" w:type="dxa"/>
          </w:tcPr>
          <w:p w:rsidR="00285BBF" w:rsidRPr="00285BBF" w:rsidRDefault="00285BBF" w:rsidP="00285BBF">
            <w:pPr>
              <w:pStyle w:val="3"/>
              <w:rPr>
                <w:b w:val="0"/>
                <w:sz w:val="22"/>
                <w:szCs w:val="22"/>
              </w:rPr>
            </w:pPr>
            <w:r w:rsidRPr="00285BBF">
              <w:rPr>
                <w:b w:val="0"/>
                <w:sz w:val="22"/>
                <w:szCs w:val="22"/>
              </w:rPr>
              <w:t>Ветеринарное обслуживание (3.10)</w:t>
            </w:r>
          </w:p>
        </w:tc>
        <w:tc>
          <w:tcPr>
            <w:tcW w:w="1254" w:type="dxa"/>
            <w:vMerge/>
          </w:tcPr>
          <w:p w:rsidR="00285BBF" w:rsidRPr="00285BBF" w:rsidRDefault="00285BBF" w:rsidP="00285BBF">
            <w:pPr>
              <w:pStyle w:val="3"/>
              <w:rPr>
                <w:b w:val="0"/>
                <w:sz w:val="22"/>
                <w:szCs w:val="22"/>
              </w:rPr>
            </w:pPr>
          </w:p>
        </w:tc>
        <w:tc>
          <w:tcPr>
            <w:tcW w:w="1418"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13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01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r>
      <w:tr w:rsidR="00285BBF" w:rsidRPr="00285BBF" w:rsidTr="00285BBF">
        <w:tc>
          <w:tcPr>
            <w:tcW w:w="817" w:type="dxa"/>
            <w:vMerge/>
          </w:tcPr>
          <w:p w:rsidR="00285BBF" w:rsidRPr="00285BBF" w:rsidRDefault="00285BBF" w:rsidP="00285BBF">
            <w:pPr>
              <w:pStyle w:val="3"/>
              <w:rPr>
                <w:b w:val="0"/>
                <w:sz w:val="22"/>
                <w:szCs w:val="22"/>
              </w:rPr>
            </w:pPr>
          </w:p>
        </w:tc>
        <w:tc>
          <w:tcPr>
            <w:tcW w:w="1877" w:type="dxa"/>
          </w:tcPr>
          <w:p w:rsidR="00285BBF" w:rsidRPr="00285BBF" w:rsidRDefault="00285BBF" w:rsidP="00285BBF">
            <w:pPr>
              <w:pStyle w:val="3"/>
              <w:rPr>
                <w:b w:val="0"/>
                <w:sz w:val="22"/>
                <w:szCs w:val="22"/>
              </w:rPr>
            </w:pPr>
            <w:r w:rsidRPr="00285BBF">
              <w:rPr>
                <w:b w:val="0"/>
                <w:sz w:val="22"/>
                <w:szCs w:val="22"/>
              </w:rPr>
              <w:t>Амбулаторное ветеринарное обслуживание (3.10.1)</w:t>
            </w:r>
          </w:p>
        </w:tc>
        <w:tc>
          <w:tcPr>
            <w:tcW w:w="1254" w:type="dxa"/>
            <w:vMerge/>
          </w:tcPr>
          <w:p w:rsidR="00285BBF" w:rsidRPr="00285BBF" w:rsidRDefault="00285BBF" w:rsidP="00285BBF">
            <w:pPr>
              <w:pStyle w:val="3"/>
              <w:rPr>
                <w:b w:val="0"/>
                <w:sz w:val="22"/>
                <w:szCs w:val="22"/>
              </w:rPr>
            </w:pPr>
          </w:p>
        </w:tc>
        <w:tc>
          <w:tcPr>
            <w:tcW w:w="1418"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13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01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r>
      <w:tr w:rsidR="00285BBF" w:rsidRPr="00285BBF" w:rsidTr="00285BBF">
        <w:tc>
          <w:tcPr>
            <w:tcW w:w="817" w:type="dxa"/>
            <w:vMerge/>
          </w:tcPr>
          <w:p w:rsidR="00285BBF" w:rsidRPr="00285BBF" w:rsidRDefault="00285BBF" w:rsidP="00285BBF">
            <w:pPr>
              <w:pStyle w:val="3"/>
              <w:rPr>
                <w:b w:val="0"/>
                <w:sz w:val="22"/>
                <w:szCs w:val="22"/>
              </w:rPr>
            </w:pPr>
          </w:p>
        </w:tc>
        <w:tc>
          <w:tcPr>
            <w:tcW w:w="1877" w:type="dxa"/>
          </w:tcPr>
          <w:p w:rsidR="00285BBF" w:rsidRPr="00285BBF" w:rsidRDefault="00285BBF" w:rsidP="00285BBF">
            <w:pPr>
              <w:pStyle w:val="3"/>
              <w:rPr>
                <w:b w:val="0"/>
                <w:sz w:val="22"/>
                <w:szCs w:val="22"/>
              </w:rPr>
            </w:pPr>
            <w:r w:rsidRPr="00285BBF">
              <w:rPr>
                <w:b w:val="0"/>
                <w:sz w:val="22"/>
                <w:szCs w:val="22"/>
              </w:rPr>
              <w:t>Предпринимательство (4.0)</w:t>
            </w:r>
          </w:p>
        </w:tc>
        <w:tc>
          <w:tcPr>
            <w:tcW w:w="1254" w:type="dxa"/>
            <w:vMerge/>
          </w:tcPr>
          <w:p w:rsidR="00285BBF" w:rsidRPr="00285BBF" w:rsidRDefault="00285BBF" w:rsidP="00285BBF">
            <w:pPr>
              <w:pStyle w:val="3"/>
              <w:rPr>
                <w:b w:val="0"/>
                <w:sz w:val="22"/>
                <w:szCs w:val="22"/>
              </w:rPr>
            </w:pPr>
          </w:p>
        </w:tc>
        <w:tc>
          <w:tcPr>
            <w:tcW w:w="1418"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13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01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r>
      <w:tr w:rsidR="00285BBF" w:rsidRPr="00285BBF" w:rsidTr="00285BBF">
        <w:tc>
          <w:tcPr>
            <w:tcW w:w="817" w:type="dxa"/>
            <w:vMerge/>
          </w:tcPr>
          <w:p w:rsidR="00285BBF" w:rsidRPr="00285BBF" w:rsidRDefault="00285BBF" w:rsidP="00285BBF">
            <w:pPr>
              <w:pStyle w:val="3"/>
              <w:rPr>
                <w:b w:val="0"/>
                <w:sz w:val="22"/>
                <w:szCs w:val="22"/>
              </w:rPr>
            </w:pPr>
          </w:p>
        </w:tc>
        <w:tc>
          <w:tcPr>
            <w:tcW w:w="1877" w:type="dxa"/>
          </w:tcPr>
          <w:p w:rsidR="00285BBF" w:rsidRPr="00285BBF" w:rsidRDefault="00285BBF" w:rsidP="00285BBF">
            <w:pPr>
              <w:pStyle w:val="3"/>
              <w:rPr>
                <w:b w:val="0"/>
                <w:sz w:val="22"/>
                <w:szCs w:val="22"/>
              </w:rPr>
            </w:pPr>
            <w:r w:rsidRPr="00285BBF">
              <w:rPr>
                <w:b w:val="0"/>
                <w:sz w:val="22"/>
                <w:szCs w:val="22"/>
              </w:rPr>
              <w:t>Рынки (4.3)</w:t>
            </w:r>
          </w:p>
        </w:tc>
        <w:tc>
          <w:tcPr>
            <w:tcW w:w="1254" w:type="dxa"/>
            <w:vMerge/>
          </w:tcPr>
          <w:p w:rsidR="00285BBF" w:rsidRPr="00285BBF" w:rsidRDefault="00285BBF" w:rsidP="00285BBF">
            <w:pPr>
              <w:pStyle w:val="3"/>
              <w:rPr>
                <w:b w:val="0"/>
                <w:sz w:val="22"/>
                <w:szCs w:val="22"/>
              </w:rPr>
            </w:pPr>
          </w:p>
        </w:tc>
        <w:tc>
          <w:tcPr>
            <w:tcW w:w="1418"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13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01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r>
      <w:tr w:rsidR="00285BBF" w:rsidRPr="00285BBF" w:rsidTr="00285BBF">
        <w:tc>
          <w:tcPr>
            <w:tcW w:w="817" w:type="dxa"/>
            <w:vMerge/>
          </w:tcPr>
          <w:p w:rsidR="00285BBF" w:rsidRPr="00285BBF" w:rsidRDefault="00285BBF" w:rsidP="00285BBF">
            <w:pPr>
              <w:pStyle w:val="3"/>
              <w:rPr>
                <w:b w:val="0"/>
                <w:sz w:val="22"/>
                <w:szCs w:val="22"/>
              </w:rPr>
            </w:pPr>
          </w:p>
        </w:tc>
        <w:tc>
          <w:tcPr>
            <w:tcW w:w="1877" w:type="dxa"/>
          </w:tcPr>
          <w:p w:rsidR="00285BBF" w:rsidRPr="00285BBF" w:rsidRDefault="00285BBF" w:rsidP="00285BBF">
            <w:pPr>
              <w:pStyle w:val="3"/>
              <w:rPr>
                <w:b w:val="0"/>
                <w:sz w:val="22"/>
                <w:szCs w:val="22"/>
              </w:rPr>
            </w:pPr>
            <w:r w:rsidRPr="00285BBF">
              <w:rPr>
                <w:b w:val="0"/>
                <w:sz w:val="22"/>
                <w:szCs w:val="22"/>
              </w:rPr>
              <w:t>Магазины (4.4)</w:t>
            </w:r>
          </w:p>
        </w:tc>
        <w:tc>
          <w:tcPr>
            <w:tcW w:w="1254" w:type="dxa"/>
            <w:vMerge/>
          </w:tcPr>
          <w:p w:rsidR="00285BBF" w:rsidRPr="00285BBF" w:rsidRDefault="00285BBF" w:rsidP="00285BBF">
            <w:pPr>
              <w:pStyle w:val="3"/>
              <w:rPr>
                <w:b w:val="0"/>
                <w:sz w:val="22"/>
                <w:szCs w:val="22"/>
              </w:rPr>
            </w:pPr>
          </w:p>
        </w:tc>
        <w:tc>
          <w:tcPr>
            <w:tcW w:w="1418"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13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01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r>
      <w:tr w:rsidR="00285BBF" w:rsidRPr="00285BBF" w:rsidTr="00285BBF">
        <w:tc>
          <w:tcPr>
            <w:tcW w:w="817" w:type="dxa"/>
            <w:vMerge/>
          </w:tcPr>
          <w:p w:rsidR="00285BBF" w:rsidRPr="00285BBF" w:rsidRDefault="00285BBF" w:rsidP="00285BBF">
            <w:pPr>
              <w:pStyle w:val="3"/>
              <w:rPr>
                <w:b w:val="0"/>
                <w:sz w:val="22"/>
                <w:szCs w:val="22"/>
              </w:rPr>
            </w:pPr>
          </w:p>
        </w:tc>
        <w:tc>
          <w:tcPr>
            <w:tcW w:w="1877" w:type="dxa"/>
          </w:tcPr>
          <w:p w:rsidR="00285BBF" w:rsidRPr="00285BBF" w:rsidRDefault="00285BBF" w:rsidP="00285BBF">
            <w:pPr>
              <w:pStyle w:val="3"/>
              <w:rPr>
                <w:b w:val="0"/>
                <w:sz w:val="22"/>
                <w:szCs w:val="22"/>
              </w:rPr>
            </w:pPr>
            <w:r w:rsidRPr="00285BBF">
              <w:rPr>
                <w:b w:val="0"/>
                <w:sz w:val="22"/>
                <w:szCs w:val="22"/>
              </w:rPr>
              <w:t>Банковская и страховая деятельность (4.5)</w:t>
            </w:r>
          </w:p>
        </w:tc>
        <w:tc>
          <w:tcPr>
            <w:tcW w:w="1254" w:type="dxa"/>
            <w:vMerge/>
          </w:tcPr>
          <w:p w:rsidR="00285BBF" w:rsidRPr="00285BBF" w:rsidRDefault="00285BBF" w:rsidP="00285BBF">
            <w:pPr>
              <w:pStyle w:val="3"/>
              <w:rPr>
                <w:b w:val="0"/>
                <w:sz w:val="22"/>
                <w:szCs w:val="22"/>
              </w:rPr>
            </w:pPr>
          </w:p>
        </w:tc>
        <w:tc>
          <w:tcPr>
            <w:tcW w:w="1418"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13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01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r>
      <w:tr w:rsidR="00285BBF" w:rsidRPr="00285BBF" w:rsidTr="00285BBF">
        <w:tc>
          <w:tcPr>
            <w:tcW w:w="817" w:type="dxa"/>
            <w:vMerge/>
          </w:tcPr>
          <w:p w:rsidR="00285BBF" w:rsidRPr="00285BBF" w:rsidRDefault="00285BBF" w:rsidP="00285BBF">
            <w:pPr>
              <w:pStyle w:val="3"/>
              <w:rPr>
                <w:b w:val="0"/>
                <w:sz w:val="22"/>
                <w:szCs w:val="22"/>
              </w:rPr>
            </w:pPr>
          </w:p>
        </w:tc>
        <w:tc>
          <w:tcPr>
            <w:tcW w:w="1877" w:type="dxa"/>
          </w:tcPr>
          <w:p w:rsidR="00285BBF" w:rsidRPr="00285BBF" w:rsidRDefault="00285BBF" w:rsidP="00285BBF">
            <w:pPr>
              <w:pStyle w:val="3"/>
              <w:rPr>
                <w:b w:val="0"/>
                <w:sz w:val="22"/>
                <w:szCs w:val="22"/>
              </w:rPr>
            </w:pPr>
            <w:r w:rsidRPr="00285BBF">
              <w:rPr>
                <w:b w:val="0"/>
                <w:sz w:val="22"/>
                <w:szCs w:val="22"/>
              </w:rPr>
              <w:t>Общественное питание (4.6)</w:t>
            </w:r>
          </w:p>
        </w:tc>
        <w:tc>
          <w:tcPr>
            <w:tcW w:w="1254" w:type="dxa"/>
            <w:vMerge/>
          </w:tcPr>
          <w:p w:rsidR="00285BBF" w:rsidRPr="00285BBF" w:rsidRDefault="00285BBF" w:rsidP="00285BBF">
            <w:pPr>
              <w:pStyle w:val="3"/>
              <w:rPr>
                <w:b w:val="0"/>
                <w:sz w:val="22"/>
                <w:szCs w:val="22"/>
              </w:rPr>
            </w:pPr>
          </w:p>
        </w:tc>
        <w:tc>
          <w:tcPr>
            <w:tcW w:w="1418"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13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01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r>
      <w:tr w:rsidR="00285BBF" w:rsidRPr="00285BBF" w:rsidTr="00285BBF">
        <w:tc>
          <w:tcPr>
            <w:tcW w:w="817" w:type="dxa"/>
            <w:vMerge/>
          </w:tcPr>
          <w:p w:rsidR="00285BBF" w:rsidRPr="00285BBF" w:rsidRDefault="00285BBF" w:rsidP="00285BBF">
            <w:pPr>
              <w:pStyle w:val="3"/>
              <w:rPr>
                <w:b w:val="0"/>
                <w:sz w:val="22"/>
                <w:szCs w:val="22"/>
              </w:rPr>
            </w:pPr>
          </w:p>
        </w:tc>
        <w:tc>
          <w:tcPr>
            <w:tcW w:w="1877" w:type="dxa"/>
          </w:tcPr>
          <w:p w:rsidR="00285BBF" w:rsidRPr="00285BBF" w:rsidRDefault="00285BBF" w:rsidP="00285BBF">
            <w:pPr>
              <w:pStyle w:val="3"/>
              <w:rPr>
                <w:b w:val="0"/>
                <w:sz w:val="22"/>
                <w:szCs w:val="22"/>
              </w:rPr>
            </w:pPr>
            <w:r w:rsidRPr="00285BBF">
              <w:rPr>
                <w:b w:val="0"/>
                <w:sz w:val="22"/>
                <w:szCs w:val="22"/>
              </w:rPr>
              <w:t>Гостиничное обслуживание (4.7)</w:t>
            </w:r>
          </w:p>
        </w:tc>
        <w:tc>
          <w:tcPr>
            <w:tcW w:w="1254" w:type="dxa"/>
            <w:vMerge/>
          </w:tcPr>
          <w:p w:rsidR="00285BBF" w:rsidRPr="00285BBF" w:rsidRDefault="00285BBF" w:rsidP="00285BBF">
            <w:pPr>
              <w:pStyle w:val="3"/>
              <w:rPr>
                <w:b w:val="0"/>
                <w:sz w:val="22"/>
                <w:szCs w:val="22"/>
              </w:rPr>
            </w:pPr>
          </w:p>
        </w:tc>
        <w:tc>
          <w:tcPr>
            <w:tcW w:w="1418"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13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01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r>
      <w:tr w:rsidR="00285BBF" w:rsidRPr="00285BBF" w:rsidTr="00285BBF">
        <w:tc>
          <w:tcPr>
            <w:tcW w:w="817" w:type="dxa"/>
            <w:vMerge/>
          </w:tcPr>
          <w:p w:rsidR="00285BBF" w:rsidRPr="00285BBF" w:rsidRDefault="00285BBF" w:rsidP="00285BBF">
            <w:pPr>
              <w:pStyle w:val="3"/>
              <w:rPr>
                <w:b w:val="0"/>
                <w:sz w:val="22"/>
                <w:szCs w:val="22"/>
              </w:rPr>
            </w:pPr>
          </w:p>
        </w:tc>
        <w:tc>
          <w:tcPr>
            <w:tcW w:w="1877" w:type="dxa"/>
          </w:tcPr>
          <w:p w:rsidR="00285BBF" w:rsidRPr="00285BBF" w:rsidRDefault="00285BBF" w:rsidP="00285BBF">
            <w:pPr>
              <w:pStyle w:val="3"/>
              <w:rPr>
                <w:b w:val="0"/>
                <w:sz w:val="22"/>
                <w:szCs w:val="22"/>
              </w:rPr>
            </w:pPr>
            <w:r w:rsidRPr="00285BBF">
              <w:rPr>
                <w:b w:val="0"/>
                <w:sz w:val="22"/>
                <w:szCs w:val="22"/>
              </w:rPr>
              <w:t>Развлечение (4.8)</w:t>
            </w:r>
          </w:p>
        </w:tc>
        <w:tc>
          <w:tcPr>
            <w:tcW w:w="1254" w:type="dxa"/>
            <w:vMerge/>
          </w:tcPr>
          <w:p w:rsidR="00285BBF" w:rsidRPr="00285BBF" w:rsidRDefault="00285BBF" w:rsidP="00285BBF">
            <w:pPr>
              <w:pStyle w:val="3"/>
              <w:rPr>
                <w:b w:val="0"/>
                <w:sz w:val="22"/>
                <w:szCs w:val="22"/>
              </w:rPr>
            </w:pPr>
          </w:p>
        </w:tc>
        <w:tc>
          <w:tcPr>
            <w:tcW w:w="1418"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13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01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r>
      <w:tr w:rsidR="00285BBF" w:rsidRPr="00285BBF" w:rsidTr="00285BBF">
        <w:tc>
          <w:tcPr>
            <w:tcW w:w="817" w:type="dxa"/>
            <w:vMerge/>
          </w:tcPr>
          <w:p w:rsidR="00285BBF" w:rsidRPr="00285BBF" w:rsidRDefault="00285BBF" w:rsidP="00285BBF">
            <w:pPr>
              <w:pStyle w:val="3"/>
              <w:rPr>
                <w:b w:val="0"/>
                <w:sz w:val="22"/>
                <w:szCs w:val="22"/>
              </w:rPr>
            </w:pPr>
          </w:p>
        </w:tc>
        <w:tc>
          <w:tcPr>
            <w:tcW w:w="1877" w:type="dxa"/>
          </w:tcPr>
          <w:p w:rsidR="00285BBF" w:rsidRPr="00285BBF" w:rsidRDefault="00285BBF" w:rsidP="00285BBF">
            <w:pPr>
              <w:pStyle w:val="3"/>
              <w:rPr>
                <w:b w:val="0"/>
                <w:sz w:val="22"/>
                <w:szCs w:val="22"/>
              </w:rPr>
            </w:pPr>
            <w:r w:rsidRPr="00285BBF">
              <w:rPr>
                <w:b w:val="0"/>
                <w:sz w:val="22"/>
                <w:szCs w:val="22"/>
              </w:rPr>
              <w:t>Выставочно-ярмарочная деятельность (4.10)</w:t>
            </w:r>
          </w:p>
        </w:tc>
        <w:tc>
          <w:tcPr>
            <w:tcW w:w="1254" w:type="dxa"/>
            <w:vMerge/>
          </w:tcPr>
          <w:p w:rsidR="00285BBF" w:rsidRPr="00285BBF" w:rsidRDefault="00285BBF" w:rsidP="00285BBF">
            <w:pPr>
              <w:pStyle w:val="3"/>
              <w:rPr>
                <w:b w:val="0"/>
                <w:sz w:val="22"/>
                <w:szCs w:val="22"/>
              </w:rPr>
            </w:pPr>
          </w:p>
        </w:tc>
        <w:tc>
          <w:tcPr>
            <w:tcW w:w="1418"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13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01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r>
      <w:tr w:rsidR="00285BBF" w:rsidRPr="00285BBF" w:rsidTr="00285BBF">
        <w:tc>
          <w:tcPr>
            <w:tcW w:w="817" w:type="dxa"/>
            <w:vMerge/>
          </w:tcPr>
          <w:p w:rsidR="00285BBF" w:rsidRPr="00285BBF" w:rsidRDefault="00285BBF" w:rsidP="00285BBF">
            <w:pPr>
              <w:pStyle w:val="3"/>
              <w:rPr>
                <w:b w:val="0"/>
                <w:sz w:val="22"/>
                <w:szCs w:val="22"/>
              </w:rPr>
            </w:pPr>
          </w:p>
        </w:tc>
        <w:tc>
          <w:tcPr>
            <w:tcW w:w="1877" w:type="dxa"/>
          </w:tcPr>
          <w:p w:rsidR="00285BBF" w:rsidRPr="00285BBF" w:rsidRDefault="00285BBF" w:rsidP="00285BBF">
            <w:pPr>
              <w:pStyle w:val="3"/>
              <w:rPr>
                <w:b w:val="0"/>
                <w:sz w:val="22"/>
                <w:szCs w:val="22"/>
              </w:rPr>
            </w:pPr>
            <w:r w:rsidRPr="00285BBF">
              <w:rPr>
                <w:b w:val="0"/>
                <w:sz w:val="22"/>
                <w:szCs w:val="22"/>
              </w:rPr>
              <w:t>Спорт (5.1)</w:t>
            </w:r>
          </w:p>
        </w:tc>
        <w:tc>
          <w:tcPr>
            <w:tcW w:w="1254" w:type="dxa"/>
            <w:vMerge/>
          </w:tcPr>
          <w:p w:rsidR="00285BBF" w:rsidRPr="00285BBF" w:rsidRDefault="00285BBF" w:rsidP="00285BBF">
            <w:pPr>
              <w:pStyle w:val="3"/>
              <w:rPr>
                <w:b w:val="0"/>
                <w:sz w:val="22"/>
                <w:szCs w:val="22"/>
              </w:rPr>
            </w:pPr>
          </w:p>
        </w:tc>
        <w:tc>
          <w:tcPr>
            <w:tcW w:w="1418"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13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01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r>
      <w:tr w:rsidR="00285BBF" w:rsidRPr="00285BBF" w:rsidTr="00285BBF">
        <w:trPr>
          <w:trHeight w:val="587"/>
        </w:trPr>
        <w:tc>
          <w:tcPr>
            <w:tcW w:w="817" w:type="dxa"/>
          </w:tcPr>
          <w:p w:rsidR="00285BBF" w:rsidRPr="00285BBF" w:rsidRDefault="00285BBF" w:rsidP="00285BBF">
            <w:pPr>
              <w:pStyle w:val="3"/>
              <w:rPr>
                <w:b w:val="0"/>
                <w:sz w:val="22"/>
                <w:szCs w:val="22"/>
              </w:rPr>
            </w:pPr>
          </w:p>
        </w:tc>
        <w:tc>
          <w:tcPr>
            <w:tcW w:w="1877" w:type="dxa"/>
          </w:tcPr>
          <w:p w:rsidR="00285BBF" w:rsidRPr="00285BBF" w:rsidRDefault="00285BBF" w:rsidP="00285BBF">
            <w:pPr>
              <w:pStyle w:val="3"/>
              <w:rPr>
                <w:b w:val="0"/>
                <w:sz w:val="22"/>
                <w:szCs w:val="22"/>
              </w:rPr>
            </w:pPr>
            <w:r w:rsidRPr="00285BBF">
              <w:rPr>
                <w:b w:val="0"/>
                <w:sz w:val="22"/>
                <w:szCs w:val="22"/>
              </w:rPr>
              <w:t>Земельные участки (территории) общего пользования (12.0) *</w:t>
            </w:r>
          </w:p>
        </w:tc>
        <w:tc>
          <w:tcPr>
            <w:tcW w:w="1254" w:type="dxa"/>
            <w:vMerge w:val="restart"/>
          </w:tcPr>
          <w:p w:rsidR="00285BBF" w:rsidRPr="00285BBF" w:rsidRDefault="00285BBF" w:rsidP="00285BBF">
            <w:pPr>
              <w:pStyle w:val="3"/>
              <w:rPr>
                <w:b w:val="0"/>
                <w:sz w:val="22"/>
                <w:szCs w:val="22"/>
              </w:rPr>
            </w:pPr>
          </w:p>
        </w:tc>
        <w:tc>
          <w:tcPr>
            <w:tcW w:w="1418" w:type="dxa"/>
            <w:vMerge w:val="restart"/>
          </w:tcPr>
          <w:p w:rsidR="00285BBF" w:rsidRPr="00285BBF" w:rsidRDefault="00285BBF" w:rsidP="00285BBF">
            <w:pPr>
              <w:pStyle w:val="3"/>
              <w:rPr>
                <w:b w:val="0"/>
                <w:sz w:val="22"/>
                <w:szCs w:val="22"/>
              </w:rPr>
            </w:pPr>
          </w:p>
        </w:tc>
        <w:tc>
          <w:tcPr>
            <w:tcW w:w="992" w:type="dxa"/>
            <w:vMerge w:val="restart"/>
          </w:tcPr>
          <w:p w:rsidR="00285BBF" w:rsidRPr="00285BBF" w:rsidRDefault="00285BBF" w:rsidP="00285BBF">
            <w:pPr>
              <w:pStyle w:val="3"/>
              <w:rPr>
                <w:b w:val="0"/>
                <w:sz w:val="22"/>
                <w:szCs w:val="22"/>
              </w:rPr>
            </w:pPr>
          </w:p>
        </w:tc>
        <w:tc>
          <w:tcPr>
            <w:tcW w:w="1134" w:type="dxa"/>
            <w:vMerge w:val="restart"/>
          </w:tcPr>
          <w:p w:rsidR="00285BBF" w:rsidRPr="00285BBF" w:rsidRDefault="00285BBF" w:rsidP="00285BBF">
            <w:pPr>
              <w:pStyle w:val="3"/>
              <w:rPr>
                <w:b w:val="0"/>
                <w:sz w:val="22"/>
                <w:szCs w:val="22"/>
              </w:rPr>
            </w:pPr>
          </w:p>
        </w:tc>
        <w:tc>
          <w:tcPr>
            <w:tcW w:w="992" w:type="dxa"/>
            <w:vMerge w:val="restart"/>
          </w:tcPr>
          <w:p w:rsidR="00285BBF" w:rsidRPr="00285BBF" w:rsidRDefault="00285BBF" w:rsidP="00285BBF">
            <w:pPr>
              <w:pStyle w:val="3"/>
              <w:rPr>
                <w:b w:val="0"/>
                <w:sz w:val="22"/>
                <w:szCs w:val="22"/>
              </w:rPr>
            </w:pPr>
          </w:p>
        </w:tc>
        <w:tc>
          <w:tcPr>
            <w:tcW w:w="1014" w:type="dxa"/>
            <w:vMerge w:val="restart"/>
          </w:tcPr>
          <w:p w:rsidR="00285BBF" w:rsidRPr="00285BBF" w:rsidRDefault="00285BBF" w:rsidP="00285BBF">
            <w:pPr>
              <w:pStyle w:val="3"/>
              <w:rPr>
                <w:b w:val="0"/>
                <w:sz w:val="22"/>
                <w:szCs w:val="22"/>
              </w:rPr>
            </w:pPr>
          </w:p>
        </w:tc>
        <w:tc>
          <w:tcPr>
            <w:tcW w:w="992" w:type="dxa"/>
            <w:vMerge w:val="restart"/>
          </w:tcPr>
          <w:p w:rsidR="00285BBF" w:rsidRPr="00285BBF" w:rsidRDefault="00285BBF" w:rsidP="00285BBF">
            <w:pPr>
              <w:pStyle w:val="3"/>
              <w:rPr>
                <w:b w:val="0"/>
                <w:sz w:val="22"/>
                <w:szCs w:val="22"/>
              </w:rPr>
            </w:pPr>
          </w:p>
        </w:tc>
      </w:tr>
      <w:tr w:rsidR="00285BBF" w:rsidRPr="00285BBF" w:rsidTr="00285BBF">
        <w:trPr>
          <w:trHeight w:val="587"/>
        </w:trPr>
        <w:tc>
          <w:tcPr>
            <w:tcW w:w="817" w:type="dxa"/>
          </w:tcPr>
          <w:p w:rsidR="00285BBF" w:rsidRPr="00285BBF" w:rsidRDefault="00285BBF" w:rsidP="00285BBF">
            <w:pPr>
              <w:pStyle w:val="3"/>
              <w:rPr>
                <w:b w:val="0"/>
                <w:sz w:val="22"/>
                <w:szCs w:val="22"/>
              </w:rPr>
            </w:pPr>
          </w:p>
        </w:tc>
        <w:tc>
          <w:tcPr>
            <w:tcW w:w="1877" w:type="dxa"/>
          </w:tcPr>
          <w:p w:rsidR="00285BBF" w:rsidRPr="00285BBF" w:rsidRDefault="00285BBF" w:rsidP="00285BBF">
            <w:pPr>
              <w:pStyle w:val="3"/>
              <w:rPr>
                <w:b w:val="0"/>
                <w:sz w:val="22"/>
                <w:szCs w:val="22"/>
              </w:rPr>
            </w:pPr>
            <w:r w:rsidRPr="00285BBF">
              <w:rPr>
                <w:b w:val="0"/>
                <w:sz w:val="22"/>
                <w:szCs w:val="22"/>
              </w:rPr>
              <w:t>Улично-дорожная сеть (12.0.1) *</w:t>
            </w:r>
          </w:p>
        </w:tc>
        <w:tc>
          <w:tcPr>
            <w:tcW w:w="1254" w:type="dxa"/>
            <w:vMerge/>
          </w:tcPr>
          <w:p w:rsidR="00285BBF" w:rsidRPr="00285BBF" w:rsidRDefault="00285BBF" w:rsidP="00285BBF">
            <w:pPr>
              <w:pStyle w:val="3"/>
              <w:rPr>
                <w:b w:val="0"/>
                <w:sz w:val="22"/>
                <w:szCs w:val="22"/>
              </w:rPr>
            </w:pPr>
          </w:p>
        </w:tc>
        <w:tc>
          <w:tcPr>
            <w:tcW w:w="1418"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13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01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r>
      <w:tr w:rsidR="00285BBF" w:rsidRPr="00285BBF" w:rsidTr="00285BBF">
        <w:trPr>
          <w:trHeight w:val="695"/>
        </w:trPr>
        <w:tc>
          <w:tcPr>
            <w:tcW w:w="817" w:type="dxa"/>
          </w:tcPr>
          <w:p w:rsidR="00285BBF" w:rsidRPr="00285BBF" w:rsidRDefault="00285BBF" w:rsidP="00285BBF">
            <w:pPr>
              <w:pStyle w:val="3"/>
              <w:rPr>
                <w:b w:val="0"/>
                <w:sz w:val="22"/>
                <w:szCs w:val="22"/>
              </w:rPr>
            </w:pPr>
          </w:p>
        </w:tc>
        <w:tc>
          <w:tcPr>
            <w:tcW w:w="1877" w:type="dxa"/>
          </w:tcPr>
          <w:p w:rsidR="00285BBF" w:rsidRPr="00285BBF" w:rsidRDefault="00285BBF" w:rsidP="00285BBF">
            <w:pPr>
              <w:pStyle w:val="3"/>
              <w:rPr>
                <w:b w:val="0"/>
                <w:sz w:val="22"/>
                <w:szCs w:val="22"/>
              </w:rPr>
            </w:pPr>
            <w:r w:rsidRPr="00285BBF">
              <w:rPr>
                <w:b w:val="0"/>
                <w:sz w:val="22"/>
                <w:szCs w:val="22"/>
              </w:rPr>
              <w:t>Благоустройство территории (12.0.2) *</w:t>
            </w:r>
          </w:p>
        </w:tc>
        <w:tc>
          <w:tcPr>
            <w:tcW w:w="1254" w:type="dxa"/>
            <w:vMerge/>
          </w:tcPr>
          <w:p w:rsidR="00285BBF" w:rsidRPr="00285BBF" w:rsidRDefault="00285BBF" w:rsidP="00285BBF">
            <w:pPr>
              <w:pStyle w:val="3"/>
              <w:rPr>
                <w:b w:val="0"/>
                <w:sz w:val="22"/>
                <w:szCs w:val="22"/>
              </w:rPr>
            </w:pPr>
          </w:p>
        </w:tc>
        <w:tc>
          <w:tcPr>
            <w:tcW w:w="1418"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13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01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r>
      <w:tr w:rsidR="00285BBF" w:rsidRPr="00285BBF" w:rsidTr="00285BBF">
        <w:tc>
          <w:tcPr>
            <w:tcW w:w="2694" w:type="dxa"/>
            <w:gridSpan w:val="2"/>
          </w:tcPr>
          <w:p w:rsidR="00285BBF" w:rsidRPr="00285BBF" w:rsidRDefault="00285BBF" w:rsidP="00285BBF">
            <w:pPr>
              <w:pStyle w:val="3"/>
              <w:rPr>
                <w:b w:val="0"/>
                <w:sz w:val="22"/>
                <w:szCs w:val="22"/>
              </w:rPr>
            </w:pPr>
            <w:r w:rsidRPr="00285BBF">
              <w:rPr>
                <w:b w:val="0"/>
                <w:sz w:val="22"/>
                <w:szCs w:val="22"/>
              </w:rPr>
              <w:t>Иные предельные параметры разрешенного строительства, реконструкции объектов капитального строительства и иные предельные (максимальные и (или) минимальные) размеры ЗУ</w:t>
            </w: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tc>
        <w:tc>
          <w:tcPr>
            <w:tcW w:w="7796" w:type="dxa"/>
            <w:gridSpan w:val="7"/>
            <w:vAlign w:val="center"/>
          </w:tcPr>
          <w:p w:rsidR="00285BBF" w:rsidRPr="00060D0A" w:rsidRDefault="00285BBF" w:rsidP="00285BBF">
            <w:pPr>
              <w:pStyle w:val="3"/>
              <w:rPr>
                <w:b w:val="0"/>
                <w:sz w:val="24"/>
                <w:szCs w:val="24"/>
              </w:rPr>
            </w:pPr>
            <w:r w:rsidRPr="00060D0A">
              <w:rPr>
                <w:b w:val="0"/>
                <w:sz w:val="24"/>
                <w:szCs w:val="24"/>
              </w:rPr>
              <w:lastRenderedPageBreak/>
              <w:t xml:space="preserve">1. Расстояние между фронтальной границей земельного участка и капитальными объектами всех видов использования до </w:t>
            </w:r>
            <w:smartTag w:uri="urn:schemas-microsoft-com:office:smarttags" w:element="metricconverter">
              <w:smartTagPr>
                <w:attr w:name="ProductID" w:val="6 м"/>
              </w:smartTagPr>
              <w:r w:rsidRPr="00060D0A">
                <w:rPr>
                  <w:b w:val="0"/>
                  <w:sz w:val="24"/>
                  <w:szCs w:val="24"/>
                </w:rPr>
                <w:t>6 м</w:t>
              </w:r>
            </w:smartTag>
            <w:r w:rsidRPr="00060D0A">
              <w:rPr>
                <w:b w:val="0"/>
                <w:sz w:val="24"/>
                <w:szCs w:val="24"/>
              </w:rPr>
              <w:t xml:space="preserve"> (или в соответствии со сложившейся линией застройки).</w:t>
            </w:r>
          </w:p>
          <w:p w:rsidR="00285BBF" w:rsidRPr="00060D0A" w:rsidRDefault="00285BBF" w:rsidP="00285BBF">
            <w:pPr>
              <w:pStyle w:val="3"/>
              <w:rPr>
                <w:b w:val="0"/>
                <w:sz w:val="24"/>
                <w:szCs w:val="24"/>
              </w:rPr>
            </w:pPr>
            <w:r w:rsidRPr="00060D0A">
              <w:rPr>
                <w:b w:val="0"/>
                <w:sz w:val="24"/>
                <w:szCs w:val="24"/>
              </w:rPr>
              <w:t xml:space="preserve">         2. Ширина земельного участка для строительства индивидуального жилого дома - не менее 15 м.</w:t>
            </w:r>
          </w:p>
          <w:p w:rsidR="00285BBF" w:rsidRPr="00060D0A" w:rsidRDefault="00285BBF" w:rsidP="00285BBF">
            <w:pPr>
              <w:pStyle w:val="3"/>
              <w:rPr>
                <w:b w:val="0"/>
                <w:sz w:val="24"/>
                <w:szCs w:val="24"/>
              </w:rPr>
            </w:pPr>
            <w:r w:rsidRPr="00060D0A">
              <w:rPr>
                <w:b w:val="0"/>
                <w:sz w:val="24"/>
                <w:szCs w:val="24"/>
              </w:rPr>
              <w:t xml:space="preserve">В районах малоэтажной застройки расстояние от окон жилых помещений (комнат, кухонь и веранд) до стен дома, жилых помещений (комнат, кухонь и веранд) расположенных на соседних земельных участках, по санитарным и бытовым условиям должно быть не менее, </w:t>
            </w:r>
            <w:smartTag w:uri="urn:schemas-microsoft-com:office:smarttags" w:element="metricconverter">
              <w:smartTagPr>
                <w:attr w:name="ProductID" w:val="6 м"/>
              </w:smartTagPr>
              <w:r w:rsidRPr="00060D0A">
                <w:rPr>
                  <w:b w:val="0"/>
                  <w:sz w:val="24"/>
                  <w:szCs w:val="24"/>
                </w:rPr>
                <w:t>6 м</w:t>
              </w:r>
            </w:smartTag>
            <w:r w:rsidRPr="00060D0A">
              <w:rPr>
                <w:b w:val="0"/>
                <w:sz w:val="24"/>
                <w:szCs w:val="24"/>
              </w:rPr>
              <w:t>.</w:t>
            </w:r>
          </w:p>
          <w:p w:rsidR="00285BBF" w:rsidRPr="00060D0A" w:rsidRDefault="00285BBF" w:rsidP="00285BBF">
            <w:pPr>
              <w:pStyle w:val="3"/>
              <w:rPr>
                <w:b w:val="0"/>
                <w:sz w:val="24"/>
                <w:szCs w:val="24"/>
              </w:rPr>
            </w:pPr>
            <w:r w:rsidRPr="00060D0A">
              <w:rPr>
                <w:b w:val="0"/>
                <w:sz w:val="24"/>
                <w:szCs w:val="24"/>
              </w:rPr>
              <w:t xml:space="preserve">3. Расстояние между жилым строением (или домом) и границей соседнего участка измеряется от цоколя дома или от стены дома (при </w:t>
            </w:r>
            <w:r w:rsidRPr="00060D0A">
              <w:rPr>
                <w:b w:val="0"/>
                <w:sz w:val="24"/>
                <w:szCs w:val="24"/>
              </w:rPr>
              <w:lastRenderedPageBreak/>
              <w:t xml:space="preserve">отсутствии цоколя), если элементы дома (эркер, крыльцо, навес, свес крыши и др.) выступают не более чем на </w:t>
            </w:r>
            <w:smartTag w:uri="urn:schemas-microsoft-com:office:smarttags" w:element="metricconverter">
              <w:smartTagPr>
                <w:attr w:name="ProductID" w:val="50 см"/>
              </w:smartTagPr>
              <w:r w:rsidRPr="00060D0A">
                <w:rPr>
                  <w:b w:val="0"/>
                  <w:sz w:val="24"/>
                  <w:szCs w:val="24"/>
                </w:rPr>
                <w:t>50 см</w:t>
              </w:r>
            </w:smartTag>
            <w:r w:rsidRPr="00060D0A">
              <w:rPr>
                <w:b w:val="0"/>
                <w:sz w:val="24"/>
                <w:szCs w:val="24"/>
              </w:rPr>
              <w:t xml:space="preserve"> от плоскости стены. Если элементы выступают более чем на </w:t>
            </w:r>
            <w:smartTag w:uri="urn:schemas-microsoft-com:office:smarttags" w:element="metricconverter">
              <w:smartTagPr>
                <w:attr w:name="ProductID" w:val="50 см"/>
              </w:smartTagPr>
              <w:r w:rsidRPr="00060D0A">
                <w:rPr>
                  <w:b w:val="0"/>
                  <w:sz w:val="24"/>
                  <w:szCs w:val="24"/>
                </w:rPr>
                <w:t>50 см</w:t>
              </w:r>
            </w:smartTag>
            <w:r w:rsidRPr="00060D0A">
              <w:rPr>
                <w:b w:val="0"/>
                <w:sz w:val="24"/>
                <w:szCs w:val="24"/>
              </w:rPr>
              <w:t>, расстояние измеряется от выступающих частей или от проекции их на землю (консольный навес крыши, элементы второго этажа, расположенные на столбах и др.).</w:t>
            </w:r>
          </w:p>
          <w:p w:rsidR="00285BBF" w:rsidRPr="00060D0A" w:rsidRDefault="00285BBF" w:rsidP="00285BBF">
            <w:pPr>
              <w:pStyle w:val="3"/>
              <w:rPr>
                <w:b w:val="0"/>
                <w:sz w:val="24"/>
                <w:szCs w:val="24"/>
              </w:rPr>
            </w:pPr>
            <w:r w:rsidRPr="00060D0A">
              <w:rPr>
                <w:b w:val="0"/>
                <w:sz w:val="24"/>
                <w:szCs w:val="24"/>
              </w:rPr>
              <w:t xml:space="preserve">4. При возведении на участке хозяйственных построек, располагаемых на расстоянии </w:t>
            </w:r>
            <w:smartTag w:uri="urn:schemas-microsoft-com:office:smarttags" w:element="metricconverter">
              <w:smartTagPr>
                <w:attr w:name="ProductID" w:val="1 м"/>
              </w:smartTagPr>
              <w:r w:rsidRPr="00060D0A">
                <w:rPr>
                  <w:b w:val="0"/>
                  <w:sz w:val="24"/>
                  <w:szCs w:val="24"/>
                </w:rPr>
                <w:t>1 м</w:t>
              </w:r>
            </w:smartTag>
            <w:r w:rsidRPr="00060D0A">
              <w:rPr>
                <w:b w:val="0"/>
                <w:sz w:val="24"/>
                <w:szCs w:val="24"/>
              </w:rPr>
              <w:t xml:space="preserve"> от границы соседнего участка, следует скат крыши ориентировать на свой участок.</w:t>
            </w:r>
          </w:p>
          <w:p w:rsidR="00285BBF" w:rsidRPr="00060D0A" w:rsidRDefault="00285BBF" w:rsidP="00285BBF">
            <w:pPr>
              <w:pStyle w:val="3"/>
              <w:rPr>
                <w:b w:val="0"/>
                <w:sz w:val="24"/>
                <w:szCs w:val="24"/>
              </w:rPr>
            </w:pPr>
            <w:r w:rsidRPr="00060D0A">
              <w:rPr>
                <w:b w:val="0"/>
                <w:sz w:val="24"/>
                <w:szCs w:val="24"/>
              </w:rPr>
              <w:t>5. Минимальные противопожарные расстояния между зданиями, а также между крайними строениями и группами строений на земельных участках согласно действующему законодательству.</w:t>
            </w:r>
          </w:p>
          <w:p w:rsidR="00285BBF" w:rsidRPr="00060D0A" w:rsidRDefault="00285BBF" w:rsidP="00285BBF">
            <w:pPr>
              <w:pStyle w:val="3"/>
              <w:rPr>
                <w:b w:val="0"/>
                <w:sz w:val="24"/>
                <w:szCs w:val="24"/>
              </w:rPr>
            </w:pPr>
            <w:r w:rsidRPr="00060D0A">
              <w:rPr>
                <w:b w:val="0"/>
                <w:sz w:val="24"/>
                <w:szCs w:val="24"/>
              </w:rPr>
              <w:t xml:space="preserve">Допускается блокировка хозяйственных построек на смежных приусадебных участках по взаимному согласию собственников земельных участков. </w:t>
            </w:r>
          </w:p>
          <w:p w:rsidR="00285BBF" w:rsidRPr="00060D0A" w:rsidRDefault="00285BBF" w:rsidP="00285BBF">
            <w:pPr>
              <w:pStyle w:val="3"/>
              <w:rPr>
                <w:b w:val="0"/>
                <w:sz w:val="24"/>
                <w:szCs w:val="24"/>
              </w:rPr>
            </w:pPr>
            <w:r w:rsidRPr="00060D0A">
              <w:rPr>
                <w:b w:val="0"/>
                <w:sz w:val="24"/>
                <w:szCs w:val="24"/>
              </w:rPr>
              <w:t>6. Максимальная высота здания – 18м.</w:t>
            </w:r>
          </w:p>
          <w:p w:rsidR="00285BBF" w:rsidRPr="00060D0A" w:rsidRDefault="00285BBF" w:rsidP="00285BBF">
            <w:pPr>
              <w:pStyle w:val="3"/>
              <w:rPr>
                <w:b w:val="0"/>
                <w:sz w:val="24"/>
                <w:szCs w:val="24"/>
              </w:rPr>
            </w:pPr>
            <w:r w:rsidRPr="00060D0A">
              <w:rPr>
                <w:b w:val="0"/>
                <w:sz w:val="24"/>
                <w:szCs w:val="24"/>
              </w:rPr>
              <w:t>7. Высота зданий:</w:t>
            </w:r>
          </w:p>
          <w:p w:rsidR="00285BBF" w:rsidRPr="00060D0A" w:rsidRDefault="00285BBF" w:rsidP="00285BBF">
            <w:pPr>
              <w:pStyle w:val="3"/>
              <w:rPr>
                <w:b w:val="0"/>
                <w:sz w:val="24"/>
                <w:szCs w:val="24"/>
              </w:rPr>
            </w:pPr>
            <w:r w:rsidRPr="00060D0A">
              <w:rPr>
                <w:b w:val="0"/>
                <w:sz w:val="24"/>
                <w:szCs w:val="24"/>
              </w:rPr>
              <w:t>а) для всех основных строений:</w:t>
            </w:r>
          </w:p>
          <w:p w:rsidR="00285BBF" w:rsidRPr="00060D0A" w:rsidRDefault="00285BBF" w:rsidP="00285BBF">
            <w:pPr>
              <w:pStyle w:val="3"/>
              <w:rPr>
                <w:b w:val="0"/>
                <w:sz w:val="24"/>
                <w:szCs w:val="24"/>
              </w:rPr>
            </w:pPr>
            <w:r w:rsidRPr="00060D0A">
              <w:rPr>
                <w:b w:val="0"/>
                <w:sz w:val="24"/>
                <w:szCs w:val="24"/>
              </w:rPr>
              <w:t>- количество надземных этажей - до трех;</w:t>
            </w:r>
          </w:p>
          <w:p w:rsidR="00285BBF" w:rsidRPr="00060D0A" w:rsidRDefault="00285BBF" w:rsidP="00285BBF">
            <w:pPr>
              <w:pStyle w:val="3"/>
              <w:rPr>
                <w:b w:val="0"/>
                <w:sz w:val="24"/>
                <w:szCs w:val="24"/>
              </w:rPr>
            </w:pPr>
            <w:r w:rsidRPr="00060D0A">
              <w:rPr>
                <w:b w:val="0"/>
                <w:sz w:val="24"/>
                <w:szCs w:val="24"/>
              </w:rPr>
              <w:t xml:space="preserve">- высота от уровня земли до верха плоской кровли - не более </w:t>
            </w:r>
            <w:smartTag w:uri="urn:schemas-microsoft-com:office:smarttags" w:element="metricconverter">
              <w:smartTagPr>
                <w:attr w:name="ProductID" w:val="15 м"/>
              </w:smartTagPr>
              <w:r w:rsidRPr="00060D0A">
                <w:rPr>
                  <w:b w:val="0"/>
                  <w:sz w:val="24"/>
                  <w:szCs w:val="24"/>
                </w:rPr>
                <w:t>15 м</w:t>
              </w:r>
            </w:smartTag>
            <w:r w:rsidRPr="00060D0A">
              <w:rPr>
                <w:b w:val="0"/>
                <w:sz w:val="24"/>
                <w:szCs w:val="24"/>
              </w:rPr>
              <w:t>;</w:t>
            </w:r>
          </w:p>
          <w:p w:rsidR="00285BBF" w:rsidRPr="00060D0A" w:rsidRDefault="00285BBF" w:rsidP="00285BBF">
            <w:pPr>
              <w:pStyle w:val="3"/>
              <w:rPr>
                <w:b w:val="0"/>
                <w:sz w:val="24"/>
                <w:szCs w:val="24"/>
              </w:rPr>
            </w:pPr>
            <w:r w:rsidRPr="00060D0A">
              <w:rPr>
                <w:b w:val="0"/>
                <w:sz w:val="24"/>
                <w:szCs w:val="24"/>
              </w:rPr>
              <w:t xml:space="preserve">- до конька скатной кровли - не более </w:t>
            </w:r>
            <w:smartTag w:uri="urn:schemas-microsoft-com:office:smarttags" w:element="metricconverter">
              <w:smartTagPr>
                <w:attr w:name="ProductID" w:val="18 м"/>
              </w:smartTagPr>
              <w:r w:rsidRPr="00060D0A">
                <w:rPr>
                  <w:b w:val="0"/>
                  <w:sz w:val="24"/>
                  <w:szCs w:val="24"/>
                </w:rPr>
                <w:t>18 м</w:t>
              </w:r>
            </w:smartTag>
            <w:r w:rsidRPr="00060D0A">
              <w:rPr>
                <w:b w:val="0"/>
                <w:sz w:val="24"/>
                <w:szCs w:val="24"/>
              </w:rPr>
              <w:t>.</w:t>
            </w:r>
          </w:p>
          <w:p w:rsidR="00285BBF" w:rsidRPr="00060D0A" w:rsidRDefault="00285BBF" w:rsidP="00285BBF">
            <w:pPr>
              <w:pStyle w:val="3"/>
              <w:rPr>
                <w:b w:val="0"/>
                <w:sz w:val="24"/>
                <w:szCs w:val="24"/>
              </w:rPr>
            </w:pPr>
            <w:r w:rsidRPr="00060D0A">
              <w:rPr>
                <w:b w:val="0"/>
                <w:sz w:val="24"/>
                <w:szCs w:val="24"/>
              </w:rPr>
              <w:t>б) для всех вспомогательных строений:</w:t>
            </w:r>
          </w:p>
          <w:p w:rsidR="00285BBF" w:rsidRPr="00060D0A" w:rsidRDefault="00285BBF" w:rsidP="00285BBF">
            <w:pPr>
              <w:pStyle w:val="3"/>
              <w:rPr>
                <w:b w:val="0"/>
                <w:sz w:val="24"/>
                <w:szCs w:val="24"/>
              </w:rPr>
            </w:pPr>
            <w:r w:rsidRPr="00060D0A">
              <w:rPr>
                <w:b w:val="0"/>
                <w:sz w:val="24"/>
                <w:szCs w:val="24"/>
              </w:rPr>
              <w:t xml:space="preserve">- высота от уровня земли до верха плоской кровли - не более </w:t>
            </w:r>
            <w:smartTag w:uri="urn:schemas-microsoft-com:office:smarttags" w:element="metricconverter">
              <w:smartTagPr>
                <w:attr w:name="ProductID" w:val="4 м"/>
              </w:smartTagPr>
              <w:r w:rsidRPr="00060D0A">
                <w:rPr>
                  <w:b w:val="0"/>
                  <w:sz w:val="24"/>
                  <w:szCs w:val="24"/>
                </w:rPr>
                <w:t>4 м</w:t>
              </w:r>
            </w:smartTag>
            <w:r w:rsidRPr="00060D0A">
              <w:rPr>
                <w:b w:val="0"/>
                <w:sz w:val="24"/>
                <w:szCs w:val="24"/>
              </w:rPr>
              <w:t>;</w:t>
            </w:r>
          </w:p>
          <w:p w:rsidR="00285BBF" w:rsidRPr="00060D0A" w:rsidRDefault="00285BBF" w:rsidP="00285BBF">
            <w:pPr>
              <w:pStyle w:val="3"/>
              <w:rPr>
                <w:b w:val="0"/>
                <w:sz w:val="24"/>
                <w:szCs w:val="24"/>
              </w:rPr>
            </w:pPr>
            <w:r w:rsidRPr="00060D0A">
              <w:rPr>
                <w:b w:val="0"/>
                <w:sz w:val="24"/>
                <w:szCs w:val="24"/>
              </w:rPr>
              <w:t xml:space="preserve">- до конька скатной кровли - не более </w:t>
            </w:r>
            <w:smartTag w:uri="urn:schemas-microsoft-com:office:smarttags" w:element="metricconverter">
              <w:smartTagPr>
                <w:attr w:name="ProductID" w:val="7 м"/>
              </w:smartTagPr>
              <w:r w:rsidRPr="00060D0A">
                <w:rPr>
                  <w:b w:val="0"/>
                  <w:sz w:val="24"/>
                  <w:szCs w:val="24"/>
                </w:rPr>
                <w:t>7 м</w:t>
              </w:r>
            </w:smartTag>
            <w:r w:rsidRPr="00060D0A">
              <w:rPr>
                <w:b w:val="0"/>
                <w:sz w:val="24"/>
                <w:szCs w:val="24"/>
              </w:rPr>
              <w:t>.</w:t>
            </w:r>
          </w:p>
          <w:p w:rsidR="00285BBF" w:rsidRPr="00060D0A" w:rsidRDefault="00285BBF" w:rsidP="00285BBF">
            <w:pPr>
              <w:pStyle w:val="3"/>
              <w:rPr>
                <w:b w:val="0"/>
                <w:sz w:val="24"/>
                <w:szCs w:val="24"/>
              </w:rPr>
            </w:pPr>
            <w:r w:rsidRPr="00060D0A">
              <w:rPr>
                <w:b w:val="0"/>
                <w:sz w:val="24"/>
                <w:szCs w:val="24"/>
              </w:rPr>
              <w:t>в) как исключение: шпили, башни, флагштоки - без ограничения.</w:t>
            </w:r>
          </w:p>
          <w:p w:rsidR="00285BBF" w:rsidRPr="00060D0A" w:rsidRDefault="00285BBF" w:rsidP="00285BBF">
            <w:pPr>
              <w:pStyle w:val="3"/>
              <w:rPr>
                <w:b w:val="0"/>
                <w:sz w:val="24"/>
                <w:szCs w:val="24"/>
              </w:rPr>
            </w:pPr>
            <w:r w:rsidRPr="00060D0A">
              <w:rPr>
                <w:b w:val="0"/>
                <w:sz w:val="24"/>
                <w:szCs w:val="24"/>
              </w:rPr>
              <w:t>8. Вспомогательные строения и сооружения, за исключением гаражей, размещать со стороны улиц не допускается. Допускается блокировка хозяйственных построек к основному строению.</w:t>
            </w:r>
          </w:p>
          <w:p w:rsidR="00285BBF" w:rsidRPr="00060D0A" w:rsidRDefault="00285BBF" w:rsidP="00285BBF">
            <w:pPr>
              <w:pStyle w:val="3"/>
              <w:rPr>
                <w:b w:val="0"/>
                <w:sz w:val="24"/>
                <w:szCs w:val="24"/>
              </w:rPr>
            </w:pPr>
            <w:r w:rsidRPr="00060D0A">
              <w:rPr>
                <w:b w:val="0"/>
                <w:sz w:val="24"/>
                <w:szCs w:val="24"/>
              </w:rPr>
              <w:t xml:space="preserve">9. Ограничения, связанные с размещением оконных проемов, выходящих на соседние домовладения: расстояния от окон жилых помещений до капитальных хозяйственных и прочих строений, расположенных на соседних участках, должно быть не менее </w:t>
            </w:r>
            <w:smartTag w:uri="urn:schemas-microsoft-com:office:smarttags" w:element="metricconverter">
              <w:smartTagPr>
                <w:attr w:name="ProductID" w:val="6 м"/>
              </w:smartTagPr>
              <w:r w:rsidRPr="00060D0A">
                <w:rPr>
                  <w:b w:val="0"/>
                  <w:sz w:val="24"/>
                  <w:szCs w:val="24"/>
                </w:rPr>
                <w:t>6 м</w:t>
              </w:r>
            </w:smartTag>
            <w:r w:rsidRPr="00060D0A">
              <w:rPr>
                <w:b w:val="0"/>
                <w:sz w:val="24"/>
                <w:szCs w:val="24"/>
              </w:rPr>
              <w:t>.</w:t>
            </w:r>
          </w:p>
          <w:p w:rsidR="00285BBF" w:rsidRPr="00060D0A" w:rsidRDefault="00285BBF" w:rsidP="00285BBF">
            <w:pPr>
              <w:pStyle w:val="3"/>
              <w:rPr>
                <w:b w:val="0"/>
                <w:sz w:val="24"/>
                <w:szCs w:val="24"/>
              </w:rPr>
            </w:pPr>
            <w:r w:rsidRPr="00060D0A">
              <w:rPr>
                <w:b w:val="0"/>
                <w:sz w:val="24"/>
                <w:szCs w:val="24"/>
              </w:rPr>
              <w:t>10. Коэффициент использования территории – не более 0,67.</w:t>
            </w:r>
          </w:p>
          <w:p w:rsidR="00285BBF" w:rsidRPr="00060D0A" w:rsidRDefault="00285BBF" w:rsidP="00285BBF">
            <w:pPr>
              <w:pStyle w:val="3"/>
              <w:rPr>
                <w:b w:val="0"/>
                <w:sz w:val="24"/>
                <w:szCs w:val="24"/>
              </w:rPr>
            </w:pPr>
            <w:r w:rsidRPr="00060D0A">
              <w:rPr>
                <w:b w:val="0"/>
                <w:sz w:val="24"/>
                <w:szCs w:val="24"/>
              </w:rPr>
              <w:t>11.Максимальный коэффициент соотношения общей площади здания к площади участка - 1,94.</w:t>
            </w:r>
          </w:p>
          <w:p w:rsidR="00285BBF" w:rsidRPr="00060D0A" w:rsidRDefault="00285BBF" w:rsidP="00285BBF">
            <w:pPr>
              <w:pStyle w:val="3"/>
              <w:rPr>
                <w:b w:val="0"/>
                <w:sz w:val="24"/>
                <w:szCs w:val="24"/>
              </w:rPr>
            </w:pPr>
            <w:r w:rsidRPr="00060D0A">
              <w:rPr>
                <w:b w:val="0"/>
                <w:sz w:val="24"/>
                <w:szCs w:val="24"/>
              </w:rPr>
              <w:lastRenderedPageBreak/>
              <w:t>12. Ограждение приусадебных земельных участков:</w:t>
            </w:r>
          </w:p>
          <w:p w:rsidR="00285BBF" w:rsidRPr="00060D0A" w:rsidRDefault="00285BBF" w:rsidP="00285BBF">
            <w:pPr>
              <w:pStyle w:val="3"/>
              <w:rPr>
                <w:b w:val="0"/>
                <w:sz w:val="24"/>
                <w:szCs w:val="24"/>
              </w:rPr>
            </w:pPr>
            <w:r w:rsidRPr="00060D0A">
              <w:rPr>
                <w:b w:val="0"/>
                <w:sz w:val="24"/>
                <w:szCs w:val="24"/>
              </w:rPr>
              <w:t xml:space="preserve">- со стороны улицы не должно ухудшать ансамбля застройки и отвечать повышенным архитектурным требованиям, решетчатое или глухое, высотой не более </w:t>
            </w:r>
            <w:smartTag w:uri="urn:schemas-microsoft-com:office:smarttags" w:element="metricconverter">
              <w:smartTagPr>
                <w:attr w:name="ProductID" w:val="3 м"/>
              </w:smartTagPr>
              <w:r w:rsidRPr="00060D0A">
                <w:rPr>
                  <w:b w:val="0"/>
                  <w:sz w:val="24"/>
                  <w:szCs w:val="24"/>
                </w:rPr>
                <w:t>3 м</w:t>
              </w:r>
            </w:smartTag>
            <w:r w:rsidRPr="00060D0A">
              <w:rPr>
                <w:b w:val="0"/>
                <w:sz w:val="24"/>
                <w:szCs w:val="24"/>
              </w:rPr>
              <w:t>;</w:t>
            </w:r>
          </w:p>
          <w:p w:rsidR="00285BBF" w:rsidRPr="00060D0A" w:rsidRDefault="00285BBF" w:rsidP="00285BBF">
            <w:pPr>
              <w:pStyle w:val="3"/>
              <w:rPr>
                <w:b w:val="0"/>
                <w:sz w:val="24"/>
                <w:szCs w:val="24"/>
              </w:rPr>
            </w:pPr>
            <w:r w:rsidRPr="00060D0A">
              <w:rPr>
                <w:b w:val="0"/>
                <w:sz w:val="24"/>
                <w:szCs w:val="24"/>
              </w:rPr>
              <w:t xml:space="preserve">- между участками соседних домовладений устраиваются ограждения, не затеняющие земельные участки (сетчатые или решетчатые) высотой не более </w:t>
            </w:r>
            <w:smartTag w:uri="urn:schemas-microsoft-com:office:smarttags" w:element="metricconverter">
              <w:smartTagPr>
                <w:attr w:name="ProductID" w:val="1,8 метров"/>
              </w:smartTagPr>
              <w:r w:rsidRPr="00060D0A">
                <w:rPr>
                  <w:b w:val="0"/>
                  <w:sz w:val="24"/>
                  <w:szCs w:val="24"/>
                </w:rPr>
                <w:t>1,8 метров</w:t>
              </w:r>
            </w:smartTag>
            <w:r w:rsidRPr="00060D0A">
              <w:rPr>
                <w:b w:val="0"/>
                <w:sz w:val="24"/>
                <w:szCs w:val="24"/>
              </w:rPr>
              <w:t>; допускается устройство глухих ограждений с согласия смежных землепользователей.</w:t>
            </w:r>
          </w:p>
          <w:p w:rsidR="00060D0A" w:rsidRPr="00060D0A" w:rsidRDefault="00285BBF" w:rsidP="00060D0A">
            <w:pPr>
              <w:pStyle w:val="3"/>
              <w:rPr>
                <w:b w:val="0"/>
                <w:sz w:val="24"/>
                <w:szCs w:val="24"/>
              </w:rPr>
            </w:pPr>
            <w:r w:rsidRPr="00060D0A">
              <w:rPr>
                <w:b w:val="0"/>
                <w:sz w:val="24"/>
                <w:szCs w:val="24"/>
              </w:rPr>
              <w:t>Перед фасадами жилых домов разрешается устройство палисадов для улучшения эстетического восприятия. Ограждение палисада выполняется прозрачным (решет</w:t>
            </w:r>
            <w:r w:rsidR="00060D0A" w:rsidRPr="00060D0A">
              <w:rPr>
                <w:b w:val="0"/>
                <w:sz w:val="24"/>
                <w:szCs w:val="24"/>
              </w:rPr>
              <w:t xml:space="preserve"> </w:t>
            </w:r>
          </w:p>
          <w:p w:rsidR="00060D0A" w:rsidRPr="00060D0A" w:rsidRDefault="00060D0A" w:rsidP="00060D0A">
            <w:pPr>
              <w:pStyle w:val="3"/>
              <w:rPr>
                <w:b w:val="0"/>
                <w:sz w:val="24"/>
                <w:szCs w:val="24"/>
                <w:lang w:val="ru-RU"/>
              </w:rPr>
            </w:pPr>
            <w:r>
              <w:rPr>
                <w:b w:val="0"/>
                <w:sz w:val="24"/>
                <w:szCs w:val="24"/>
                <w:lang w:val="ru-RU"/>
              </w:rPr>
              <w:t>13.</w:t>
            </w:r>
            <w:r w:rsidRPr="00060D0A">
              <w:rPr>
                <w:b w:val="0"/>
                <w:sz w:val="24"/>
                <w:szCs w:val="24"/>
                <w:lang w:val="ru-RU"/>
              </w:rPr>
              <w:t>Рекомендуемые плотности жилой застройки микрорайонов в соответствии со сводом правил "СНиП 2.07.01-89* "Градостроительство. Планировка и застройка городских и сельских поселений" (далее - СНиП 2.07.01-89*).</w:t>
            </w:r>
          </w:p>
          <w:p w:rsidR="00060D0A" w:rsidRPr="00060D0A" w:rsidRDefault="00060D0A" w:rsidP="00060D0A">
            <w:pPr>
              <w:pStyle w:val="3"/>
              <w:rPr>
                <w:b w:val="0"/>
                <w:sz w:val="24"/>
                <w:szCs w:val="24"/>
                <w:lang w:val="ru-RU"/>
              </w:rPr>
            </w:pPr>
            <w:r>
              <w:rPr>
                <w:b w:val="0"/>
                <w:sz w:val="24"/>
                <w:szCs w:val="24"/>
                <w:lang w:val="ru-RU"/>
              </w:rPr>
              <w:t>14</w:t>
            </w:r>
            <w:r w:rsidRPr="00060D0A">
              <w:rPr>
                <w:b w:val="0"/>
                <w:sz w:val="24"/>
                <w:szCs w:val="24"/>
                <w:lang w:val="ru-RU"/>
              </w:rPr>
              <w:t xml:space="preserve">. Все земельные участки многоквартирных домов должны иметь места для отдыха в виде оборудованных придомовых открытых озелененных пространств площадью не менее </w:t>
            </w:r>
            <w:smartTag w:uri="urn:schemas-microsoft-com:office:smarttags" w:element="metricconverter">
              <w:smartTagPr>
                <w:attr w:name="ProductID" w:val="5,5 кв. м"/>
              </w:smartTagPr>
              <w:r w:rsidRPr="00060D0A">
                <w:rPr>
                  <w:b w:val="0"/>
                  <w:sz w:val="24"/>
                  <w:szCs w:val="24"/>
                  <w:lang w:val="ru-RU"/>
                </w:rPr>
                <w:t>5,5 кв. м</w:t>
              </w:r>
            </w:smartTag>
            <w:r w:rsidRPr="00060D0A">
              <w:rPr>
                <w:b w:val="0"/>
                <w:sz w:val="24"/>
                <w:szCs w:val="24"/>
                <w:lang w:val="ru-RU"/>
              </w:rPr>
              <w:t xml:space="preserve"> на одного проживающего на соответствующем участке.</w:t>
            </w:r>
          </w:p>
          <w:p w:rsidR="00060D0A" w:rsidRPr="00060D0A" w:rsidRDefault="00060D0A" w:rsidP="00060D0A">
            <w:pPr>
              <w:pStyle w:val="3"/>
              <w:rPr>
                <w:b w:val="0"/>
                <w:sz w:val="24"/>
                <w:szCs w:val="24"/>
                <w:lang w:val="ru-RU"/>
              </w:rPr>
            </w:pPr>
            <w:r>
              <w:rPr>
                <w:b w:val="0"/>
                <w:sz w:val="24"/>
                <w:szCs w:val="24"/>
                <w:lang w:val="ru-RU"/>
              </w:rPr>
              <w:t>15</w:t>
            </w:r>
            <w:r w:rsidRPr="00060D0A">
              <w:rPr>
                <w:b w:val="0"/>
                <w:sz w:val="24"/>
                <w:szCs w:val="24"/>
                <w:lang w:val="ru-RU"/>
              </w:rPr>
              <w:t>. При формировании земельных участков многоквартирных домов части, требуемых настоящими Правилами придомовых открытых озелененных пространств (до 30% их площади) этих участков могут быть выделены для объединения в самостоятельные земельные участки внутриквартальных скверов (садов) с последующим оформлением в общую долевую собственность владельцев указанных земельных участков.</w:t>
            </w:r>
          </w:p>
          <w:p w:rsidR="00060D0A" w:rsidRPr="00060D0A" w:rsidRDefault="00060D0A" w:rsidP="00060D0A">
            <w:pPr>
              <w:pStyle w:val="3"/>
              <w:rPr>
                <w:b w:val="0"/>
                <w:sz w:val="24"/>
                <w:szCs w:val="24"/>
                <w:lang w:val="ru-RU"/>
              </w:rPr>
            </w:pPr>
            <w:r>
              <w:rPr>
                <w:b w:val="0"/>
                <w:sz w:val="24"/>
                <w:szCs w:val="24"/>
                <w:lang w:val="ru-RU"/>
              </w:rPr>
              <w:t>16</w:t>
            </w:r>
            <w:r w:rsidRPr="00060D0A">
              <w:rPr>
                <w:b w:val="0"/>
                <w:sz w:val="24"/>
                <w:szCs w:val="24"/>
                <w:lang w:val="ru-RU"/>
              </w:rPr>
              <w:t xml:space="preserve">. При застройке участков, примыкающих к городским лесам, лесопаркам и паркам, в пределах доступности не более </w:t>
            </w:r>
            <w:smartTag w:uri="urn:schemas-microsoft-com:office:smarttags" w:element="metricconverter">
              <w:smartTagPr>
                <w:attr w:name="ProductID" w:val="300 м"/>
              </w:smartTagPr>
              <w:r w:rsidRPr="00060D0A">
                <w:rPr>
                  <w:b w:val="0"/>
                  <w:sz w:val="24"/>
                  <w:szCs w:val="24"/>
                  <w:lang w:val="ru-RU"/>
                </w:rPr>
                <w:t>300 м</w:t>
              </w:r>
            </w:smartTag>
            <w:r w:rsidRPr="00060D0A">
              <w:rPr>
                <w:b w:val="0"/>
                <w:sz w:val="24"/>
                <w:szCs w:val="24"/>
                <w:lang w:val="ru-RU"/>
              </w:rPr>
              <w:t xml:space="preserve"> площадь озеленения допускается уменьшать, но не более чем на 30%.</w:t>
            </w:r>
          </w:p>
          <w:p w:rsidR="00060D0A" w:rsidRPr="00060D0A" w:rsidRDefault="00060D0A" w:rsidP="00060D0A">
            <w:pPr>
              <w:pStyle w:val="3"/>
              <w:rPr>
                <w:b w:val="0"/>
                <w:sz w:val="24"/>
                <w:szCs w:val="24"/>
                <w:lang w:val="ru-RU"/>
              </w:rPr>
            </w:pPr>
            <w:r w:rsidRPr="00060D0A">
              <w:rPr>
                <w:b w:val="0"/>
                <w:sz w:val="24"/>
                <w:szCs w:val="24"/>
                <w:lang w:val="ru-RU"/>
              </w:rPr>
              <w:t>Озелененная территория может быть оборудована:</w:t>
            </w:r>
          </w:p>
          <w:p w:rsidR="00060D0A" w:rsidRPr="00060D0A" w:rsidRDefault="00060D0A" w:rsidP="00060D0A">
            <w:pPr>
              <w:pStyle w:val="3"/>
              <w:rPr>
                <w:b w:val="0"/>
                <w:sz w:val="24"/>
                <w:szCs w:val="24"/>
                <w:lang w:val="ru-RU"/>
              </w:rPr>
            </w:pPr>
            <w:r w:rsidRPr="00060D0A">
              <w:rPr>
                <w:b w:val="0"/>
                <w:sz w:val="24"/>
                <w:szCs w:val="24"/>
                <w:lang w:val="ru-RU"/>
              </w:rPr>
              <w:t xml:space="preserve">- площадками для отдыха взрослых и детей, спортивными </w:t>
            </w:r>
            <w:r w:rsidR="002C7A6D" w:rsidRPr="00060D0A">
              <w:rPr>
                <w:b w:val="0"/>
                <w:sz w:val="24"/>
                <w:szCs w:val="24"/>
                <w:lang w:val="ru-RU"/>
              </w:rPr>
              <w:t>площадками, площадками</w:t>
            </w:r>
            <w:r w:rsidRPr="00060D0A">
              <w:rPr>
                <w:b w:val="0"/>
                <w:sz w:val="24"/>
                <w:szCs w:val="24"/>
                <w:lang w:val="ru-RU"/>
              </w:rPr>
              <w:t xml:space="preserve"> для выгула собак, другими подобными объектами.</w:t>
            </w:r>
          </w:p>
          <w:p w:rsidR="00060D0A" w:rsidRPr="00060D0A" w:rsidRDefault="00060D0A" w:rsidP="00060D0A">
            <w:pPr>
              <w:pStyle w:val="3"/>
              <w:rPr>
                <w:b w:val="0"/>
                <w:sz w:val="24"/>
                <w:szCs w:val="24"/>
                <w:lang w:val="ru-RU"/>
              </w:rPr>
            </w:pPr>
            <w:r>
              <w:rPr>
                <w:b w:val="0"/>
                <w:sz w:val="24"/>
                <w:szCs w:val="24"/>
                <w:lang w:val="ru-RU"/>
              </w:rPr>
              <w:t>17</w:t>
            </w:r>
            <w:r w:rsidRPr="00060D0A">
              <w:rPr>
                <w:b w:val="0"/>
                <w:sz w:val="24"/>
                <w:szCs w:val="24"/>
                <w:lang w:val="ru-RU"/>
              </w:rPr>
              <w:t xml:space="preserve">. Размеры приусадебных (придомовых) и приквартирных участков принимаются в соответствии со СНиП 2.07.01-89*, приложение 3 </w:t>
            </w:r>
          </w:p>
          <w:p w:rsidR="00060D0A" w:rsidRPr="00060D0A" w:rsidRDefault="00060D0A" w:rsidP="00060D0A">
            <w:pPr>
              <w:pStyle w:val="3"/>
              <w:rPr>
                <w:b w:val="0"/>
                <w:sz w:val="24"/>
                <w:szCs w:val="24"/>
                <w:lang w:val="ru-RU"/>
              </w:rPr>
            </w:pPr>
            <w:r>
              <w:rPr>
                <w:b w:val="0"/>
                <w:sz w:val="24"/>
                <w:szCs w:val="24"/>
                <w:lang w:val="ru-RU"/>
              </w:rPr>
              <w:t>18</w:t>
            </w:r>
            <w:r w:rsidRPr="00060D0A">
              <w:rPr>
                <w:b w:val="0"/>
                <w:sz w:val="24"/>
                <w:szCs w:val="24"/>
                <w:lang w:val="ru-RU"/>
              </w:rPr>
              <w:t>. Размеры земельных участков учреждений и предприятий обслуживания принимаются в соответствии со СНиП 2.07.01-89*, приложение 7 "Нормы расчета учреждений и предприятий обслуживания и размеры их земельных участков"</w:t>
            </w:r>
          </w:p>
          <w:p w:rsidR="00060D0A" w:rsidRPr="00060D0A" w:rsidRDefault="00060D0A" w:rsidP="00060D0A">
            <w:pPr>
              <w:pStyle w:val="3"/>
              <w:rPr>
                <w:b w:val="0"/>
                <w:sz w:val="24"/>
                <w:szCs w:val="24"/>
                <w:lang w:val="ru-RU"/>
              </w:rPr>
            </w:pPr>
            <w:r>
              <w:rPr>
                <w:b w:val="0"/>
                <w:sz w:val="24"/>
                <w:szCs w:val="24"/>
                <w:lang w:val="ru-RU"/>
              </w:rPr>
              <w:t>19</w:t>
            </w:r>
            <w:r w:rsidRPr="00060D0A">
              <w:rPr>
                <w:b w:val="0"/>
                <w:sz w:val="24"/>
                <w:szCs w:val="24"/>
                <w:lang w:val="ru-RU"/>
              </w:rPr>
              <w:t xml:space="preserve">. Предельные размеры земельных участков и предельные параметры разрешенного строительства, реконструкции объектов капитального строительства для территориальных зон, не приведенные в настоящих </w:t>
            </w:r>
            <w:r w:rsidRPr="00060D0A">
              <w:rPr>
                <w:b w:val="0"/>
                <w:sz w:val="24"/>
                <w:szCs w:val="24"/>
                <w:lang w:val="ru-RU"/>
              </w:rPr>
              <w:lastRenderedPageBreak/>
              <w:t>Правилах, определяются в соответствии со СНиП 2.07.01-89, иными нормативными правовыми актами.</w:t>
            </w:r>
          </w:p>
          <w:p w:rsidR="00060D0A" w:rsidRPr="00060D0A" w:rsidRDefault="00060D0A" w:rsidP="00060D0A">
            <w:pPr>
              <w:pStyle w:val="3"/>
              <w:rPr>
                <w:b w:val="0"/>
                <w:sz w:val="24"/>
                <w:szCs w:val="24"/>
                <w:lang w:val="ru-RU"/>
              </w:rPr>
            </w:pPr>
            <w:r>
              <w:rPr>
                <w:b w:val="0"/>
                <w:sz w:val="24"/>
                <w:szCs w:val="24"/>
                <w:lang w:val="ru-RU"/>
              </w:rPr>
              <w:t>20</w:t>
            </w:r>
            <w:r w:rsidRPr="00060D0A">
              <w:rPr>
                <w:b w:val="0"/>
                <w:sz w:val="24"/>
                <w:szCs w:val="24"/>
                <w:lang w:val="ru-RU"/>
              </w:rPr>
              <w:t>. Объекты, предназначенные для обеспечения функционирования и нормальной эксплуатации объектов недвижимости, - инженерно-технические объекты, сооружения и коммуникации (электро-, водо-, газообеспечение, канализование, телефонизация и т.д.), объекты и предприятия связи, общественные туалеты, объекты санитарной очистки территории</w:t>
            </w:r>
            <w:r>
              <w:rPr>
                <w:b w:val="0"/>
                <w:sz w:val="24"/>
                <w:szCs w:val="24"/>
                <w:lang w:val="ru-RU"/>
              </w:rPr>
              <w:t xml:space="preserve"> </w:t>
            </w:r>
            <w:r w:rsidRPr="00060D0A">
              <w:rPr>
                <w:b w:val="0"/>
                <w:sz w:val="24"/>
                <w:szCs w:val="24"/>
                <w:lang w:val="ru-RU"/>
              </w:rPr>
              <w:t>могут размещаться в составе всех территориальных зон при соблюдении нормативных разрывов с прочими объектами капитального строительства.</w:t>
            </w:r>
          </w:p>
          <w:p w:rsidR="00060D0A" w:rsidRPr="00060D0A" w:rsidRDefault="00060D0A" w:rsidP="00060D0A">
            <w:pPr>
              <w:pStyle w:val="3"/>
              <w:rPr>
                <w:b w:val="0"/>
                <w:sz w:val="24"/>
                <w:szCs w:val="24"/>
                <w:lang w:val="ru-RU"/>
              </w:rPr>
            </w:pPr>
            <w:r>
              <w:rPr>
                <w:b w:val="0"/>
                <w:sz w:val="24"/>
                <w:szCs w:val="24"/>
                <w:lang w:val="ru-RU"/>
              </w:rPr>
              <w:t>21</w:t>
            </w:r>
            <w:r w:rsidRPr="00060D0A">
              <w:rPr>
                <w:b w:val="0"/>
                <w:sz w:val="24"/>
                <w:szCs w:val="24"/>
                <w:lang w:val="ru-RU"/>
              </w:rPr>
              <w:t>. Киоски, лоточная торговля, временные павильоны розничной торговли и обслуживания населения являются основными разрешенными видами использования во всех территориальных зонах при условии, что размещение данного нестационарного объекта предусмотрено действующей (утвержденной) схемой размещения нестационарных торговых объектов и объектов оказания услуг на территории поселения, и при усло</w:t>
            </w:r>
            <w:r>
              <w:rPr>
                <w:b w:val="0"/>
                <w:sz w:val="24"/>
                <w:szCs w:val="24"/>
                <w:lang w:val="ru-RU"/>
              </w:rPr>
              <w:t>вии соответствия строительным и санитарным нормам.</w:t>
            </w:r>
          </w:p>
          <w:p w:rsidR="00060D0A" w:rsidRPr="00060D0A" w:rsidRDefault="00060D0A" w:rsidP="00060D0A">
            <w:pPr>
              <w:pStyle w:val="3"/>
              <w:rPr>
                <w:b w:val="0"/>
                <w:sz w:val="24"/>
                <w:szCs w:val="24"/>
                <w:lang w:val="ru-RU"/>
              </w:rPr>
            </w:pPr>
            <w:r>
              <w:rPr>
                <w:b w:val="0"/>
                <w:sz w:val="24"/>
                <w:szCs w:val="24"/>
                <w:lang w:val="ru-RU"/>
              </w:rPr>
              <w:t>2</w:t>
            </w:r>
            <w:r w:rsidRPr="00060D0A">
              <w:rPr>
                <w:b w:val="0"/>
                <w:sz w:val="24"/>
                <w:szCs w:val="24"/>
                <w:lang w:val="ru-RU"/>
              </w:rPr>
              <w:t xml:space="preserve">2. Расстояния между жилыми, жилыми и общественными зданиями следует принимать на основе расчетов инсоляции и согласно противопожарным требованиям в соответствии со СП 42.13330.2011 (СНиП 2.07.01-89*), </w:t>
            </w:r>
            <w:hyperlink r:id="rId88" w:history="1">
              <w:r w:rsidRPr="00060D0A">
                <w:rPr>
                  <w:rStyle w:val="af1"/>
                  <w:b w:val="0"/>
                  <w:sz w:val="24"/>
                  <w:szCs w:val="24"/>
                  <w:lang w:val="ru-RU"/>
                </w:rPr>
                <w:t>региональными нормативами</w:t>
              </w:r>
            </w:hyperlink>
            <w:r w:rsidRPr="00060D0A">
              <w:rPr>
                <w:b w:val="0"/>
                <w:sz w:val="24"/>
                <w:szCs w:val="24"/>
                <w:lang w:val="ru-RU"/>
              </w:rPr>
              <w:t xml:space="preserve"> градостроительного проектирования, иными действующими нормативными актами.</w:t>
            </w:r>
          </w:p>
          <w:p w:rsidR="00060D0A" w:rsidRPr="00060D0A" w:rsidRDefault="00060D0A" w:rsidP="00060D0A">
            <w:pPr>
              <w:pStyle w:val="3"/>
              <w:rPr>
                <w:b w:val="0"/>
                <w:sz w:val="24"/>
                <w:szCs w:val="24"/>
                <w:lang w:val="ru-RU"/>
              </w:rPr>
            </w:pPr>
            <w:r>
              <w:rPr>
                <w:b w:val="0"/>
                <w:sz w:val="24"/>
                <w:szCs w:val="24"/>
                <w:lang w:val="ru-RU"/>
              </w:rPr>
              <w:t>2</w:t>
            </w:r>
            <w:r w:rsidRPr="00060D0A">
              <w:rPr>
                <w:b w:val="0"/>
                <w:sz w:val="24"/>
                <w:szCs w:val="24"/>
                <w:lang w:val="ru-RU"/>
              </w:rPr>
              <w:t>3. Жилые здания с квартирами в первых этажах следует располагать, как правило, с отступом от красных линий. По красной линии допускается размещать жилые здания со встроенными в первые этажи или пристроенными помещениями общественного назначения, а на жилых улицах в условиях реконструкции сложившейся застройки - и жилые здания с квартирами на первых этажах.</w:t>
            </w:r>
          </w:p>
          <w:p w:rsidR="00060D0A" w:rsidRPr="00060D0A" w:rsidRDefault="00060D0A" w:rsidP="00060D0A">
            <w:pPr>
              <w:pStyle w:val="3"/>
              <w:rPr>
                <w:b w:val="0"/>
                <w:sz w:val="24"/>
                <w:szCs w:val="24"/>
                <w:lang w:val="ru-RU"/>
              </w:rPr>
            </w:pPr>
            <w:r>
              <w:rPr>
                <w:b w:val="0"/>
                <w:sz w:val="24"/>
                <w:szCs w:val="24"/>
                <w:lang w:val="ru-RU"/>
              </w:rPr>
              <w:t>2</w:t>
            </w:r>
            <w:r w:rsidRPr="00060D0A">
              <w:rPr>
                <w:b w:val="0"/>
                <w:sz w:val="24"/>
                <w:szCs w:val="24"/>
                <w:lang w:val="ru-RU"/>
              </w:rPr>
              <w:t>4. Участок, отводимый для размещения жилых зданий, должен:</w:t>
            </w:r>
          </w:p>
          <w:p w:rsidR="00060D0A" w:rsidRPr="00060D0A" w:rsidRDefault="00060D0A" w:rsidP="00060D0A">
            <w:pPr>
              <w:pStyle w:val="3"/>
              <w:numPr>
                <w:ilvl w:val="0"/>
                <w:numId w:val="7"/>
              </w:numPr>
              <w:rPr>
                <w:b w:val="0"/>
                <w:sz w:val="24"/>
                <w:szCs w:val="24"/>
                <w:lang w:val="ru-RU"/>
              </w:rPr>
            </w:pPr>
            <w:r w:rsidRPr="00060D0A">
              <w:rPr>
                <w:b w:val="0"/>
                <w:sz w:val="24"/>
                <w:szCs w:val="24"/>
                <w:lang w:val="ru-RU"/>
              </w:rPr>
              <w:t>- находиться за пределами территории промышленно-коммунальных, санитарно-защитных зон предприятий, сооружений и иных объектов, первого пояса зоны санитарной охраны источников водоснабжения и водопроводов питьевого назначения;</w:t>
            </w:r>
          </w:p>
          <w:p w:rsidR="00060D0A" w:rsidRPr="00060D0A" w:rsidRDefault="00060D0A" w:rsidP="00060D0A">
            <w:pPr>
              <w:pStyle w:val="3"/>
              <w:rPr>
                <w:b w:val="0"/>
                <w:sz w:val="24"/>
                <w:szCs w:val="24"/>
                <w:lang w:val="ru-RU"/>
              </w:rPr>
            </w:pPr>
            <w:r w:rsidRPr="00060D0A">
              <w:rPr>
                <w:b w:val="0"/>
                <w:sz w:val="24"/>
                <w:szCs w:val="24"/>
                <w:lang w:val="ru-RU"/>
              </w:rPr>
              <w:t>- соответствовать требованиям, предъявляемым к содержанию потенциально опасных для человека химических и биологических веществ, биологических и микробиологических организмов в почве, качеству атмосферного воздуха, уровню ионизирующего излучения, физических факторов (шум, инфразвук, вибрация, электромагнитные поля) в соответствии с санитарным законодательством Российской Федерации;</w:t>
            </w:r>
          </w:p>
          <w:p w:rsidR="00060D0A" w:rsidRPr="00060D0A" w:rsidRDefault="00060D0A" w:rsidP="00060D0A">
            <w:pPr>
              <w:pStyle w:val="3"/>
              <w:rPr>
                <w:b w:val="0"/>
                <w:sz w:val="24"/>
                <w:szCs w:val="24"/>
                <w:lang w:val="ru-RU"/>
              </w:rPr>
            </w:pPr>
            <w:r>
              <w:rPr>
                <w:b w:val="0"/>
                <w:sz w:val="24"/>
                <w:szCs w:val="24"/>
                <w:lang w:val="ru-RU"/>
              </w:rPr>
              <w:t>2</w:t>
            </w:r>
            <w:r w:rsidRPr="00060D0A">
              <w:rPr>
                <w:b w:val="0"/>
                <w:sz w:val="24"/>
                <w:szCs w:val="24"/>
                <w:lang w:val="ru-RU"/>
              </w:rPr>
              <w:t>5. Расстояния между жилыми, жилыми и общественными, а также производственными зданиями следует принимать в соответствии с гигиеническими требованиями к инсоляции и солнцезащите помещений жилых и общественных зданий и территорий.</w:t>
            </w:r>
          </w:p>
          <w:p w:rsidR="00060D0A" w:rsidRPr="00060D0A" w:rsidRDefault="00060D0A" w:rsidP="00060D0A">
            <w:pPr>
              <w:pStyle w:val="3"/>
              <w:rPr>
                <w:b w:val="0"/>
                <w:sz w:val="24"/>
                <w:szCs w:val="24"/>
                <w:lang w:val="ru-RU"/>
              </w:rPr>
            </w:pPr>
            <w:r>
              <w:rPr>
                <w:b w:val="0"/>
                <w:sz w:val="24"/>
                <w:szCs w:val="24"/>
                <w:lang w:val="ru-RU"/>
              </w:rPr>
              <w:lastRenderedPageBreak/>
              <w:t>2</w:t>
            </w:r>
            <w:r w:rsidRPr="00060D0A">
              <w:rPr>
                <w:b w:val="0"/>
                <w:sz w:val="24"/>
                <w:szCs w:val="24"/>
                <w:lang w:val="ru-RU"/>
              </w:rPr>
              <w:t>6. Места для размещения стоянок или гаражей для автомобилей должны соответствовать гигиеническим требованиям к санитарно-защитным зонам и санитарной классификации предприятий, сооружений и иных объектов.</w:t>
            </w:r>
          </w:p>
          <w:p w:rsidR="00060D0A" w:rsidRPr="00060D0A" w:rsidRDefault="00060D0A" w:rsidP="00060D0A">
            <w:pPr>
              <w:pStyle w:val="3"/>
              <w:rPr>
                <w:b w:val="0"/>
                <w:sz w:val="24"/>
                <w:szCs w:val="24"/>
                <w:lang w:val="ru-RU"/>
              </w:rPr>
            </w:pPr>
            <w:r>
              <w:rPr>
                <w:b w:val="0"/>
                <w:sz w:val="24"/>
                <w:szCs w:val="24"/>
                <w:lang w:val="ru-RU"/>
              </w:rPr>
              <w:t>2</w:t>
            </w:r>
            <w:r w:rsidRPr="00060D0A">
              <w:rPr>
                <w:b w:val="0"/>
                <w:sz w:val="24"/>
                <w:szCs w:val="24"/>
                <w:lang w:val="ru-RU"/>
              </w:rPr>
              <w:t>7. Площадки перед подъездами домов, проездные и пешеходные дорожки должны иметь твердые покрытия. При устройстве твердых покрытий должна быть предусмотрена возможность свободного стока талых и ливневых вод.</w:t>
            </w:r>
          </w:p>
          <w:p w:rsidR="00060D0A" w:rsidRPr="00060D0A" w:rsidRDefault="00060D0A" w:rsidP="00060D0A">
            <w:pPr>
              <w:pStyle w:val="3"/>
              <w:rPr>
                <w:b w:val="0"/>
                <w:sz w:val="24"/>
                <w:szCs w:val="24"/>
                <w:lang w:val="ru-RU"/>
              </w:rPr>
            </w:pPr>
            <w:r>
              <w:rPr>
                <w:b w:val="0"/>
                <w:sz w:val="24"/>
                <w:szCs w:val="24"/>
                <w:lang w:val="ru-RU"/>
              </w:rPr>
              <w:t>2</w:t>
            </w:r>
            <w:r w:rsidRPr="00060D0A">
              <w:rPr>
                <w:b w:val="0"/>
                <w:sz w:val="24"/>
                <w:szCs w:val="24"/>
                <w:lang w:val="ru-RU"/>
              </w:rPr>
              <w:t>8. Встроенные, встроенно-пристроенные в нижние этажи жилых зданий, главными фасадами выходящих на улицы с интенсивным движением транспорта, помещения, размещенные в первом, втором и цокольном этажах жилых зданий помещения.</w:t>
            </w:r>
          </w:p>
          <w:p w:rsidR="00060D0A" w:rsidRPr="00060D0A" w:rsidRDefault="00060D0A" w:rsidP="00060D0A">
            <w:pPr>
              <w:pStyle w:val="3"/>
              <w:rPr>
                <w:b w:val="0"/>
                <w:sz w:val="24"/>
                <w:szCs w:val="24"/>
                <w:lang w:val="ru-RU"/>
              </w:rPr>
            </w:pPr>
            <w:r>
              <w:rPr>
                <w:b w:val="0"/>
                <w:sz w:val="24"/>
                <w:szCs w:val="24"/>
                <w:lang w:val="ru-RU"/>
              </w:rPr>
              <w:t>2</w:t>
            </w:r>
            <w:r w:rsidRPr="00060D0A">
              <w:rPr>
                <w:b w:val="0"/>
                <w:sz w:val="24"/>
                <w:szCs w:val="24"/>
                <w:lang w:val="ru-RU"/>
              </w:rPr>
              <w:t>9. Ограждение земельных участков:</w:t>
            </w:r>
          </w:p>
          <w:p w:rsidR="00060D0A" w:rsidRPr="00060D0A" w:rsidRDefault="00060D0A" w:rsidP="00060D0A">
            <w:pPr>
              <w:pStyle w:val="3"/>
              <w:rPr>
                <w:b w:val="0"/>
                <w:sz w:val="24"/>
                <w:szCs w:val="24"/>
                <w:lang w:val="ru-RU"/>
              </w:rPr>
            </w:pPr>
            <w:r w:rsidRPr="00060D0A">
              <w:rPr>
                <w:b w:val="0"/>
                <w:sz w:val="24"/>
                <w:szCs w:val="24"/>
                <w:lang w:val="ru-RU"/>
              </w:rPr>
              <w:t xml:space="preserve">Возможность установления ограждения многоквартирного жилого </w:t>
            </w:r>
            <w:r w:rsidR="002C7A6D" w:rsidRPr="00060D0A">
              <w:rPr>
                <w:b w:val="0"/>
                <w:sz w:val="24"/>
                <w:szCs w:val="24"/>
                <w:lang w:val="ru-RU"/>
              </w:rPr>
              <w:t>дома, внешний</w:t>
            </w:r>
            <w:r w:rsidRPr="00060D0A">
              <w:rPr>
                <w:b w:val="0"/>
                <w:sz w:val="24"/>
                <w:szCs w:val="24"/>
                <w:lang w:val="ru-RU"/>
              </w:rPr>
              <w:t xml:space="preserve"> вид и высота ограждения определяются администрацией муниципального образования.</w:t>
            </w:r>
          </w:p>
          <w:p w:rsidR="00060D0A" w:rsidRPr="00060D0A" w:rsidRDefault="00060D0A" w:rsidP="00060D0A">
            <w:pPr>
              <w:pStyle w:val="3"/>
              <w:rPr>
                <w:b w:val="0"/>
                <w:sz w:val="24"/>
                <w:szCs w:val="24"/>
                <w:lang w:val="ru-RU"/>
              </w:rPr>
            </w:pPr>
            <w:r>
              <w:rPr>
                <w:b w:val="0"/>
                <w:sz w:val="24"/>
                <w:szCs w:val="24"/>
                <w:lang w:val="ru-RU"/>
              </w:rPr>
              <w:t>30</w:t>
            </w:r>
            <w:r w:rsidRPr="00060D0A">
              <w:rPr>
                <w:b w:val="0"/>
                <w:sz w:val="24"/>
                <w:szCs w:val="24"/>
                <w:lang w:val="ru-RU"/>
              </w:rPr>
              <w:t>. Внутриквартальные земли районов многоквартирной застройки не могут быть использованы в интересах отдельных граждан за исключением объектов общественного обслуживания, ограждение которых предусматривается нормами (школы, детские сады, спортивные и детские площадки, хозяйственные дворы объектов торговли и обслуживания).</w:t>
            </w:r>
          </w:p>
          <w:p w:rsidR="00060D0A" w:rsidRPr="00060D0A" w:rsidRDefault="00582297" w:rsidP="00060D0A">
            <w:pPr>
              <w:pStyle w:val="3"/>
              <w:rPr>
                <w:b w:val="0"/>
                <w:sz w:val="24"/>
                <w:szCs w:val="24"/>
                <w:lang w:val="ru-RU"/>
              </w:rPr>
            </w:pPr>
            <w:r>
              <w:rPr>
                <w:b w:val="0"/>
                <w:sz w:val="24"/>
                <w:szCs w:val="24"/>
                <w:lang w:val="ru-RU"/>
              </w:rPr>
              <w:t>31</w:t>
            </w:r>
            <w:r w:rsidR="00060D0A" w:rsidRPr="00060D0A">
              <w:rPr>
                <w:b w:val="0"/>
                <w:sz w:val="24"/>
                <w:szCs w:val="24"/>
                <w:lang w:val="ru-RU"/>
              </w:rPr>
              <w:t>. Отдельно стоящие или встроенные в жилые дома гаражи, открытые стоянки:</w:t>
            </w:r>
          </w:p>
          <w:p w:rsidR="00060D0A" w:rsidRPr="00060D0A" w:rsidRDefault="00060D0A" w:rsidP="00060D0A">
            <w:pPr>
              <w:pStyle w:val="3"/>
              <w:numPr>
                <w:ilvl w:val="1"/>
                <w:numId w:val="5"/>
              </w:numPr>
              <w:rPr>
                <w:b w:val="0"/>
                <w:sz w:val="24"/>
                <w:szCs w:val="24"/>
                <w:lang w:val="ru-RU"/>
              </w:rPr>
            </w:pPr>
            <w:r w:rsidRPr="00060D0A">
              <w:rPr>
                <w:b w:val="0"/>
                <w:sz w:val="24"/>
                <w:szCs w:val="24"/>
                <w:lang w:val="ru-RU"/>
              </w:rPr>
              <w:t>Располагаются в пределах участка жилого дома.</w:t>
            </w:r>
          </w:p>
          <w:p w:rsidR="00060D0A" w:rsidRPr="00060D0A" w:rsidRDefault="00060D0A" w:rsidP="00060D0A">
            <w:pPr>
              <w:pStyle w:val="3"/>
              <w:numPr>
                <w:ilvl w:val="1"/>
                <w:numId w:val="5"/>
              </w:numPr>
              <w:rPr>
                <w:b w:val="0"/>
                <w:sz w:val="24"/>
                <w:szCs w:val="24"/>
                <w:lang w:val="ru-RU"/>
              </w:rPr>
            </w:pPr>
            <w:r w:rsidRPr="00060D0A">
              <w:rPr>
                <w:b w:val="0"/>
                <w:sz w:val="24"/>
                <w:szCs w:val="24"/>
                <w:lang w:val="ru-RU"/>
              </w:rPr>
              <w:t>При устройстве гаражей (в том числе пристроенных) в цокольном, подвальном этажах и в первом этаже допускается их проектирование без соблюдения нормативов на проектирование предприятий по обслуживанию автомобилей.</w:t>
            </w:r>
          </w:p>
          <w:p w:rsidR="00060D0A" w:rsidRPr="00060D0A" w:rsidRDefault="00060D0A" w:rsidP="00060D0A">
            <w:pPr>
              <w:pStyle w:val="3"/>
              <w:numPr>
                <w:ilvl w:val="1"/>
                <w:numId w:val="5"/>
              </w:numPr>
              <w:rPr>
                <w:b w:val="0"/>
                <w:sz w:val="24"/>
                <w:szCs w:val="24"/>
                <w:lang w:val="ru-RU"/>
              </w:rPr>
            </w:pPr>
            <w:r w:rsidRPr="00060D0A">
              <w:rPr>
                <w:b w:val="0"/>
                <w:sz w:val="24"/>
                <w:szCs w:val="24"/>
                <w:lang w:val="ru-RU"/>
              </w:rPr>
              <w:t>Предельное количество этажей отдельно стоящего гаража – 1.</w:t>
            </w:r>
          </w:p>
          <w:p w:rsidR="00060D0A" w:rsidRPr="00060D0A" w:rsidRDefault="00582297" w:rsidP="00060D0A">
            <w:pPr>
              <w:pStyle w:val="3"/>
              <w:rPr>
                <w:b w:val="0"/>
                <w:sz w:val="24"/>
                <w:szCs w:val="24"/>
                <w:lang w:val="ru-RU"/>
              </w:rPr>
            </w:pPr>
            <w:r>
              <w:rPr>
                <w:b w:val="0"/>
                <w:sz w:val="24"/>
                <w:szCs w:val="24"/>
                <w:lang w:val="ru-RU"/>
              </w:rPr>
              <w:t>3</w:t>
            </w:r>
            <w:r w:rsidR="00060D0A" w:rsidRPr="00060D0A">
              <w:rPr>
                <w:b w:val="0"/>
                <w:sz w:val="24"/>
                <w:szCs w:val="24"/>
                <w:lang w:val="ru-RU"/>
              </w:rPr>
              <w:t xml:space="preserve">2. При определении этажности здания в число надземных этажей включаются все надземные этажи, в том числе технический этаж, мансардный этаж, цокольный этаж, если верх его перекрытия находится выше средней планировочной отметки земли не менее чем на </w:t>
            </w:r>
            <w:smartTag w:uri="urn:schemas-microsoft-com:office:smarttags" w:element="metricconverter">
              <w:smartTagPr>
                <w:attr w:name="ProductID" w:val="2 метра"/>
              </w:smartTagPr>
              <w:r w:rsidR="00060D0A" w:rsidRPr="00060D0A">
                <w:rPr>
                  <w:b w:val="0"/>
                  <w:sz w:val="24"/>
                  <w:szCs w:val="24"/>
                  <w:lang w:val="ru-RU"/>
                </w:rPr>
                <w:t>2 метра</w:t>
              </w:r>
            </w:smartTag>
            <w:r w:rsidR="00060D0A" w:rsidRPr="00060D0A">
              <w:rPr>
                <w:b w:val="0"/>
                <w:sz w:val="24"/>
                <w:szCs w:val="24"/>
                <w:lang w:val="ru-RU"/>
              </w:rPr>
              <w:t>.</w:t>
            </w:r>
          </w:p>
          <w:p w:rsidR="00060D0A" w:rsidRPr="00060D0A" w:rsidRDefault="00060D0A" w:rsidP="00060D0A">
            <w:pPr>
              <w:pStyle w:val="3"/>
              <w:rPr>
                <w:b w:val="0"/>
                <w:sz w:val="24"/>
                <w:szCs w:val="24"/>
                <w:lang w:val="ru-RU"/>
              </w:rPr>
            </w:pPr>
            <w:r w:rsidRPr="00060D0A">
              <w:rPr>
                <w:b w:val="0"/>
                <w:sz w:val="24"/>
                <w:szCs w:val="24"/>
                <w:lang w:val="ru-RU"/>
              </w:rPr>
              <w:t xml:space="preserve">Подполье под зданием независимо от его высоты, а также междуэтажное пространство с высотой менее </w:t>
            </w:r>
            <w:smartTag w:uri="urn:schemas-microsoft-com:office:smarttags" w:element="metricconverter">
              <w:smartTagPr>
                <w:attr w:name="ProductID" w:val="1,8 м"/>
              </w:smartTagPr>
              <w:r w:rsidRPr="00060D0A">
                <w:rPr>
                  <w:b w:val="0"/>
                  <w:sz w:val="24"/>
                  <w:szCs w:val="24"/>
                  <w:lang w:val="ru-RU"/>
                </w:rPr>
                <w:t>1,8 м</w:t>
              </w:r>
            </w:smartTag>
            <w:r w:rsidRPr="00060D0A">
              <w:rPr>
                <w:b w:val="0"/>
                <w:sz w:val="24"/>
                <w:szCs w:val="24"/>
                <w:lang w:val="ru-RU"/>
              </w:rPr>
              <w:t xml:space="preserve"> в число надземных этажей не включается.</w:t>
            </w:r>
          </w:p>
          <w:p w:rsidR="00060D0A" w:rsidRPr="00060D0A" w:rsidRDefault="00060D0A" w:rsidP="00060D0A">
            <w:pPr>
              <w:pStyle w:val="3"/>
              <w:rPr>
                <w:b w:val="0"/>
                <w:sz w:val="24"/>
                <w:szCs w:val="24"/>
                <w:lang w:val="ru-RU"/>
              </w:rPr>
            </w:pPr>
            <w:r w:rsidRPr="00060D0A">
              <w:rPr>
                <w:b w:val="0"/>
                <w:sz w:val="24"/>
                <w:szCs w:val="24"/>
                <w:lang w:val="ru-RU"/>
              </w:rPr>
              <w:t>Нормы расчета стоянок</w:t>
            </w:r>
          </w:p>
          <w:p w:rsidR="00060D0A" w:rsidRPr="00060D0A" w:rsidRDefault="00060D0A" w:rsidP="00060D0A">
            <w:pPr>
              <w:pStyle w:val="3"/>
              <w:rPr>
                <w:b w:val="0"/>
                <w:sz w:val="24"/>
                <w:szCs w:val="24"/>
                <w:lang w:val="ru-RU"/>
              </w:rPr>
            </w:pPr>
            <w:r w:rsidRPr="00060D0A">
              <w:rPr>
                <w:b w:val="0"/>
                <w:sz w:val="24"/>
                <w:szCs w:val="24"/>
                <w:lang w:val="ru-RU"/>
              </w:rPr>
              <w:t xml:space="preserve">1. Требуемое расчетное количество машино-мест для парковки легковых автомобилей на приобъектных стоянках у общественных зданий, учреждений, предприятий, у вокзалов, на рекреационных территориях необходимо определять в соответствии </w:t>
            </w:r>
            <w:r w:rsidR="003B58AC">
              <w:rPr>
                <w:b w:val="0"/>
                <w:sz w:val="24"/>
                <w:szCs w:val="24"/>
                <w:lang w:val="ru-RU"/>
              </w:rPr>
              <w:t xml:space="preserve">с </w:t>
            </w:r>
            <w:r w:rsidRPr="00060D0A">
              <w:rPr>
                <w:b w:val="0"/>
                <w:sz w:val="24"/>
                <w:szCs w:val="24"/>
                <w:lang w:val="ru-RU"/>
              </w:rPr>
              <w:t>региональны</w:t>
            </w:r>
            <w:r w:rsidR="003B58AC">
              <w:rPr>
                <w:b w:val="0"/>
                <w:sz w:val="24"/>
                <w:szCs w:val="24"/>
                <w:lang w:val="ru-RU"/>
              </w:rPr>
              <w:t>ми</w:t>
            </w:r>
            <w:r w:rsidRPr="00060D0A">
              <w:rPr>
                <w:b w:val="0"/>
                <w:sz w:val="24"/>
                <w:szCs w:val="24"/>
                <w:lang w:val="ru-RU"/>
              </w:rPr>
              <w:t xml:space="preserve"> норматив</w:t>
            </w:r>
            <w:r w:rsidR="003B58AC">
              <w:rPr>
                <w:b w:val="0"/>
                <w:sz w:val="24"/>
                <w:szCs w:val="24"/>
                <w:lang w:val="ru-RU"/>
              </w:rPr>
              <w:t xml:space="preserve">ами </w:t>
            </w:r>
            <w:r w:rsidRPr="00060D0A">
              <w:rPr>
                <w:b w:val="0"/>
                <w:sz w:val="24"/>
                <w:szCs w:val="24"/>
                <w:lang w:val="ru-RU"/>
              </w:rPr>
              <w:lastRenderedPageBreak/>
              <w:t>градостроительного проектирования Калужской области, утвержденных приказом начальника Управления архитектуры и градо</w:t>
            </w:r>
            <w:r w:rsidR="00582297">
              <w:rPr>
                <w:b w:val="0"/>
                <w:sz w:val="24"/>
                <w:szCs w:val="24"/>
                <w:lang w:val="ru-RU"/>
              </w:rPr>
              <w:t>строительства Калужской области.</w:t>
            </w:r>
          </w:p>
          <w:p w:rsidR="00060D0A" w:rsidRPr="00060D0A" w:rsidRDefault="00060D0A" w:rsidP="00060D0A">
            <w:pPr>
              <w:pStyle w:val="3"/>
              <w:rPr>
                <w:b w:val="0"/>
                <w:sz w:val="24"/>
                <w:szCs w:val="24"/>
                <w:lang w:val="ru-RU"/>
              </w:rPr>
            </w:pPr>
            <w:r w:rsidRPr="00060D0A">
              <w:rPr>
                <w:b w:val="0"/>
                <w:sz w:val="24"/>
                <w:szCs w:val="24"/>
                <w:lang w:val="ru-RU"/>
              </w:rPr>
              <w:t>Для видов разрешенного использования земельных участков, не указанных в таблице, количество стояночных мест (включая гаражи) определяется по согласованию с Администрацией (исполнительно-распорядительным органом).</w:t>
            </w:r>
          </w:p>
          <w:p w:rsidR="00060D0A" w:rsidRPr="00060D0A" w:rsidRDefault="00060D0A" w:rsidP="00060D0A">
            <w:pPr>
              <w:pStyle w:val="3"/>
              <w:rPr>
                <w:b w:val="0"/>
                <w:sz w:val="24"/>
                <w:szCs w:val="24"/>
                <w:lang w:val="ru-RU"/>
              </w:rPr>
            </w:pPr>
            <w:r w:rsidRPr="00060D0A">
              <w:rPr>
                <w:b w:val="0"/>
                <w:sz w:val="24"/>
                <w:szCs w:val="24"/>
                <w:lang w:val="ru-RU"/>
              </w:rPr>
              <w:t xml:space="preserve">2. На земельных участках многоквартирных домов из общего количества стояночных мест не менее 0,7% должно отводиться для стоянок автотранспортных средств, принадлежащих инвалидам. </w:t>
            </w:r>
          </w:p>
          <w:p w:rsidR="00060D0A" w:rsidRPr="00060D0A" w:rsidRDefault="00060D0A" w:rsidP="00060D0A">
            <w:pPr>
              <w:pStyle w:val="3"/>
              <w:rPr>
                <w:b w:val="0"/>
                <w:sz w:val="24"/>
                <w:szCs w:val="24"/>
                <w:lang w:val="ru-RU"/>
              </w:rPr>
            </w:pPr>
            <w:r w:rsidRPr="00060D0A">
              <w:rPr>
                <w:b w:val="0"/>
                <w:sz w:val="24"/>
                <w:szCs w:val="24"/>
                <w:lang w:val="ru-RU"/>
              </w:rPr>
              <w:t>3. Требуемое количество машино-мест в местах организованного хранения автотранспортных средств следует определять из расчета на 1000 жителей:</w:t>
            </w:r>
          </w:p>
          <w:p w:rsidR="00060D0A" w:rsidRPr="00060D0A" w:rsidRDefault="00060D0A" w:rsidP="00060D0A">
            <w:pPr>
              <w:pStyle w:val="3"/>
              <w:rPr>
                <w:b w:val="0"/>
                <w:sz w:val="24"/>
                <w:szCs w:val="24"/>
                <w:lang w:val="ru-RU"/>
              </w:rPr>
            </w:pPr>
            <w:r w:rsidRPr="00060D0A">
              <w:rPr>
                <w:b w:val="0"/>
                <w:sz w:val="24"/>
                <w:szCs w:val="24"/>
                <w:lang w:val="ru-RU"/>
              </w:rPr>
              <w:t>- для хранения легковых автомобилей в частной собственности – 195-243.</w:t>
            </w:r>
          </w:p>
          <w:p w:rsidR="00060D0A" w:rsidRPr="00060D0A" w:rsidRDefault="00060D0A" w:rsidP="00060D0A">
            <w:pPr>
              <w:pStyle w:val="3"/>
              <w:rPr>
                <w:b w:val="0"/>
                <w:sz w:val="24"/>
                <w:szCs w:val="24"/>
                <w:lang w:val="ru-RU"/>
              </w:rPr>
            </w:pPr>
            <w:r w:rsidRPr="00060D0A">
              <w:rPr>
                <w:b w:val="0"/>
                <w:sz w:val="24"/>
                <w:szCs w:val="24"/>
                <w:lang w:val="ru-RU"/>
              </w:rPr>
              <w:t xml:space="preserve">На земельных участках общественных зданий и сооружений, учреждений и предприятий обслуживания необходимо предусматривать места для личных машин инвалидов и площадки для специализированного автотранспорта. Места для стоянки личных автотранспортных средств инвалидов должны быть выделены разметкой и обозначены специальными символами. </w:t>
            </w:r>
          </w:p>
          <w:p w:rsidR="00060D0A" w:rsidRPr="00060D0A" w:rsidRDefault="00060D0A" w:rsidP="00060D0A">
            <w:pPr>
              <w:pStyle w:val="3"/>
              <w:rPr>
                <w:b w:val="0"/>
                <w:sz w:val="24"/>
                <w:szCs w:val="24"/>
                <w:lang w:val="ru-RU"/>
              </w:rPr>
            </w:pPr>
            <w:r w:rsidRPr="00060D0A">
              <w:rPr>
                <w:b w:val="0"/>
                <w:sz w:val="24"/>
                <w:szCs w:val="24"/>
                <w:lang w:val="ru-RU"/>
              </w:rPr>
              <w:t>4. К погрузочно-разгрузочным площадкам относятся части территории земельных участков, предназначенные для проведения работ по погрузке и выгрузке грузов, доставляемых для объектов, расположенных на территории земельных участков.</w:t>
            </w:r>
          </w:p>
          <w:p w:rsidR="00060D0A" w:rsidRPr="00060D0A" w:rsidRDefault="00060D0A" w:rsidP="00060D0A">
            <w:pPr>
              <w:pStyle w:val="3"/>
              <w:rPr>
                <w:b w:val="0"/>
                <w:sz w:val="24"/>
                <w:szCs w:val="24"/>
                <w:lang w:val="ru-RU"/>
              </w:rPr>
            </w:pPr>
            <w:r w:rsidRPr="00060D0A">
              <w:rPr>
                <w:b w:val="0"/>
                <w:sz w:val="24"/>
                <w:szCs w:val="24"/>
                <w:lang w:val="ru-RU"/>
              </w:rPr>
              <w:t>5. Площадь мест на погрузочно-разгрузочных площадках определяется из расчета 90 квадратных метров на одно место.</w:t>
            </w:r>
          </w:p>
          <w:p w:rsidR="00285BBF" w:rsidRDefault="00060D0A" w:rsidP="00060D0A">
            <w:pPr>
              <w:pStyle w:val="3"/>
              <w:rPr>
                <w:b w:val="0"/>
                <w:sz w:val="24"/>
                <w:szCs w:val="24"/>
              </w:rPr>
            </w:pPr>
            <w:r w:rsidRPr="00060D0A">
              <w:rPr>
                <w:b w:val="0"/>
                <w:sz w:val="24"/>
                <w:szCs w:val="24"/>
                <w:lang w:val="ru-RU"/>
              </w:rPr>
              <w:t>6. Минимальное количество мест на погрузочно-разгрузочных площадках на территории земельных участков определяется из расчета- одно место для объектов общей площадью от 100 квадратных метров до 2000 квадратных метров и плюс одно место на каждые дополнительные 2000 квадратных метров общей площади объектов – для объектов торговли, объектов общественного питания, промышленных объектов, для предприятий по первичной переработке, расфасовке  сельскохозяйственной продукции и техническому обслуживанию сельхозпроизводства (ремонт, складирование).</w:t>
            </w:r>
            <w:r w:rsidR="00285BBF" w:rsidRPr="00060D0A">
              <w:rPr>
                <w:b w:val="0"/>
                <w:sz w:val="24"/>
                <w:szCs w:val="24"/>
              </w:rPr>
              <w:t xml:space="preserve">чатым) материалом, высотой не более </w:t>
            </w:r>
            <w:smartTag w:uri="urn:schemas-microsoft-com:office:smarttags" w:element="metricconverter">
              <w:smartTagPr>
                <w:attr w:name="ProductID" w:val="90 см"/>
              </w:smartTagPr>
              <w:r w:rsidR="00285BBF" w:rsidRPr="00060D0A">
                <w:rPr>
                  <w:b w:val="0"/>
                  <w:sz w:val="24"/>
                  <w:szCs w:val="24"/>
                </w:rPr>
                <w:t>90 см</w:t>
              </w:r>
            </w:smartTag>
            <w:r w:rsidR="00285BBF" w:rsidRPr="00060D0A">
              <w:rPr>
                <w:b w:val="0"/>
                <w:sz w:val="24"/>
                <w:szCs w:val="24"/>
              </w:rPr>
              <w:t>.</w:t>
            </w:r>
          </w:p>
          <w:p w:rsidR="003B58AC" w:rsidRPr="003B58AC" w:rsidRDefault="003B58AC" w:rsidP="003B58AC">
            <w:pPr>
              <w:pStyle w:val="3"/>
              <w:rPr>
                <w:b w:val="0"/>
                <w:sz w:val="24"/>
                <w:szCs w:val="24"/>
              </w:rPr>
            </w:pPr>
            <w:r>
              <w:rPr>
                <w:b w:val="0"/>
                <w:sz w:val="24"/>
                <w:szCs w:val="24"/>
                <w:lang w:val="ru-RU"/>
              </w:rPr>
              <w:t>33.</w:t>
            </w:r>
            <w:r w:rsidRPr="003B58AC">
              <w:rPr>
                <w:b w:val="0"/>
                <w:sz w:val="24"/>
                <w:szCs w:val="24"/>
              </w:rPr>
              <w:t>Кроме выделенной (зональной) территории общего пол</w:t>
            </w:r>
            <w:r>
              <w:rPr>
                <w:b w:val="0"/>
                <w:sz w:val="24"/>
                <w:szCs w:val="24"/>
              </w:rPr>
              <w:t xml:space="preserve">ьзования в проектах планировки </w:t>
            </w:r>
            <w:r w:rsidRPr="003B58AC">
              <w:rPr>
                <w:b w:val="0"/>
                <w:sz w:val="24"/>
                <w:szCs w:val="24"/>
              </w:rPr>
              <w:t>территории на земельных участках жилых, общественных и производст</w:t>
            </w:r>
            <w:r>
              <w:rPr>
                <w:b w:val="0"/>
                <w:sz w:val="24"/>
                <w:szCs w:val="24"/>
              </w:rPr>
              <w:t xml:space="preserve">венных зон должны </w:t>
            </w:r>
            <w:r w:rsidRPr="003B58AC">
              <w:rPr>
                <w:b w:val="0"/>
                <w:sz w:val="24"/>
                <w:szCs w:val="24"/>
              </w:rPr>
              <w:t>выделяться территории общего пользования, формирующие у</w:t>
            </w:r>
            <w:r>
              <w:rPr>
                <w:b w:val="0"/>
                <w:sz w:val="24"/>
                <w:szCs w:val="24"/>
              </w:rPr>
              <w:t xml:space="preserve">лично-дорожную сеть и дворовые </w:t>
            </w:r>
            <w:r w:rsidRPr="003B58AC">
              <w:rPr>
                <w:b w:val="0"/>
                <w:sz w:val="24"/>
                <w:szCs w:val="24"/>
              </w:rPr>
              <w:t>пространст</w:t>
            </w:r>
            <w:r>
              <w:rPr>
                <w:b w:val="0"/>
                <w:sz w:val="24"/>
                <w:szCs w:val="24"/>
              </w:rPr>
              <w:t>ва многоквартирных жилых домов.</w:t>
            </w:r>
            <w:r>
              <w:rPr>
                <w:b w:val="0"/>
                <w:sz w:val="24"/>
                <w:szCs w:val="24"/>
                <w:lang w:val="ru-RU"/>
              </w:rPr>
              <w:t xml:space="preserve"> </w:t>
            </w:r>
            <w:r w:rsidRPr="003B58AC">
              <w:rPr>
                <w:b w:val="0"/>
                <w:sz w:val="24"/>
                <w:szCs w:val="24"/>
              </w:rPr>
              <w:t>Основой землепользования территорий общего пользования являются:</w:t>
            </w:r>
          </w:p>
          <w:p w:rsidR="003B58AC" w:rsidRPr="003B58AC" w:rsidRDefault="003B58AC" w:rsidP="003B58AC">
            <w:pPr>
              <w:pStyle w:val="3"/>
              <w:rPr>
                <w:b w:val="0"/>
                <w:sz w:val="24"/>
                <w:szCs w:val="24"/>
              </w:rPr>
            </w:pPr>
            <w:r w:rsidRPr="003B58AC">
              <w:rPr>
                <w:b w:val="0"/>
                <w:sz w:val="24"/>
                <w:szCs w:val="24"/>
              </w:rPr>
              <w:lastRenderedPageBreak/>
              <w:t>− создание инженерно-транспортной инфраструктуры;</w:t>
            </w:r>
          </w:p>
          <w:p w:rsidR="003B58AC" w:rsidRPr="003B58AC" w:rsidRDefault="003B58AC" w:rsidP="003B58AC">
            <w:pPr>
              <w:pStyle w:val="3"/>
              <w:rPr>
                <w:b w:val="0"/>
                <w:sz w:val="24"/>
                <w:szCs w:val="24"/>
                <w:lang w:val="ru-RU"/>
              </w:rPr>
            </w:pPr>
            <w:r w:rsidRPr="003B58AC">
              <w:rPr>
                <w:b w:val="0"/>
                <w:sz w:val="24"/>
                <w:szCs w:val="24"/>
              </w:rPr>
              <w:t>− озеленение и благоустройство существующих и внов</w:t>
            </w:r>
            <w:r>
              <w:rPr>
                <w:b w:val="0"/>
                <w:sz w:val="24"/>
                <w:szCs w:val="24"/>
              </w:rPr>
              <w:t>ь создаваемых улиц</w:t>
            </w:r>
            <w:r>
              <w:rPr>
                <w:b w:val="0"/>
                <w:sz w:val="24"/>
                <w:szCs w:val="24"/>
                <w:lang w:val="ru-RU"/>
              </w:rPr>
              <w:t xml:space="preserve">, </w:t>
            </w:r>
            <w:r>
              <w:rPr>
                <w:b w:val="0"/>
                <w:sz w:val="24"/>
                <w:szCs w:val="24"/>
              </w:rPr>
              <w:t xml:space="preserve">площадей и </w:t>
            </w:r>
            <w:r>
              <w:rPr>
                <w:b w:val="0"/>
                <w:sz w:val="24"/>
                <w:szCs w:val="24"/>
                <w:lang w:val="ru-RU"/>
              </w:rPr>
              <w:t xml:space="preserve"> </w:t>
            </w:r>
            <w:r w:rsidRPr="003B58AC">
              <w:rPr>
                <w:b w:val="0"/>
                <w:sz w:val="24"/>
                <w:szCs w:val="24"/>
              </w:rPr>
              <w:t>дворовых пространств</w:t>
            </w:r>
            <w:r>
              <w:rPr>
                <w:b w:val="0"/>
                <w:sz w:val="24"/>
                <w:szCs w:val="24"/>
                <w:lang w:val="ru-RU"/>
              </w:rPr>
              <w:t>.</w:t>
            </w:r>
          </w:p>
          <w:p w:rsidR="00060D0A" w:rsidRPr="00060D0A" w:rsidRDefault="00060D0A" w:rsidP="00285BBF">
            <w:pPr>
              <w:pStyle w:val="3"/>
              <w:rPr>
                <w:b w:val="0"/>
                <w:sz w:val="24"/>
                <w:szCs w:val="24"/>
              </w:rPr>
            </w:pPr>
          </w:p>
        </w:tc>
      </w:tr>
    </w:tbl>
    <w:p w:rsidR="00285BBF" w:rsidRDefault="00285BBF" w:rsidP="00F77BDF">
      <w:pPr>
        <w:pStyle w:val="3"/>
        <w:rPr>
          <w:sz w:val="26"/>
          <w:szCs w:val="26"/>
        </w:rPr>
      </w:pPr>
    </w:p>
    <w:p w:rsidR="00582297" w:rsidRPr="00285BBF" w:rsidRDefault="00582297" w:rsidP="00F77BDF">
      <w:pPr>
        <w:pStyle w:val="3"/>
        <w:rPr>
          <w:sz w:val="26"/>
          <w:szCs w:val="26"/>
        </w:rPr>
      </w:pPr>
    </w:p>
    <w:p w:rsidR="00FC507A" w:rsidRDefault="00FC507A" w:rsidP="00FC507A">
      <w:pPr>
        <w:spacing w:line="240" w:lineRule="auto"/>
        <w:ind w:left="-192" w:firstLine="540"/>
        <w:jc w:val="both"/>
        <w:rPr>
          <w:rFonts w:ascii="Times New Roman" w:hAnsi="Times New Roman"/>
          <w:bCs/>
          <w:sz w:val="24"/>
          <w:szCs w:val="24"/>
        </w:rPr>
      </w:pPr>
      <w:r w:rsidRPr="00FC507A">
        <w:rPr>
          <w:rFonts w:ascii="Times New Roman" w:hAnsi="Times New Roman"/>
          <w:bCs/>
          <w:sz w:val="24"/>
          <w:szCs w:val="24"/>
        </w:rPr>
        <w:t>ЗУ – земельный участок;</w:t>
      </w:r>
    </w:p>
    <w:p w:rsidR="00FC507A" w:rsidRPr="00FC507A" w:rsidRDefault="00FC507A" w:rsidP="00FC507A">
      <w:pPr>
        <w:spacing w:line="240" w:lineRule="auto"/>
        <w:ind w:left="-192" w:firstLine="540"/>
        <w:jc w:val="both"/>
        <w:rPr>
          <w:rFonts w:ascii="Times New Roman" w:hAnsi="Times New Roman"/>
          <w:bCs/>
          <w:sz w:val="24"/>
          <w:szCs w:val="24"/>
        </w:rPr>
      </w:pPr>
      <w:r>
        <w:rPr>
          <w:rFonts w:ascii="Times New Roman" w:hAnsi="Times New Roman"/>
          <w:bCs/>
          <w:sz w:val="24"/>
          <w:szCs w:val="24"/>
        </w:rPr>
        <w:t>ЗСС – здания, строения, сооружения.</w:t>
      </w:r>
    </w:p>
    <w:p w:rsidR="00FC507A" w:rsidRDefault="00FC507A" w:rsidP="00FC507A">
      <w:pPr>
        <w:spacing w:line="240" w:lineRule="auto"/>
        <w:ind w:left="-192" w:firstLine="540"/>
        <w:jc w:val="both"/>
        <w:rPr>
          <w:rFonts w:ascii="Times New Roman" w:hAnsi="Times New Roman"/>
          <w:bCs/>
          <w:sz w:val="24"/>
          <w:szCs w:val="24"/>
        </w:rPr>
      </w:pPr>
      <w:r w:rsidRPr="00FC507A">
        <w:rPr>
          <w:rFonts w:ascii="Times New Roman" w:hAnsi="Times New Roman"/>
          <w:bCs/>
          <w:sz w:val="24"/>
          <w:szCs w:val="24"/>
        </w:rPr>
        <w:t xml:space="preserve">*- действие градостроительного регламента не распространяется.    </w:t>
      </w:r>
    </w:p>
    <w:p w:rsidR="00DC55C7" w:rsidRPr="00DC55C7" w:rsidRDefault="00DC55C7" w:rsidP="00DC55C7">
      <w:pPr>
        <w:spacing w:line="240" w:lineRule="auto"/>
        <w:ind w:left="-192" w:firstLine="540"/>
        <w:jc w:val="both"/>
        <w:rPr>
          <w:rFonts w:ascii="Times New Roman" w:hAnsi="Times New Roman"/>
          <w:b/>
          <w:bCs/>
          <w:sz w:val="24"/>
          <w:szCs w:val="24"/>
        </w:rPr>
      </w:pPr>
      <w:r w:rsidRPr="00DC55C7">
        <w:rPr>
          <w:rFonts w:ascii="Times New Roman" w:hAnsi="Times New Roman"/>
          <w:b/>
          <w:bCs/>
          <w:sz w:val="24"/>
          <w:szCs w:val="24"/>
        </w:rPr>
        <w:t>Ж-</w:t>
      </w:r>
      <w:r>
        <w:rPr>
          <w:rFonts w:ascii="Times New Roman" w:hAnsi="Times New Roman"/>
          <w:b/>
          <w:bCs/>
          <w:sz w:val="24"/>
          <w:szCs w:val="24"/>
        </w:rPr>
        <w:t>2</w:t>
      </w:r>
      <w:r w:rsidRPr="00DC55C7">
        <w:rPr>
          <w:rFonts w:ascii="Times New Roman" w:hAnsi="Times New Roman"/>
          <w:b/>
          <w:bCs/>
          <w:sz w:val="24"/>
          <w:szCs w:val="24"/>
        </w:rPr>
        <w:t xml:space="preserve">– зона застройки малоэтажными </w:t>
      </w:r>
      <w:r>
        <w:rPr>
          <w:rFonts w:ascii="Times New Roman" w:hAnsi="Times New Roman"/>
          <w:b/>
          <w:bCs/>
          <w:sz w:val="24"/>
          <w:szCs w:val="24"/>
        </w:rPr>
        <w:t xml:space="preserve">и среднеэтажными </w:t>
      </w:r>
      <w:r w:rsidRPr="00DC55C7">
        <w:rPr>
          <w:rFonts w:ascii="Times New Roman" w:hAnsi="Times New Roman"/>
          <w:b/>
          <w:bCs/>
          <w:sz w:val="24"/>
          <w:szCs w:val="24"/>
        </w:rPr>
        <w:t>жилыми домами.</w:t>
      </w:r>
    </w:p>
    <w:p w:rsidR="00DC55C7" w:rsidRDefault="00DC55C7" w:rsidP="00FC507A">
      <w:pPr>
        <w:spacing w:line="240" w:lineRule="auto"/>
        <w:ind w:left="-192" w:firstLine="540"/>
        <w:jc w:val="both"/>
        <w:rPr>
          <w:rFonts w:ascii="Times New Roman" w:hAnsi="Times New Roman"/>
          <w:bCs/>
          <w:sz w:val="24"/>
          <w:szCs w:val="24"/>
        </w:rPr>
      </w:pPr>
    </w:p>
    <w:tbl>
      <w:tblPr>
        <w:tblW w:w="1049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877"/>
        <w:gridCol w:w="1254"/>
        <w:gridCol w:w="1418"/>
        <w:gridCol w:w="992"/>
        <w:gridCol w:w="1134"/>
        <w:gridCol w:w="992"/>
        <w:gridCol w:w="1014"/>
        <w:gridCol w:w="992"/>
      </w:tblGrid>
      <w:tr w:rsidR="00DC55C7" w:rsidRPr="00DC55C7" w:rsidTr="00A60899">
        <w:tc>
          <w:tcPr>
            <w:tcW w:w="817" w:type="dxa"/>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r w:rsidRPr="00DC55C7">
              <w:rPr>
                <w:rFonts w:ascii="Times New Roman" w:eastAsia="Times New Roman" w:hAnsi="Times New Roman"/>
                <w:bCs/>
                <w:lang w:val="x-none" w:eastAsia="ru-RU"/>
              </w:rPr>
              <w:t>Зона</w:t>
            </w:r>
          </w:p>
        </w:tc>
        <w:tc>
          <w:tcPr>
            <w:tcW w:w="1877" w:type="dxa"/>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r w:rsidRPr="00DC55C7">
              <w:rPr>
                <w:rFonts w:ascii="Times New Roman" w:eastAsia="Times New Roman" w:hAnsi="Times New Roman"/>
                <w:bCs/>
                <w:lang w:val="x-none" w:eastAsia="ru-RU"/>
              </w:rPr>
              <w:t>Основные виды разрешенного использования</w:t>
            </w:r>
          </w:p>
        </w:tc>
        <w:tc>
          <w:tcPr>
            <w:tcW w:w="1254" w:type="dxa"/>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r w:rsidRPr="00DC55C7">
              <w:rPr>
                <w:rFonts w:ascii="Times New Roman" w:eastAsia="Times New Roman" w:hAnsi="Times New Roman"/>
                <w:bCs/>
                <w:lang w:val="x-none" w:eastAsia="ru-RU"/>
              </w:rPr>
              <w:t>Условно разрешенные  виды разрешенного использования</w:t>
            </w:r>
          </w:p>
        </w:tc>
        <w:tc>
          <w:tcPr>
            <w:tcW w:w="1418" w:type="dxa"/>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r w:rsidRPr="00DC55C7">
              <w:rPr>
                <w:rFonts w:ascii="Times New Roman" w:eastAsia="Times New Roman" w:hAnsi="Times New Roman"/>
                <w:bCs/>
                <w:lang w:val="x-none" w:eastAsia="ru-RU"/>
              </w:rPr>
              <w:t>Вспомогательные виды разрешенного использования</w:t>
            </w:r>
          </w:p>
        </w:tc>
        <w:tc>
          <w:tcPr>
            <w:tcW w:w="992" w:type="dxa"/>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r w:rsidRPr="00DC55C7">
              <w:rPr>
                <w:rFonts w:ascii="Times New Roman" w:eastAsia="Times New Roman" w:hAnsi="Times New Roman"/>
                <w:bCs/>
                <w:lang w:val="x-none" w:eastAsia="ru-RU"/>
              </w:rPr>
              <w:t>Минимальная площадь ЗУ,</w:t>
            </w: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r w:rsidRPr="00DC55C7">
              <w:rPr>
                <w:rFonts w:ascii="Times New Roman" w:eastAsia="Times New Roman" w:hAnsi="Times New Roman"/>
                <w:bCs/>
                <w:lang w:val="x-none" w:eastAsia="ru-RU"/>
              </w:rPr>
              <w:t>(га)</w:t>
            </w:r>
          </w:p>
        </w:tc>
        <w:tc>
          <w:tcPr>
            <w:tcW w:w="1134" w:type="dxa"/>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r w:rsidRPr="00DC55C7">
              <w:rPr>
                <w:rFonts w:ascii="Times New Roman" w:eastAsia="Times New Roman" w:hAnsi="Times New Roman"/>
                <w:bCs/>
                <w:lang w:val="x-none" w:eastAsia="ru-RU"/>
              </w:rPr>
              <w:t>Максимальная площадь ЗУ,</w:t>
            </w: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r w:rsidRPr="00DC55C7">
              <w:rPr>
                <w:rFonts w:ascii="Times New Roman" w:eastAsia="Times New Roman" w:hAnsi="Times New Roman"/>
                <w:bCs/>
                <w:lang w:val="x-none" w:eastAsia="ru-RU"/>
              </w:rPr>
              <w:t>(га)</w:t>
            </w:r>
          </w:p>
        </w:tc>
        <w:tc>
          <w:tcPr>
            <w:tcW w:w="992" w:type="dxa"/>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r w:rsidRPr="00DC55C7">
              <w:rPr>
                <w:rFonts w:ascii="Times New Roman" w:eastAsia="Times New Roman" w:hAnsi="Times New Roman"/>
                <w:bCs/>
                <w:lang w:val="x-none" w:eastAsia="ru-RU"/>
              </w:rPr>
              <w:t>Миним. отступ от границ ЗУ в целях определения мест допустимого размещения ЗСС, (м)</w:t>
            </w:r>
          </w:p>
        </w:tc>
        <w:tc>
          <w:tcPr>
            <w:tcW w:w="1014" w:type="dxa"/>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r w:rsidRPr="00DC55C7">
              <w:rPr>
                <w:rFonts w:ascii="Times New Roman" w:eastAsia="Times New Roman" w:hAnsi="Times New Roman"/>
                <w:bCs/>
                <w:lang w:val="x-none" w:eastAsia="ru-RU"/>
              </w:rPr>
              <w:t>Предельная</w:t>
            </w: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r w:rsidRPr="00DC55C7">
              <w:rPr>
                <w:rFonts w:ascii="Times New Roman" w:eastAsia="Times New Roman" w:hAnsi="Times New Roman"/>
                <w:bCs/>
                <w:lang w:val="x-none" w:eastAsia="ru-RU"/>
              </w:rPr>
              <w:t>высота ЗСС, м</w:t>
            </w:r>
          </w:p>
        </w:tc>
        <w:tc>
          <w:tcPr>
            <w:tcW w:w="992" w:type="dxa"/>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r w:rsidRPr="00DC55C7">
              <w:rPr>
                <w:rFonts w:ascii="Times New Roman" w:eastAsia="Times New Roman" w:hAnsi="Times New Roman"/>
                <w:bCs/>
                <w:lang w:val="x-none" w:eastAsia="ru-RU"/>
              </w:rPr>
              <w:t>Максимальный процент застройки ЗСС,</w:t>
            </w: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r w:rsidRPr="00DC55C7">
              <w:rPr>
                <w:rFonts w:ascii="Times New Roman" w:eastAsia="Times New Roman" w:hAnsi="Times New Roman"/>
                <w:bCs/>
                <w:lang w:val="x-none" w:eastAsia="ru-RU"/>
              </w:rPr>
              <w:t>(%)</w:t>
            </w:r>
          </w:p>
        </w:tc>
      </w:tr>
      <w:tr w:rsidR="00DC55C7" w:rsidRPr="00DC55C7" w:rsidTr="00A60899">
        <w:tc>
          <w:tcPr>
            <w:tcW w:w="817" w:type="dxa"/>
            <w:vMerge w:val="restart"/>
            <w:vAlign w:val="center"/>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eastAsia="ru-RU"/>
              </w:rPr>
            </w:pPr>
            <w:r w:rsidRPr="00DC55C7">
              <w:rPr>
                <w:rFonts w:ascii="Times New Roman" w:eastAsia="Times New Roman" w:hAnsi="Times New Roman"/>
                <w:bCs/>
                <w:lang w:val="x-none" w:eastAsia="ru-RU"/>
              </w:rPr>
              <w:t>Ж</w:t>
            </w:r>
            <w:r>
              <w:rPr>
                <w:rFonts w:ascii="Times New Roman" w:eastAsia="Times New Roman" w:hAnsi="Times New Roman"/>
                <w:bCs/>
                <w:lang w:eastAsia="ru-RU"/>
              </w:rPr>
              <w:t>-2</w:t>
            </w: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877" w:type="dxa"/>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r w:rsidRPr="00DC55C7">
              <w:rPr>
                <w:rFonts w:ascii="Times New Roman" w:eastAsia="Times New Roman" w:hAnsi="Times New Roman"/>
                <w:bCs/>
                <w:lang w:val="x-none" w:eastAsia="ru-RU"/>
              </w:rPr>
              <w:lastRenderedPageBreak/>
              <w:t>Для индивидуального жилищного строительства (2.1)</w:t>
            </w:r>
          </w:p>
        </w:tc>
        <w:tc>
          <w:tcPr>
            <w:tcW w:w="1254" w:type="dxa"/>
            <w:vMerge w:val="restart"/>
            <w:vAlign w:val="center"/>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r w:rsidRPr="00DC55C7">
              <w:rPr>
                <w:rFonts w:ascii="Times New Roman" w:eastAsia="Times New Roman" w:hAnsi="Times New Roman"/>
                <w:bCs/>
                <w:lang w:val="x-none" w:eastAsia="ru-RU"/>
              </w:rPr>
              <w:t>-</w:t>
            </w: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418" w:type="dxa"/>
            <w:vMerge w:val="restart"/>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r w:rsidRPr="00DC55C7">
              <w:rPr>
                <w:rFonts w:ascii="Times New Roman" w:eastAsia="Times New Roman" w:hAnsi="Times New Roman"/>
                <w:bCs/>
                <w:lang w:val="x-none" w:eastAsia="ru-RU"/>
              </w:rPr>
              <w:lastRenderedPageBreak/>
              <w:t>Автомобильный транспорт (7.2)</w:t>
            </w: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992" w:type="dxa"/>
            <w:vMerge w:val="restart"/>
          </w:tcPr>
          <w:p w:rsidR="00DC55C7" w:rsidRPr="00732D81" w:rsidRDefault="00DC55C7" w:rsidP="00DC55C7">
            <w:pPr>
              <w:spacing w:after="0" w:line="240" w:lineRule="auto"/>
              <w:jc w:val="center"/>
              <w:rPr>
                <w:rFonts w:ascii="Times New Roman" w:hAnsi="Times New Roman"/>
                <w:color w:val="000000" w:themeColor="text1"/>
                <w:sz w:val="24"/>
                <w:szCs w:val="24"/>
              </w:rPr>
            </w:pPr>
            <w:r w:rsidRPr="00732D81">
              <w:rPr>
                <w:rFonts w:ascii="Times New Roman" w:hAnsi="Times New Roman"/>
                <w:color w:val="000000" w:themeColor="text1"/>
                <w:sz w:val="24"/>
                <w:szCs w:val="24"/>
              </w:rPr>
              <w:lastRenderedPageBreak/>
              <w:t>0,04</w:t>
            </w:r>
          </w:p>
          <w:p w:rsidR="00DC55C7" w:rsidRPr="00732D81" w:rsidRDefault="00DC55C7" w:rsidP="00DC55C7">
            <w:pPr>
              <w:spacing w:after="0" w:line="240" w:lineRule="auto"/>
              <w:jc w:val="center"/>
              <w:rPr>
                <w:rFonts w:ascii="Times New Roman" w:hAnsi="Times New Roman"/>
                <w:color w:val="000000" w:themeColor="text1"/>
                <w:sz w:val="24"/>
                <w:szCs w:val="24"/>
              </w:rPr>
            </w:pPr>
          </w:p>
          <w:p w:rsidR="00DC55C7" w:rsidRPr="00732D81" w:rsidRDefault="00DC55C7" w:rsidP="00DC55C7">
            <w:pPr>
              <w:spacing w:after="0" w:line="240" w:lineRule="auto"/>
              <w:jc w:val="center"/>
              <w:rPr>
                <w:rFonts w:ascii="Times New Roman" w:hAnsi="Times New Roman"/>
                <w:color w:val="000000" w:themeColor="text1"/>
                <w:sz w:val="24"/>
                <w:szCs w:val="24"/>
              </w:rPr>
            </w:pPr>
          </w:p>
          <w:p w:rsidR="00DC55C7" w:rsidRPr="00732D81" w:rsidRDefault="00DC55C7" w:rsidP="00DC55C7">
            <w:pPr>
              <w:spacing w:after="0" w:line="240" w:lineRule="auto"/>
              <w:jc w:val="center"/>
              <w:rPr>
                <w:rFonts w:ascii="Times New Roman" w:hAnsi="Times New Roman"/>
                <w:color w:val="000000" w:themeColor="text1"/>
                <w:sz w:val="24"/>
                <w:szCs w:val="24"/>
              </w:rPr>
            </w:pPr>
          </w:p>
          <w:p w:rsidR="00DC55C7" w:rsidRPr="00732D81" w:rsidRDefault="00DC55C7" w:rsidP="00DC55C7">
            <w:pPr>
              <w:spacing w:after="0" w:line="240" w:lineRule="auto"/>
              <w:jc w:val="center"/>
              <w:rPr>
                <w:rFonts w:ascii="Times New Roman" w:hAnsi="Times New Roman"/>
                <w:color w:val="000000" w:themeColor="text1"/>
                <w:sz w:val="24"/>
                <w:szCs w:val="24"/>
              </w:rPr>
            </w:pPr>
          </w:p>
          <w:p w:rsidR="00DC55C7" w:rsidRPr="00732D81" w:rsidRDefault="00DC55C7" w:rsidP="00DC55C7">
            <w:pPr>
              <w:spacing w:after="0" w:line="240" w:lineRule="auto"/>
              <w:jc w:val="center"/>
              <w:rPr>
                <w:rFonts w:ascii="Times New Roman" w:hAnsi="Times New Roman"/>
                <w:color w:val="000000" w:themeColor="text1"/>
                <w:sz w:val="24"/>
                <w:szCs w:val="24"/>
              </w:rPr>
            </w:pPr>
          </w:p>
          <w:p w:rsidR="00DC55C7" w:rsidRPr="00732D81" w:rsidRDefault="00DC55C7" w:rsidP="00DC55C7">
            <w:pPr>
              <w:spacing w:after="0" w:line="240" w:lineRule="auto"/>
              <w:jc w:val="center"/>
              <w:rPr>
                <w:rFonts w:ascii="Times New Roman" w:hAnsi="Times New Roman"/>
                <w:color w:val="000000" w:themeColor="text1"/>
                <w:sz w:val="24"/>
                <w:szCs w:val="24"/>
              </w:rPr>
            </w:pPr>
          </w:p>
          <w:p w:rsidR="00DC55C7" w:rsidRPr="00732D81" w:rsidRDefault="00DC55C7" w:rsidP="00DC55C7">
            <w:pPr>
              <w:spacing w:after="0" w:line="240" w:lineRule="auto"/>
              <w:jc w:val="center"/>
              <w:rPr>
                <w:rFonts w:ascii="Times New Roman" w:hAnsi="Times New Roman"/>
                <w:color w:val="000000" w:themeColor="text1"/>
                <w:sz w:val="24"/>
                <w:szCs w:val="24"/>
              </w:rPr>
            </w:pPr>
          </w:p>
          <w:p w:rsidR="00DC55C7" w:rsidRPr="00732D81" w:rsidRDefault="00DC55C7" w:rsidP="00DC55C7">
            <w:pPr>
              <w:spacing w:after="0" w:line="240" w:lineRule="auto"/>
              <w:jc w:val="center"/>
              <w:rPr>
                <w:rFonts w:ascii="Times New Roman" w:hAnsi="Times New Roman"/>
                <w:color w:val="000000" w:themeColor="text1"/>
                <w:sz w:val="24"/>
                <w:szCs w:val="24"/>
              </w:rPr>
            </w:pPr>
          </w:p>
          <w:p w:rsidR="00DC55C7" w:rsidRPr="00732D81" w:rsidRDefault="00DC55C7" w:rsidP="00DC55C7">
            <w:pPr>
              <w:spacing w:after="0" w:line="240" w:lineRule="auto"/>
              <w:jc w:val="center"/>
              <w:rPr>
                <w:rFonts w:ascii="Times New Roman" w:hAnsi="Times New Roman"/>
                <w:color w:val="000000" w:themeColor="text1"/>
                <w:sz w:val="24"/>
                <w:szCs w:val="24"/>
              </w:rPr>
            </w:pPr>
          </w:p>
          <w:p w:rsidR="00DC55C7" w:rsidRPr="00732D81" w:rsidRDefault="00DC55C7" w:rsidP="00DC55C7">
            <w:pPr>
              <w:spacing w:after="0" w:line="240" w:lineRule="auto"/>
              <w:jc w:val="center"/>
              <w:rPr>
                <w:rFonts w:ascii="Times New Roman" w:hAnsi="Times New Roman"/>
                <w:color w:val="000000" w:themeColor="text1"/>
                <w:sz w:val="24"/>
                <w:szCs w:val="24"/>
              </w:rPr>
            </w:pPr>
          </w:p>
          <w:p w:rsidR="00DC55C7" w:rsidRPr="00732D81" w:rsidRDefault="00DC55C7" w:rsidP="00DC55C7">
            <w:pPr>
              <w:spacing w:after="0" w:line="240" w:lineRule="auto"/>
              <w:jc w:val="center"/>
              <w:rPr>
                <w:rFonts w:ascii="Times New Roman" w:hAnsi="Times New Roman"/>
                <w:color w:val="000000" w:themeColor="text1"/>
                <w:sz w:val="24"/>
                <w:szCs w:val="24"/>
              </w:rPr>
            </w:pPr>
          </w:p>
          <w:p w:rsidR="00DC55C7" w:rsidRPr="00732D81" w:rsidRDefault="00DC55C7" w:rsidP="00DC55C7">
            <w:pPr>
              <w:spacing w:after="0" w:line="240" w:lineRule="auto"/>
              <w:jc w:val="center"/>
              <w:rPr>
                <w:rFonts w:ascii="Times New Roman" w:hAnsi="Times New Roman"/>
                <w:color w:val="000000" w:themeColor="text1"/>
                <w:sz w:val="24"/>
                <w:szCs w:val="24"/>
              </w:rPr>
            </w:pPr>
          </w:p>
          <w:p w:rsidR="00DC55C7" w:rsidRPr="00732D81" w:rsidRDefault="00DC55C7" w:rsidP="00DC55C7">
            <w:pPr>
              <w:spacing w:after="0" w:line="240" w:lineRule="auto"/>
              <w:jc w:val="center"/>
              <w:rPr>
                <w:rFonts w:ascii="Times New Roman" w:hAnsi="Times New Roman"/>
                <w:color w:val="000000" w:themeColor="text1"/>
                <w:sz w:val="24"/>
                <w:szCs w:val="24"/>
              </w:rPr>
            </w:pPr>
          </w:p>
          <w:p w:rsidR="00DC55C7" w:rsidRPr="00732D81" w:rsidRDefault="00DC55C7" w:rsidP="00DC55C7">
            <w:pPr>
              <w:spacing w:after="0" w:line="240" w:lineRule="auto"/>
              <w:jc w:val="center"/>
              <w:rPr>
                <w:rFonts w:ascii="Times New Roman" w:hAnsi="Times New Roman"/>
                <w:color w:val="000000" w:themeColor="text1"/>
                <w:sz w:val="24"/>
                <w:szCs w:val="24"/>
              </w:rPr>
            </w:pPr>
          </w:p>
          <w:p w:rsidR="00DC55C7" w:rsidRPr="00732D81" w:rsidRDefault="00DC55C7" w:rsidP="00DC55C7">
            <w:pPr>
              <w:spacing w:after="0" w:line="240" w:lineRule="auto"/>
              <w:rPr>
                <w:rFonts w:ascii="Times New Roman" w:hAnsi="Times New Roman"/>
                <w:color w:val="000000" w:themeColor="text1"/>
                <w:sz w:val="24"/>
                <w:szCs w:val="24"/>
              </w:rPr>
            </w:pPr>
          </w:p>
        </w:tc>
        <w:tc>
          <w:tcPr>
            <w:tcW w:w="1134" w:type="dxa"/>
            <w:vMerge w:val="restart"/>
          </w:tcPr>
          <w:p w:rsidR="00DC55C7" w:rsidRPr="00732D81" w:rsidRDefault="00DC55C7" w:rsidP="00DC55C7">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15,0</w:t>
            </w:r>
          </w:p>
        </w:tc>
        <w:tc>
          <w:tcPr>
            <w:tcW w:w="992" w:type="dxa"/>
            <w:vMerge w:val="restart"/>
          </w:tcPr>
          <w:p w:rsidR="00DC55C7" w:rsidRPr="00732D81" w:rsidRDefault="00DC55C7" w:rsidP="00DC55C7">
            <w:pPr>
              <w:spacing w:after="0" w:line="240" w:lineRule="auto"/>
              <w:jc w:val="center"/>
              <w:rPr>
                <w:rFonts w:ascii="Times New Roman" w:hAnsi="Times New Roman"/>
                <w:color w:val="000000" w:themeColor="text1"/>
                <w:sz w:val="24"/>
                <w:szCs w:val="24"/>
              </w:rPr>
            </w:pPr>
            <w:r w:rsidRPr="00732D81">
              <w:rPr>
                <w:rFonts w:ascii="Times New Roman" w:hAnsi="Times New Roman"/>
                <w:color w:val="000000" w:themeColor="text1"/>
                <w:sz w:val="24"/>
                <w:szCs w:val="24"/>
              </w:rPr>
              <w:t>3</w:t>
            </w:r>
          </w:p>
          <w:p w:rsidR="00DC55C7" w:rsidRPr="00732D81" w:rsidRDefault="00DC55C7" w:rsidP="00DC55C7">
            <w:pPr>
              <w:spacing w:after="0" w:line="240" w:lineRule="auto"/>
              <w:jc w:val="center"/>
              <w:rPr>
                <w:rFonts w:ascii="Times New Roman" w:hAnsi="Times New Roman"/>
                <w:color w:val="000000" w:themeColor="text1"/>
                <w:sz w:val="24"/>
                <w:szCs w:val="24"/>
              </w:rPr>
            </w:pPr>
          </w:p>
          <w:p w:rsidR="00DC55C7" w:rsidRPr="00732D81" w:rsidRDefault="00DC55C7" w:rsidP="00DC55C7">
            <w:pPr>
              <w:spacing w:after="0" w:line="240" w:lineRule="auto"/>
              <w:jc w:val="center"/>
              <w:rPr>
                <w:rFonts w:ascii="Times New Roman" w:hAnsi="Times New Roman"/>
                <w:color w:val="000000" w:themeColor="text1"/>
                <w:sz w:val="24"/>
                <w:szCs w:val="24"/>
              </w:rPr>
            </w:pPr>
          </w:p>
          <w:p w:rsidR="00DC55C7" w:rsidRPr="00732D81" w:rsidRDefault="00DC55C7" w:rsidP="00DC55C7">
            <w:pPr>
              <w:spacing w:after="0" w:line="240" w:lineRule="auto"/>
              <w:jc w:val="center"/>
              <w:rPr>
                <w:rFonts w:ascii="Times New Roman" w:hAnsi="Times New Roman"/>
                <w:color w:val="000000" w:themeColor="text1"/>
                <w:sz w:val="24"/>
                <w:szCs w:val="24"/>
              </w:rPr>
            </w:pPr>
          </w:p>
          <w:p w:rsidR="00DC55C7" w:rsidRPr="00732D81" w:rsidRDefault="00DC55C7" w:rsidP="00DC55C7">
            <w:pPr>
              <w:spacing w:after="0" w:line="240" w:lineRule="auto"/>
              <w:jc w:val="center"/>
              <w:rPr>
                <w:rFonts w:ascii="Times New Roman" w:hAnsi="Times New Roman"/>
                <w:color w:val="000000" w:themeColor="text1"/>
                <w:sz w:val="24"/>
                <w:szCs w:val="24"/>
              </w:rPr>
            </w:pPr>
          </w:p>
          <w:p w:rsidR="00DC55C7" w:rsidRPr="00732D81" w:rsidRDefault="00DC55C7" w:rsidP="00DC55C7">
            <w:pPr>
              <w:spacing w:after="0" w:line="240" w:lineRule="auto"/>
              <w:jc w:val="center"/>
              <w:rPr>
                <w:rFonts w:ascii="Times New Roman" w:hAnsi="Times New Roman"/>
                <w:color w:val="000000" w:themeColor="text1"/>
                <w:sz w:val="24"/>
                <w:szCs w:val="24"/>
              </w:rPr>
            </w:pPr>
          </w:p>
          <w:p w:rsidR="00DC55C7" w:rsidRPr="00732D81" w:rsidRDefault="00DC55C7" w:rsidP="00DC55C7">
            <w:pPr>
              <w:spacing w:after="0" w:line="240" w:lineRule="auto"/>
              <w:jc w:val="center"/>
              <w:rPr>
                <w:rFonts w:ascii="Times New Roman" w:hAnsi="Times New Roman"/>
                <w:color w:val="000000" w:themeColor="text1"/>
                <w:sz w:val="24"/>
                <w:szCs w:val="24"/>
              </w:rPr>
            </w:pPr>
          </w:p>
          <w:p w:rsidR="00DC55C7" w:rsidRPr="00732D81" w:rsidRDefault="00DC55C7" w:rsidP="00DC55C7">
            <w:pPr>
              <w:spacing w:after="0" w:line="240" w:lineRule="auto"/>
              <w:jc w:val="center"/>
              <w:rPr>
                <w:rFonts w:ascii="Times New Roman" w:hAnsi="Times New Roman"/>
                <w:color w:val="000000" w:themeColor="text1"/>
                <w:sz w:val="24"/>
                <w:szCs w:val="24"/>
              </w:rPr>
            </w:pPr>
          </w:p>
          <w:p w:rsidR="00DC55C7" w:rsidRPr="00732D81" w:rsidRDefault="00DC55C7" w:rsidP="00DC55C7">
            <w:pPr>
              <w:spacing w:after="0" w:line="240" w:lineRule="auto"/>
              <w:jc w:val="center"/>
              <w:rPr>
                <w:rFonts w:ascii="Times New Roman" w:hAnsi="Times New Roman"/>
                <w:color w:val="000000" w:themeColor="text1"/>
                <w:sz w:val="24"/>
                <w:szCs w:val="24"/>
              </w:rPr>
            </w:pPr>
          </w:p>
          <w:p w:rsidR="00DC55C7" w:rsidRPr="00732D81" w:rsidRDefault="00DC55C7" w:rsidP="00DC55C7">
            <w:pPr>
              <w:spacing w:after="0" w:line="240" w:lineRule="auto"/>
              <w:jc w:val="center"/>
              <w:rPr>
                <w:rFonts w:ascii="Times New Roman" w:hAnsi="Times New Roman"/>
                <w:color w:val="000000" w:themeColor="text1"/>
                <w:sz w:val="24"/>
                <w:szCs w:val="24"/>
              </w:rPr>
            </w:pPr>
          </w:p>
          <w:p w:rsidR="00DC55C7" w:rsidRPr="00732D81" w:rsidRDefault="00DC55C7" w:rsidP="00DC55C7">
            <w:pPr>
              <w:spacing w:after="0" w:line="240" w:lineRule="auto"/>
              <w:jc w:val="center"/>
              <w:rPr>
                <w:rFonts w:ascii="Times New Roman" w:hAnsi="Times New Roman"/>
                <w:color w:val="000000" w:themeColor="text1"/>
                <w:sz w:val="24"/>
                <w:szCs w:val="24"/>
              </w:rPr>
            </w:pPr>
          </w:p>
          <w:p w:rsidR="00DC55C7" w:rsidRPr="00732D81" w:rsidRDefault="00DC55C7" w:rsidP="00DC55C7">
            <w:pPr>
              <w:spacing w:after="0" w:line="240" w:lineRule="auto"/>
              <w:jc w:val="center"/>
              <w:rPr>
                <w:rFonts w:ascii="Times New Roman" w:hAnsi="Times New Roman"/>
                <w:color w:val="000000" w:themeColor="text1"/>
                <w:sz w:val="24"/>
                <w:szCs w:val="24"/>
              </w:rPr>
            </w:pPr>
          </w:p>
          <w:p w:rsidR="00DC55C7" w:rsidRPr="00732D81" w:rsidRDefault="00DC55C7" w:rsidP="00DC55C7">
            <w:pPr>
              <w:spacing w:after="0" w:line="240" w:lineRule="auto"/>
              <w:jc w:val="center"/>
              <w:rPr>
                <w:rFonts w:ascii="Times New Roman" w:hAnsi="Times New Roman"/>
                <w:color w:val="000000" w:themeColor="text1"/>
                <w:sz w:val="24"/>
                <w:szCs w:val="24"/>
              </w:rPr>
            </w:pPr>
          </w:p>
          <w:p w:rsidR="00DC55C7" w:rsidRPr="00732D81" w:rsidRDefault="00DC55C7" w:rsidP="00DC55C7">
            <w:pPr>
              <w:spacing w:after="0" w:line="240" w:lineRule="auto"/>
              <w:jc w:val="center"/>
              <w:rPr>
                <w:rFonts w:ascii="Times New Roman" w:hAnsi="Times New Roman"/>
                <w:color w:val="000000" w:themeColor="text1"/>
                <w:sz w:val="24"/>
                <w:szCs w:val="24"/>
              </w:rPr>
            </w:pPr>
          </w:p>
          <w:p w:rsidR="00DC55C7" w:rsidRPr="00732D81" w:rsidRDefault="00DC55C7" w:rsidP="00DC55C7">
            <w:pPr>
              <w:spacing w:after="0" w:line="240" w:lineRule="auto"/>
              <w:rPr>
                <w:rFonts w:ascii="Times New Roman" w:hAnsi="Times New Roman"/>
                <w:color w:val="000000" w:themeColor="text1"/>
                <w:sz w:val="24"/>
                <w:szCs w:val="24"/>
              </w:rPr>
            </w:pPr>
          </w:p>
        </w:tc>
        <w:tc>
          <w:tcPr>
            <w:tcW w:w="1014" w:type="dxa"/>
            <w:vMerge w:val="restart"/>
          </w:tcPr>
          <w:p w:rsidR="00DC55C7" w:rsidRPr="00732D81" w:rsidRDefault="00DC55C7" w:rsidP="00DC55C7">
            <w:pPr>
              <w:spacing w:after="0" w:line="240" w:lineRule="auto"/>
              <w:jc w:val="center"/>
              <w:rPr>
                <w:rFonts w:ascii="Times New Roman" w:hAnsi="Times New Roman"/>
                <w:color w:val="000000" w:themeColor="text1"/>
                <w:sz w:val="24"/>
                <w:szCs w:val="24"/>
              </w:rPr>
            </w:pPr>
            <w:r w:rsidRPr="00732D81">
              <w:rPr>
                <w:rFonts w:ascii="Times New Roman" w:hAnsi="Times New Roman"/>
                <w:color w:val="000000" w:themeColor="text1"/>
                <w:sz w:val="24"/>
                <w:szCs w:val="24"/>
              </w:rPr>
              <w:t>18</w:t>
            </w:r>
          </w:p>
          <w:p w:rsidR="00DC55C7" w:rsidRPr="00732D81" w:rsidRDefault="00DC55C7" w:rsidP="00DC55C7">
            <w:pPr>
              <w:spacing w:after="0" w:line="240" w:lineRule="auto"/>
              <w:jc w:val="center"/>
              <w:rPr>
                <w:rFonts w:ascii="Times New Roman" w:hAnsi="Times New Roman"/>
                <w:color w:val="000000" w:themeColor="text1"/>
                <w:sz w:val="24"/>
                <w:szCs w:val="24"/>
              </w:rPr>
            </w:pPr>
          </w:p>
          <w:p w:rsidR="00DC55C7" w:rsidRPr="00732D81" w:rsidRDefault="00DC55C7" w:rsidP="00DC55C7">
            <w:pPr>
              <w:spacing w:after="0" w:line="240" w:lineRule="auto"/>
              <w:jc w:val="center"/>
              <w:rPr>
                <w:rFonts w:ascii="Times New Roman" w:hAnsi="Times New Roman"/>
                <w:color w:val="000000" w:themeColor="text1"/>
                <w:sz w:val="24"/>
                <w:szCs w:val="24"/>
              </w:rPr>
            </w:pPr>
          </w:p>
          <w:p w:rsidR="00DC55C7" w:rsidRPr="00732D81" w:rsidRDefault="00DC55C7" w:rsidP="00DC55C7">
            <w:pPr>
              <w:spacing w:after="0" w:line="240" w:lineRule="auto"/>
              <w:jc w:val="center"/>
              <w:rPr>
                <w:rFonts w:ascii="Times New Roman" w:hAnsi="Times New Roman"/>
                <w:color w:val="000000" w:themeColor="text1"/>
                <w:sz w:val="24"/>
                <w:szCs w:val="24"/>
              </w:rPr>
            </w:pPr>
          </w:p>
          <w:p w:rsidR="00DC55C7" w:rsidRPr="00732D81" w:rsidRDefault="00DC55C7" w:rsidP="00DC55C7">
            <w:pPr>
              <w:spacing w:after="0" w:line="240" w:lineRule="auto"/>
              <w:jc w:val="center"/>
              <w:rPr>
                <w:rFonts w:ascii="Times New Roman" w:hAnsi="Times New Roman"/>
                <w:color w:val="000000" w:themeColor="text1"/>
                <w:sz w:val="24"/>
                <w:szCs w:val="24"/>
              </w:rPr>
            </w:pPr>
          </w:p>
          <w:p w:rsidR="00DC55C7" w:rsidRPr="00732D81" w:rsidRDefault="00DC55C7" w:rsidP="00DC55C7">
            <w:pPr>
              <w:spacing w:after="0" w:line="240" w:lineRule="auto"/>
              <w:jc w:val="center"/>
              <w:rPr>
                <w:rFonts w:ascii="Times New Roman" w:hAnsi="Times New Roman"/>
                <w:color w:val="000000" w:themeColor="text1"/>
                <w:sz w:val="24"/>
                <w:szCs w:val="24"/>
              </w:rPr>
            </w:pPr>
          </w:p>
          <w:p w:rsidR="00DC55C7" w:rsidRPr="00732D81" w:rsidRDefault="00DC55C7" w:rsidP="00DC55C7">
            <w:pPr>
              <w:spacing w:after="0" w:line="240" w:lineRule="auto"/>
              <w:jc w:val="center"/>
              <w:rPr>
                <w:rFonts w:ascii="Times New Roman" w:hAnsi="Times New Roman"/>
                <w:color w:val="000000" w:themeColor="text1"/>
                <w:sz w:val="24"/>
                <w:szCs w:val="24"/>
              </w:rPr>
            </w:pPr>
          </w:p>
          <w:p w:rsidR="00DC55C7" w:rsidRPr="00732D81" w:rsidRDefault="00DC55C7" w:rsidP="00DC55C7">
            <w:pPr>
              <w:spacing w:after="0" w:line="240" w:lineRule="auto"/>
              <w:jc w:val="center"/>
              <w:rPr>
                <w:rFonts w:ascii="Times New Roman" w:hAnsi="Times New Roman"/>
                <w:color w:val="000000" w:themeColor="text1"/>
                <w:sz w:val="24"/>
                <w:szCs w:val="24"/>
              </w:rPr>
            </w:pPr>
          </w:p>
          <w:p w:rsidR="00DC55C7" w:rsidRPr="00732D81" w:rsidRDefault="00DC55C7" w:rsidP="00DC55C7">
            <w:pPr>
              <w:spacing w:after="0" w:line="240" w:lineRule="auto"/>
              <w:jc w:val="center"/>
              <w:rPr>
                <w:rFonts w:ascii="Times New Roman" w:hAnsi="Times New Roman"/>
                <w:color w:val="000000" w:themeColor="text1"/>
                <w:sz w:val="24"/>
                <w:szCs w:val="24"/>
              </w:rPr>
            </w:pPr>
          </w:p>
          <w:p w:rsidR="00DC55C7" w:rsidRPr="00732D81" w:rsidRDefault="00DC55C7" w:rsidP="00DC55C7">
            <w:pPr>
              <w:spacing w:after="0" w:line="240" w:lineRule="auto"/>
              <w:jc w:val="center"/>
              <w:rPr>
                <w:rFonts w:ascii="Times New Roman" w:hAnsi="Times New Roman"/>
                <w:color w:val="000000" w:themeColor="text1"/>
                <w:sz w:val="24"/>
                <w:szCs w:val="24"/>
              </w:rPr>
            </w:pPr>
          </w:p>
          <w:p w:rsidR="00DC55C7" w:rsidRPr="00732D81" w:rsidRDefault="00DC55C7" w:rsidP="00DC55C7">
            <w:pPr>
              <w:spacing w:after="0" w:line="240" w:lineRule="auto"/>
              <w:jc w:val="center"/>
              <w:rPr>
                <w:rFonts w:ascii="Times New Roman" w:hAnsi="Times New Roman"/>
                <w:color w:val="000000" w:themeColor="text1"/>
                <w:sz w:val="24"/>
                <w:szCs w:val="24"/>
              </w:rPr>
            </w:pPr>
          </w:p>
          <w:p w:rsidR="00DC55C7" w:rsidRPr="00732D81" w:rsidRDefault="00DC55C7" w:rsidP="00DC55C7">
            <w:pPr>
              <w:spacing w:after="0" w:line="240" w:lineRule="auto"/>
              <w:jc w:val="center"/>
              <w:rPr>
                <w:rFonts w:ascii="Times New Roman" w:hAnsi="Times New Roman"/>
                <w:color w:val="000000" w:themeColor="text1"/>
                <w:sz w:val="24"/>
                <w:szCs w:val="24"/>
              </w:rPr>
            </w:pPr>
          </w:p>
          <w:p w:rsidR="00DC55C7" w:rsidRPr="00732D81" w:rsidRDefault="00DC55C7" w:rsidP="00DC55C7">
            <w:pPr>
              <w:spacing w:after="0" w:line="240" w:lineRule="auto"/>
              <w:jc w:val="center"/>
              <w:rPr>
                <w:rFonts w:ascii="Times New Roman" w:hAnsi="Times New Roman"/>
                <w:color w:val="000000" w:themeColor="text1"/>
                <w:sz w:val="24"/>
                <w:szCs w:val="24"/>
              </w:rPr>
            </w:pPr>
          </w:p>
          <w:p w:rsidR="00DC55C7" w:rsidRPr="00732D81" w:rsidRDefault="00DC55C7" w:rsidP="00DC55C7">
            <w:pPr>
              <w:spacing w:after="0" w:line="240" w:lineRule="auto"/>
              <w:jc w:val="center"/>
              <w:rPr>
                <w:rFonts w:ascii="Times New Roman" w:hAnsi="Times New Roman"/>
                <w:color w:val="000000" w:themeColor="text1"/>
                <w:sz w:val="24"/>
                <w:szCs w:val="24"/>
              </w:rPr>
            </w:pPr>
          </w:p>
          <w:p w:rsidR="00DC55C7" w:rsidRPr="00732D81" w:rsidRDefault="00DC55C7" w:rsidP="00DC55C7">
            <w:pPr>
              <w:spacing w:after="0" w:line="240" w:lineRule="auto"/>
              <w:jc w:val="center"/>
              <w:rPr>
                <w:rFonts w:ascii="Times New Roman" w:hAnsi="Times New Roman"/>
                <w:color w:val="000000" w:themeColor="text1"/>
                <w:sz w:val="24"/>
                <w:szCs w:val="24"/>
              </w:rPr>
            </w:pPr>
          </w:p>
          <w:p w:rsidR="00DC55C7" w:rsidRPr="00732D81" w:rsidRDefault="00DC55C7" w:rsidP="00DC55C7">
            <w:pPr>
              <w:spacing w:after="0" w:line="240" w:lineRule="auto"/>
              <w:rPr>
                <w:rFonts w:ascii="Times New Roman" w:hAnsi="Times New Roman"/>
                <w:color w:val="000000" w:themeColor="text1"/>
                <w:sz w:val="24"/>
                <w:szCs w:val="24"/>
              </w:rPr>
            </w:pPr>
          </w:p>
        </w:tc>
        <w:tc>
          <w:tcPr>
            <w:tcW w:w="992" w:type="dxa"/>
            <w:vMerge w:val="restart"/>
          </w:tcPr>
          <w:p w:rsidR="00DC55C7" w:rsidRPr="00732D81" w:rsidRDefault="00DC55C7" w:rsidP="00DC55C7">
            <w:pPr>
              <w:spacing w:after="0" w:line="240" w:lineRule="auto"/>
              <w:jc w:val="center"/>
              <w:rPr>
                <w:rFonts w:ascii="Times New Roman" w:hAnsi="Times New Roman"/>
                <w:color w:val="000000" w:themeColor="text1"/>
                <w:sz w:val="24"/>
                <w:szCs w:val="24"/>
              </w:rPr>
            </w:pPr>
            <w:r w:rsidRPr="00732D81">
              <w:rPr>
                <w:rFonts w:ascii="Times New Roman" w:hAnsi="Times New Roman"/>
                <w:color w:val="000000" w:themeColor="text1"/>
                <w:sz w:val="24"/>
                <w:szCs w:val="24"/>
              </w:rPr>
              <w:t>67</w:t>
            </w:r>
          </w:p>
          <w:p w:rsidR="00DC55C7" w:rsidRPr="00732D81" w:rsidRDefault="00DC55C7" w:rsidP="00DC55C7">
            <w:pPr>
              <w:spacing w:after="0" w:line="240" w:lineRule="auto"/>
              <w:jc w:val="center"/>
              <w:rPr>
                <w:rFonts w:ascii="Times New Roman" w:hAnsi="Times New Roman"/>
                <w:color w:val="000000" w:themeColor="text1"/>
                <w:sz w:val="24"/>
                <w:szCs w:val="24"/>
              </w:rPr>
            </w:pPr>
          </w:p>
          <w:p w:rsidR="00DC55C7" w:rsidRPr="00732D81" w:rsidRDefault="00DC55C7" w:rsidP="00DC55C7">
            <w:pPr>
              <w:spacing w:after="0" w:line="240" w:lineRule="auto"/>
              <w:jc w:val="center"/>
              <w:rPr>
                <w:rFonts w:ascii="Times New Roman" w:hAnsi="Times New Roman"/>
                <w:color w:val="000000" w:themeColor="text1"/>
                <w:sz w:val="24"/>
                <w:szCs w:val="24"/>
              </w:rPr>
            </w:pPr>
          </w:p>
          <w:p w:rsidR="00DC55C7" w:rsidRPr="00732D81" w:rsidRDefault="00DC55C7" w:rsidP="00DC55C7">
            <w:pPr>
              <w:spacing w:after="0" w:line="240" w:lineRule="auto"/>
              <w:jc w:val="center"/>
              <w:rPr>
                <w:rFonts w:ascii="Times New Roman" w:hAnsi="Times New Roman"/>
                <w:color w:val="000000" w:themeColor="text1"/>
                <w:sz w:val="24"/>
                <w:szCs w:val="24"/>
              </w:rPr>
            </w:pPr>
          </w:p>
          <w:p w:rsidR="00DC55C7" w:rsidRPr="00732D81" w:rsidRDefault="00DC55C7" w:rsidP="00DC55C7">
            <w:pPr>
              <w:spacing w:after="0" w:line="240" w:lineRule="auto"/>
              <w:jc w:val="center"/>
              <w:rPr>
                <w:rFonts w:ascii="Times New Roman" w:hAnsi="Times New Roman"/>
                <w:color w:val="000000" w:themeColor="text1"/>
                <w:sz w:val="24"/>
                <w:szCs w:val="24"/>
              </w:rPr>
            </w:pPr>
          </w:p>
          <w:p w:rsidR="00DC55C7" w:rsidRPr="00732D81" w:rsidRDefault="00DC55C7" w:rsidP="00DC55C7">
            <w:pPr>
              <w:spacing w:after="0" w:line="240" w:lineRule="auto"/>
              <w:jc w:val="center"/>
              <w:rPr>
                <w:rFonts w:ascii="Times New Roman" w:hAnsi="Times New Roman"/>
                <w:color w:val="000000" w:themeColor="text1"/>
                <w:sz w:val="24"/>
                <w:szCs w:val="24"/>
              </w:rPr>
            </w:pPr>
          </w:p>
          <w:p w:rsidR="00DC55C7" w:rsidRPr="00732D81" w:rsidRDefault="00DC55C7" w:rsidP="00DC55C7">
            <w:pPr>
              <w:spacing w:after="0" w:line="240" w:lineRule="auto"/>
              <w:jc w:val="center"/>
              <w:rPr>
                <w:rFonts w:ascii="Times New Roman" w:hAnsi="Times New Roman"/>
                <w:color w:val="000000" w:themeColor="text1"/>
                <w:sz w:val="24"/>
                <w:szCs w:val="24"/>
              </w:rPr>
            </w:pPr>
          </w:p>
          <w:p w:rsidR="00DC55C7" w:rsidRPr="00732D81" w:rsidRDefault="00DC55C7" w:rsidP="00DC55C7">
            <w:pPr>
              <w:spacing w:after="0" w:line="240" w:lineRule="auto"/>
              <w:jc w:val="center"/>
              <w:rPr>
                <w:rFonts w:ascii="Times New Roman" w:hAnsi="Times New Roman"/>
                <w:color w:val="000000" w:themeColor="text1"/>
                <w:sz w:val="24"/>
                <w:szCs w:val="24"/>
              </w:rPr>
            </w:pPr>
          </w:p>
          <w:p w:rsidR="00DC55C7" w:rsidRPr="00732D81" w:rsidRDefault="00DC55C7" w:rsidP="00DC55C7">
            <w:pPr>
              <w:spacing w:after="0" w:line="240" w:lineRule="auto"/>
              <w:jc w:val="center"/>
              <w:rPr>
                <w:rFonts w:ascii="Times New Roman" w:hAnsi="Times New Roman"/>
                <w:color w:val="000000" w:themeColor="text1"/>
                <w:sz w:val="24"/>
                <w:szCs w:val="24"/>
              </w:rPr>
            </w:pPr>
          </w:p>
          <w:p w:rsidR="00DC55C7" w:rsidRPr="00732D81" w:rsidRDefault="00DC55C7" w:rsidP="00DC55C7">
            <w:pPr>
              <w:spacing w:after="0" w:line="240" w:lineRule="auto"/>
              <w:jc w:val="center"/>
              <w:rPr>
                <w:rFonts w:ascii="Times New Roman" w:hAnsi="Times New Roman"/>
                <w:color w:val="000000" w:themeColor="text1"/>
                <w:sz w:val="24"/>
                <w:szCs w:val="24"/>
              </w:rPr>
            </w:pPr>
          </w:p>
          <w:p w:rsidR="00DC55C7" w:rsidRPr="00732D81" w:rsidRDefault="00DC55C7" w:rsidP="00DC55C7">
            <w:pPr>
              <w:spacing w:after="0" w:line="240" w:lineRule="auto"/>
              <w:jc w:val="center"/>
              <w:rPr>
                <w:rFonts w:ascii="Times New Roman" w:hAnsi="Times New Roman"/>
                <w:color w:val="000000" w:themeColor="text1"/>
                <w:sz w:val="24"/>
                <w:szCs w:val="24"/>
              </w:rPr>
            </w:pPr>
          </w:p>
          <w:p w:rsidR="00DC55C7" w:rsidRPr="00732D81" w:rsidRDefault="00DC55C7" w:rsidP="00DC55C7">
            <w:pPr>
              <w:spacing w:after="0" w:line="240" w:lineRule="auto"/>
              <w:jc w:val="center"/>
              <w:rPr>
                <w:rFonts w:ascii="Times New Roman" w:hAnsi="Times New Roman"/>
                <w:color w:val="000000" w:themeColor="text1"/>
                <w:sz w:val="24"/>
                <w:szCs w:val="24"/>
              </w:rPr>
            </w:pPr>
          </w:p>
          <w:p w:rsidR="00DC55C7" w:rsidRPr="00732D81" w:rsidRDefault="00DC55C7" w:rsidP="00DC55C7">
            <w:pPr>
              <w:spacing w:after="0" w:line="240" w:lineRule="auto"/>
              <w:jc w:val="center"/>
              <w:rPr>
                <w:rFonts w:ascii="Times New Roman" w:hAnsi="Times New Roman"/>
                <w:color w:val="000000" w:themeColor="text1"/>
                <w:sz w:val="24"/>
                <w:szCs w:val="24"/>
              </w:rPr>
            </w:pPr>
          </w:p>
          <w:p w:rsidR="00DC55C7" w:rsidRPr="00732D81" w:rsidRDefault="00DC55C7" w:rsidP="00DC55C7">
            <w:pPr>
              <w:spacing w:after="0" w:line="240" w:lineRule="auto"/>
              <w:jc w:val="center"/>
              <w:rPr>
                <w:rFonts w:ascii="Times New Roman" w:hAnsi="Times New Roman"/>
                <w:color w:val="000000" w:themeColor="text1"/>
                <w:sz w:val="24"/>
                <w:szCs w:val="24"/>
              </w:rPr>
            </w:pPr>
          </w:p>
          <w:p w:rsidR="00DC55C7" w:rsidRPr="00732D81" w:rsidRDefault="00DC55C7" w:rsidP="00DC55C7">
            <w:pPr>
              <w:spacing w:after="0" w:line="240" w:lineRule="auto"/>
              <w:jc w:val="center"/>
              <w:rPr>
                <w:rFonts w:ascii="Times New Roman" w:hAnsi="Times New Roman"/>
                <w:color w:val="000000" w:themeColor="text1"/>
                <w:sz w:val="24"/>
                <w:szCs w:val="24"/>
              </w:rPr>
            </w:pPr>
          </w:p>
          <w:p w:rsidR="00DC55C7" w:rsidRPr="00732D81" w:rsidRDefault="00DC55C7" w:rsidP="00DC55C7">
            <w:pPr>
              <w:spacing w:after="0" w:line="240" w:lineRule="auto"/>
              <w:jc w:val="center"/>
              <w:rPr>
                <w:rFonts w:ascii="Times New Roman" w:hAnsi="Times New Roman"/>
                <w:color w:val="000000" w:themeColor="text1"/>
                <w:sz w:val="24"/>
                <w:szCs w:val="24"/>
              </w:rPr>
            </w:pPr>
          </w:p>
          <w:p w:rsidR="00DC55C7" w:rsidRPr="00732D81" w:rsidRDefault="00DC55C7" w:rsidP="00DC55C7">
            <w:pPr>
              <w:spacing w:after="0" w:line="240" w:lineRule="auto"/>
              <w:jc w:val="center"/>
              <w:rPr>
                <w:rFonts w:ascii="Times New Roman" w:hAnsi="Times New Roman"/>
                <w:color w:val="000000" w:themeColor="text1"/>
                <w:sz w:val="24"/>
                <w:szCs w:val="24"/>
              </w:rPr>
            </w:pPr>
          </w:p>
          <w:p w:rsidR="00DC55C7" w:rsidRPr="00732D81" w:rsidRDefault="00DC55C7" w:rsidP="00DC55C7">
            <w:pPr>
              <w:spacing w:after="0" w:line="240" w:lineRule="auto"/>
              <w:jc w:val="center"/>
              <w:rPr>
                <w:rFonts w:ascii="Times New Roman" w:hAnsi="Times New Roman"/>
                <w:color w:val="000000" w:themeColor="text1"/>
                <w:sz w:val="24"/>
                <w:szCs w:val="24"/>
              </w:rPr>
            </w:pPr>
          </w:p>
          <w:p w:rsidR="00DC55C7" w:rsidRPr="00732D81" w:rsidRDefault="00DC55C7" w:rsidP="00DC55C7">
            <w:pPr>
              <w:spacing w:after="0" w:line="240" w:lineRule="auto"/>
              <w:rPr>
                <w:rFonts w:ascii="Times New Roman" w:hAnsi="Times New Roman"/>
                <w:color w:val="000000" w:themeColor="text1"/>
                <w:sz w:val="24"/>
                <w:szCs w:val="24"/>
              </w:rPr>
            </w:pPr>
          </w:p>
          <w:p w:rsidR="00DC55C7" w:rsidRPr="00732D81" w:rsidRDefault="00DC55C7" w:rsidP="00DC55C7">
            <w:pPr>
              <w:spacing w:after="0" w:line="240" w:lineRule="auto"/>
              <w:rPr>
                <w:rFonts w:ascii="Times New Roman" w:hAnsi="Times New Roman"/>
                <w:color w:val="000000" w:themeColor="text1"/>
                <w:sz w:val="24"/>
                <w:szCs w:val="24"/>
              </w:rPr>
            </w:pPr>
          </w:p>
        </w:tc>
      </w:tr>
      <w:tr w:rsidR="00DC55C7" w:rsidRPr="00DC55C7" w:rsidTr="00A60899">
        <w:tc>
          <w:tcPr>
            <w:tcW w:w="817"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877" w:type="dxa"/>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r w:rsidRPr="00DC55C7">
              <w:rPr>
                <w:rFonts w:ascii="Times New Roman" w:eastAsia="Times New Roman" w:hAnsi="Times New Roman"/>
                <w:bCs/>
                <w:lang w:val="x-none" w:eastAsia="ru-RU"/>
              </w:rPr>
              <w:t>Малоэтажная многоквартирная жилая застройка (2.1.1)</w:t>
            </w:r>
          </w:p>
        </w:tc>
        <w:tc>
          <w:tcPr>
            <w:tcW w:w="1254"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418"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992"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134"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992"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014"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992"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r>
      <w:tr w:rsidR="00DC55C7" w:rsidRPr="00DC55C7" w:rsidTr="00A60899">
        <w:tc>
          <w:tcPr>
            <w:tcW w:w="817"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877" w:type="dxa"/>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eastAsia="ru-RU"/>
              </w:rPr>
            </w:pPr>
            <w:r w:rsidRPr="00DC55C7">
              <w:rPr>
                <w:rFonts w:ascii="Times New Roman" w:eastAsia="Times New Roman" w:hAnsi="Times New Roman"/>
                <w:bCs/>
                <w:lang w:val="x-none" w:eastAsia="ru-RU"/>
              </w:rPr>
              <w:t>Среднеэтажная жилая застройка</w:t>
            </w:r>
            <w:r>
              <w:rPr>
                <w:rFonts w:ascii="Times New Roman" w:eastAsia="Times New Roman" w:hAnsi="Times New Roman"/>
                <w:bCs/>
                <w:lang w:eastAsia="ru-RU"/>
              </w:rPr>
              <w:t xml:space="preserve"> (2.5)</w:t>
            </w:r>
          </w:p>
        </w:tc>
        <w:tc>
          <w:tcPr>
            <w:tcW w:w="1254"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418"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992"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134"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992"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014"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992"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r>
      <w:tr w:rsidR="00DC55C7" w:rsidRPr="00DC55C7" w:rsidTr="00A60899">
        <w:tc>
          <w:tcPr>
            <w:tcW w:w="817"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877" w:type="dxa"/>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r w:rsidRPr="00DC55C7">
              <w:rPr>
                <w:rFonts w:ascii="Times New Roman" w:eastAsia="Times New Roman" w:hAnsi="Times New Roman"/>
                <w:bCs/>
                <w:lang w:val="x-none" w:eastAsia="ru-RU"/>
              </w:rPr>
              <w:t>Блокированная жилая застройка (2.3)</w:t>
            </w:r>
          </w:p>
        </w:tc>
        <w:tc>
          <w:tcPr>
            <w:tcW w:w="1254"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418"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992"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134"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992"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014"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992"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r>
      <w:tr w:rsidR="00DC55C7" w:rsidRPr="00DC55C7" w:rsidTr="00A60899">
        <w:tc>
          <w:tcPr>
            <w:tcW w:w="817"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877" w:type="dxa"/>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r w:rsidRPr="00DC55C7">
              <w:rPr>
                <w:rFonts w:ascii="Times New Roman" w:eastAsia="Times New Roman" w:hAnsi="Times New Roman"/>
                <w:bCs/>
                <w:lang w:val="x-none" w:eastAsia="ru-RU"/>
              </w:rPr>
              <w:t>Обслуживание жилой застройки</w:t>
            </w: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r w:rsidRPr="00DC55C7">
              <w:rPr>
                <w:rFonts w:ascii="Times New Roman" w:eastAsia="Times New Roman" w:hAnsi="Times New Roman"/>
                <w:bCs/>
                <w:lang w:val="x-none" w:eastAsia="ru-RU"/>
              </w:rPr>
              <w:t>(2.7)</w:t>
            </w:r>
          </w:p>
        </w:tc>
        <w:tc>
          <w:tcPr>
            <w:tcW w:w="1254"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418"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992"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134"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992"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014"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992"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r>
      <w:tr w:rsidR="00DC55C7" w:rsidRPr="00DC55C7" w:rsidTr="00A60899">
        <w:tc>
          <w:tcPr>
            <w:tcW w:w="817"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877" w:type="dxa"/>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eastAsia="ru-RU"/>
              </w:rPr>
            </w:pPr>
            <w:r w:rsidRPr="00DC55C7">
              <w:rPr>
                <w:rFonts w:ascii="Times New Roman" w:eastAsia="Times New Roman" w:hAnsi="Times New Roman"/>
                <w:bCs/>
                <w:lang w:val="x-none" w:eastAsia="ru-RU"/>
              </w:rPr>
              <w:t>Хранение автотранспорта</w:t>
            </w:r>
            <w:r>
              <w:rPr>
                <w:rFonts w:ascii="Times New Roman" w:eastAsia="Times New Roman" w:hAnsi="Times New Roman"/>
                <w:bCs/>
                <w:lang w:eastAsia="ru-RU"/>
              </w:rPr>
              <w:t xml:space="preserve"> (2.7.1)</w:t>
            </w:r>
          </w:p>
        </w:tc>
        <w:tc>
          <w:tcPr>
            <w:tcW w:w="1254"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418"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992"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134"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992"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014"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992"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r>
      <w:tr w:rsidR="00DC55C7" w:rsidRPr="00DC55C7" w:rsidTr="00A60899">
        <w:tc>
          <w:tcPr>
            <w:tcW w:w="817"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877" w:type="dxa"/>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r w:rsidRPr="00DC55C7">
              <w:rPr>
                <w:rFonts w:ascii="Times New Roman" w:eastAsia="Times New Roman" w:hAnsi="Times New Roman"/>
                <w:bCs/>
                <w:lang w:val="x-none" w:eastAsia="ru-RU"/>
              </w:rPr>
              <w:t>Общественное использование объектов капитального строительства (3.0)</w:t>
            </w:r>
          </w:p>
        </w:tc>
        <w:tc>
          <w:tcPr>
            <w:tcW w:w="1254"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418"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992"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134"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992"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014"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992"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r>
      <w:tr w:rsidR="00DC55C7" w:rsidRPr="00DC55C7" w:rsidTr="00A60899">
        <w:tc>
          <w:tcPr>
            <w:tcW w:w="817"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877" w:type="dxa"/>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r w:rsidRPr="00DC55C7">
              <w:rPr>
                <w:rFonts w:ascii="Times New Roman" w:eastAsia="Times New Roman" w:hAnsi="Times New Roman"/>
                <w:bCs/>
                <w:lang w:val="x-none" w:eastAsia="ru-RU"/>
              </w:rPr>
              <w:t>Коммунальное обслуживание (3.1)</w:t>
            </w:r>
          </w:p>
        </w:tc>
        <w:tc>
          <w:tcPr>
            <w:tcW w:w="1254"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418"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992"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134"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992"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014"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992"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r>
      <w:tr w:rsidR="00DC55C7" w:rsidRPr="00DC55C7" w:rsidTr="00A60899">
        <w:tc>
          <w:tcPr>
            <w:tcW w:w="817"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877" w:type="dxa"/>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r w:rsidRPr="00DC55C7">
              <w:rPr>
                <w:rFonts w:ascii="Times New Roman" w:eastAsia="Times New Roman" w:hAnsi="Times New Roman"/>
                <w:bCs/>
                <w:lang w:val="x-none" w:eastAsia="ru-RU"/>
              </w:rPr>
              <w:t>Социальное обслуживание (3.2)</w:t>
            </w:r>
          </w:p>
        </w:tc>
        <w:tc>
          <w:tcPr>
            <w:tcW w:w="1254"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418"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992"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134"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992"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014"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992"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r>
      <w:tr w:rsidR="00DC55C7" w:rsidRPr="00DC55C7" w:rsidTr="00A60899">
        <w:tc>
          <w:tcPr>
            <w:tcW w:w="817"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877" w:type="dxa"/>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r w:rsidRPr="00DC55C7">
              <w:rPr>
                <w:rFonts w:ascii="Times New Roman" w:eastAsia="Times New Roman" w:hAnsi="Times New Roman"/>
                <w:bCs/>
                <w:lang w:val="x-none" w:eastAsia="ru-RU"/>
              </w:rPr>
              <w:t>Бытовое обслуживание (3.3)</w:t>
            </w:r>
          </w:p>
        </w:tc>
        <w:tc>
          <w:tcPr>
            <w:tcW w:w="1254"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418"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992"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134"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992"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014"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992"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r>
      <w:tr w:rsidR="00DC55C7" w:rsidRPr="00DC55C7" w:rsidTr="00A60899">
        <w:tc>
          <w:tcPr>
            <w:tcW w:w="817"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877" w:type="dxa"/>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r w:rsidRPr="00DC55C7">
              <w:rPr>
                <w:rFonts w:ascii="Times New Roman" w:eastAsia="Times New Roman" w:hAnsi="Times New Roman"/>
                <w:bCs/>
                <w:lang w:val="x-none" w:eastAsia="ru-RU"/>
              </w:rPr>
              <w:t>Здравоохранение (3.4)</w:t>
            </w:r>
          </w:p>
        </w:tc>
        <w:tc>
          <w:tcPr>
            <w:tcW w:w="1254"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418"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992"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134"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992"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014"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992"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r>
      <w:tr w:rsidR="00DC55C7" w:rsidRPr="00DC55C7" w:rsidTr="00A60899">
        <w:tc>
          <w:tcPr>
            <w:tcW w:w="817"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877" w:type="dxa"/>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r w:rsidRPr="00DC55C7">
              <w:rPr>
                <w:rFonts w:ascii="Times New Roman" w:eastAsia="Times New Roman" w:hAnsi="Times New Roman"/>
                <w:bCs/>
                <w:lang w:val="x-none" w:eastAsia="ru-RU"/>
              </w:rPr>
              <w:t>Стационарное медицинское обслуживание (3.4.2)</w:t>
            </w:r>
          </w:p>
        </w:tc>
        <w:tc>
          <w:tcPr>
            <w:tcW w:w="1254"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418"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992"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134"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992"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014"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992"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r>
      <w:tr w:rsidR="00DC55C7" w:rsidRPr="00DC55C7" w:rsidTr="00A60899">
        <w:tc>
          <w:tcPr>
            <w:tcW w:w="817"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877" w:type="dxa"/>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r w:rsidRPr="00DC55C7">
              <w:rPr>
                <w:rFonts w:ascii="Times New Roman" w:eastAsia="Times New Roman" w:hAnsi="Times New Roman"/>
                <w:bCs/>
                <w:lang w:val="x-none" w:eastAsia="ru-RU"/>
              </w:rPr>
              <w:t>Амбулаторно-поликлиническое обслуживание (3.4.1)</w:t>
            </w:r>
          </w:p>
        </w:tc>
        <w:tc>
          <w:tcPr>
            <w:tcW w:w="1254"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418"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992"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134"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992"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014"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992"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r>
      <w:tr w:rsidR="00DC55C7" w:rsidRPr="00DC55C7" w:rsidTr="00A60899">
        <w:tc>
          <w:tcPr>
            <w:tcW w:w="817"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877" w:type="dxa"/>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r w:rsidRPr="00DC55C7">
              <w:rPr>
                <w:rFonts w:ascii="Times New Roman" w:eastAsia="Times New Roman" w:hAnsi="Times New Roman"/>
                <w:bCs/>
                <w:lang w:val="x-none" w:eastAsia="ru-RU"/>
              </w:rPr>
              <w:t>Образование и просвещение (3.5)</w:t>
            </w:r>
          </w:p>
        </w:tc>
        <w:tc>
          <w:tcPr>
            <w:tcW w:w="1254"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418"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992"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134"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992"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014"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992"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r>
      <w:tr w:rsidR="00DC55C7" w:rsidRPr="00DC55C7" w:rsidTr="00A60899">
        <w:tc>
          <w:tcPr>
            <w:tcW w:w="817"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877" w:type="dxa"/>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r w:rsidRPr="00DC55C7">
              <w:rPr>
                <w:rFonts w:ascii="Times New Roman" w:eastAsia="Times New Roman" w:hAnsi="Times New Roman"/>
                <w:bCs/>
                <w:lang w:val="x-none" w:eastAsia="ru-RU"/>
              </w:rPr>
              <w:t>Дошкольное, начальное и среднее общее образование (3.5.1)</w:t>
            </w:r>
          </w:p>
        </w:tc>
        <w:tc>
          <w:tcPr>
            <w:tcW w:w="1254"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418"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992"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134"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992"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014"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992"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r>
      <w:tr w:rsidR="00DC55C7" w:rsidRPr="00DC55C7" w:rsidTr="00A60899">
        <w:tc>
          <w:tcPr>
            <w:tcW w:w="817"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877" w:type="dxa"/>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r w:rsidRPr="00DC55C7">
              <w:rPr>
                <w:rFonts w:ascii="Times New Roman" w:eastAsia="Times New Roman" w:hAnsi="Times New Roman"/>
                <w:bCs/>
                <w:lang w:val="x-none" w:eastAsia="ru-RU"/>
              </w:rPr>
              <w:t>Культурное развитие (3.6)</w:t>
            </w:r>
          </w:p>
        </w:tc>
        <w:tc>
          <w:tcPr>
            <w:tcW w:w="1254"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418"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992"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134"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992"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014"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992"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r>
      <w:tr w:rsidR="00DC55C7" w:rsidRPr="00DC55C7" w:rsidTr="00A60899">
        <w:tc>
          <w:tcPr>
            <w:tcW w:w="817"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877" w:type="dxa"/>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r w:rsidRPr="00DC55C7">
              <w:rPr>
                <w:rFonts w:ascii="Times New Roman" w:eastAsia="Times New Roman" w:hAnsi="Times New Roman"/>
                <w:bCs/>
                <w:lang w:val="x-none" w:eastAsia="ru-RU"/>
              </w:rPr>
              <w:t>Религиозное использование (3.7)</w:t>
            </w:r>
          </w:p>
        </w:tc>
        <w:tc>
          <w:tcPr>
            <w:tcW w:w="1254"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418"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992"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134"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992"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014"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992"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r>
      <w:tr w:rsidR="00DC55C7" w:rsidRPr="00DC55C7" w:rsidTr="00A60899">
        <w:tc>
          <w:tcPr>
            <w:tcW w:w="817"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877" w:type="dxa"/>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r w:rsidRPr="00DC55C7">
              <w:rPr>
                <w:rFonts w:ascii="Times New Roman" w:eastAsia="Times New Roman" w:hAnsi="Times New Roman"/>
                <w:bCs/>
                <w:lang w:val="x-none" w:eastAsia="ru-RU"/>
              </w:rPr>
              <w:t>Общественное управление (3.8)</w:t>
            </w:r>
          </w:p>
        </w:tc>
        <w:tc>
          <w:tcPr>
            <w:tcW w:w="1254"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418"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992"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134"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992"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014"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992"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r>
      <w:tr w:rsidR="00DC55C7" w:rsidRPr="00DC55C7" w:rsidTr="00A60899">
        <w:tc>
          <w:tcPr>
            <w:tcW w:w="817"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877" w:type="dxa"/>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r w:rsidRPr="00DC55C7">
              <w:rPr>
                <w:rFonts w:ascii="Times New Roman" w:eastAsia="Times New Roman" w:hAnsi="Times New Roman"/>
                <w:bCs/>
                <w:lang w:val="x-none" w:eastAsia="ru-RU"/>
              </w:rPr>
              <w:t>Ветеринарное обслуживание (3.10)</w:t>
            </w:r>
          </w:p>
        </w:tc>
        <w:tc>
          <w:tcPr>
            <w:tcW w:w="1254"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418"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992"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134"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992"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014"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992"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r>
      <w:tr w:rsidR="00DC55C7" w:rsidRPr="00DC55C7" w:rsidTr="00A60899">
        <w:tc>
          <w:tcPr>
            <w:tcW w:w="817"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877" w:type="dxa"/>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r w:rsidRPr="00DC55C7">
              <w:rPr>
                <w:rFonts w:ascii="Times New Roman" w:eastAsia="Times New Roman" w:hAnsi="Times New Roman"/>
                <w:bCs/>
                <w:lang w:val="x-none" w:eastAsia="ru-RU"/>
              </w:rPr>
              <w:t>Амбулаторное ветеринарное обслуживание (3.10.1)</w:t>
            </w:r>
          </w:p>
        </w:tc>
        <w:tc>
          <w:tcPr>
            <w:tcW w:w="1254"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418"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992"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134"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992"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014"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992"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r>
      <w:tr w:rsidR="00DC55C7" w:rsidRPr="00DC55C7" w:rsidTr="00A60899">
        <w:tc>
          <w:tcPr>
            <w:tcW w:w="817"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877" w:type="dxa"/>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r w:rsidRPr="00DC55C7">
              <w:rPr>
                <w:rFonts w:ascii="Times New Roman" w:eastAsia="Times New Roman" w:hAnsi="Times New Roman"/>
                <w:bCs/>
                <w:lang w:val="x-none" w:eastAsia="ru-RU"/>
              </w:rPr>
              <w:t>Предпринимательство (4.0)</w:t>
            </w:r>
          </w:p>
        </w:tc>
        <w:tc>
          <w:tcPr>
            <w:tcW w:w="1254"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418"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992"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134"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992"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014"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992"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r>
      <w:tr w:rsidR="00DC55C7" w:rsidRPr="00DC55C7" w:rsidTr="00A60899">
        <w:tc>
          <w:tcPr>
            <w:tcW w:w="817"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877" w:type="dxa"/>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r w:rsidRPr="00DC55C7">
              <w:rPr>
                <w:rFonts w:ascii="Times New Roman" w:eastAsia="Times New Roman" w:hAnsi="Times New Roman"/>
                <w:bCs/>
                <w:lang w:val="x-none" w:eastAsia="ru-RU"/>
              </w:rPr>
              <w:t>Рынки (4.3)</w:t>
            </w:r>
          </w:p>
        </w:tc>
        <w:tc>
          <w:tcPr>
            <w:tcW w:w="1254"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418"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992"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134"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992"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014"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992"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r>
      <w:tr w:rsidR="00DC55C7" w:rsidRPr="00DC55C7" w:rsidTr="00A60899">
        <w:tc>
          <w:tcPr>
            <w:tcW w:w="817"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877" w:type="dxa"/>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r w:rsidRPr="00DC55C7">
              <w:rPr>
                <w:rFonts w:ascii="Times New Roman" w:eastAsia="Times New Roman" w:hAnsi="Times New Roman"/>
                <w:bCs/>
                <w:lang w:val="x-none" w:eastAsia="ru-RU"/>
              </w:rPr>
              <w:t>Магазины (4.4)</w:t>
            </w:r>
          </w:p>
        </w:tc>
        <w:tc>
          <w:tcPr>
            <w:tcW w:w="1254"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418"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992"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134"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992"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014"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992"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r>
      <w:tr w:rsidR="00DC55C7" w:rsidRPr="00DC55C7" w:rsidTr="00A60899">
        <w:tc>
          <w:tcPr>
            <w:tcW w:w="817"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877" w:type="dxa"/>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r w:rsidRPr="00DC55C7">
              <w:rPr>
                <w:rFonts w:ascii="Times New Roman" w:eastAsia="Times New Roman" w:hAnsi="Times New Roman"/>
                <w:bCs/>
                <w:lang w:val="x-none" w:eastAsia="ru-RU"/>
              </w:rPr>
              <w:t>Банковская и страховая деятельность (4.5)</w:t>
            </w:r>
          </w:p>
        </w:tc>
        <w:tc>
          <w:tcPr>
            <w:tcW w:w="1254"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418"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992"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134"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992"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014"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992"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r>
      <w:tr w:rsidR="00DC55C7" w:rsidRPr="00DC55C7" w:rsidTr="00A60899">
        <w:tc>
          <w:tcPr>
            <w:tcW w:w="817"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877" w:type="dxa"/>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r w:rsidRPr="00DC55C7">
              <w:rPr>
                <w:rFonts w:ascii="Times New Roman" w:eastAsia="Times New Roman" w:hAnsi="Times New Roman"/>
                <w:bCs/>
                <w:lang w:val="x-none" w:eastAsia="ru-RU"/>
              </w:rPr>
              <w:t>Общественное питание (4.6)</w:t>
            </w:r>
          </w:p>
        </w:tc>
        <w:tc>
          <w:tcPr>
            <w:tcW w:w="1254"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418"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992"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134"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992"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014"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992"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r>
      <w:tr w:rsidR="00DC55C7" w:rsidRPr="00DC55C7" w:rsidTr="00A60899">
        <w:tc>
          <w:tcPr>
            <w:tcW w:w="817"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877" w:type="dxa"/>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r w:rsidRPr="00DC55C7">
              <w:rPr>
                <w:rFonts w:ascii="Times New Roman" w:eastAsia="Times New Roman" w:hAnsi="Times New Roman"/>
                <w:bCs/>
                <w:lang w:val="x-none" w:eastAsia="ru-RU"/>
              </w:rPr>
              <w:t>Гостиничное обслуживание (4.7)</w:t>
            </w:r>
          </w:p>
        </w:tc>
        <w:tc>
          <w:tcPr>
            <w:tcW w:w="1254"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418"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992"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134"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992"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014"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992"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r>
      <w:tr w:rsidR="00DC55C7" w:rsidRPr="00DC55C7" w:rsidTr="00A60899">
        <w:tc>
          <w:tcPr>
            <w:tcW w:w="817"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877" w:type="dxa"/>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r w:rsidRPr="00DC55C7">
              <w:rPr>
                <w:rFonts w:ascii="Times New Roman" w:eastAsia="Times New Roman" w:hAnsi="Times New Roman"/>
                <w:bCs/>
                <w:lang w:val="x-none" w:eastAsia="ru-RU"/>
              </w:rPr>
              <w:t>Развлечение (4.8)</w:t>
            </w:r>
          </w:p>
        </w:tc>
        <w:tc>
          <w:tcPr>
            <w:tcW w:w="1254"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418"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992"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134"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992"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014"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992"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r>
      <w:tr w:rsidR="00DC55C7" w:rsidRPr="00DC55C7" w:rsidTr="00A60899">
        <w:tc>
          <w:tcPr>
            <w:tcW w:w="817"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877" w:type="dxa"/>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r w:rsidRPr="00DC55C7">
              <w:rPr>
                <w:rFonts w:ascii="Times New Roman" w:eastAsia="Times New Roman" w:hAnsi="Times New Roman"/>
                <w:bCs/>
                <w:lang w:val="x-none" w:eastAsia="ru-RU"/>
              </w:rPr>
              <w:t>Выставочно-ярмарочная деятельность (4.10)</w:t>
            </w:r>
          </w:p>
        </w:tc>
        <w:tc>
          <w:tcPr>
            <w:tcW w:w="1254"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418"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992"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134"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992"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014"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992"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r>
      <w:tr w:rsidR="00DC55C7" w:rsidRPr="00DC55C7" w:rsidTr="00A60899">
        <w:tc>
          <w:tcPr>
            <w:tcW w:w="817"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877" w:type="dxa"/>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r w:rsidRPr="00DC55C7">
              <w:rPr>
                <w:rFonts w:ascii="Times New Roman" w:eastAsia="Times New Roman" w:hAnsi="Times New Roman"/>
                <w:bCs/>
                <w:lang w:val="x-none" w:eastAsia="ru-RU"/>
              </w:rPr>
              <w:t>Спорт (5.1)</w:t>
            </w:r>
          </w:p>
        </w:tc>
        <w:tc>
          <w:tcPr>
            <w:tcW w:w="1254"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418"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992"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134"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992"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014"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992"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r>
      <w:tr w:rsidR="00DC55C7" w:rsidRPr="00DC55C7" w:rsidTr="00A60899">
        <w:trPr>
          <w:trHeight w:val="587"/>
        </w:trPr>
        <w:tc>
          <w:tcPr>
            <w:tcW w:w="817" w:type="dxa"/>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877" w:type="dxa"/>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r w:rsidRPr="00DC55C7">
              <w:rPr>
                <w:rFonts w:ascii="Times New Roman" w:eastAsia="Times New Roman" w:hAnsi="Times New Roman"/>
                <w:bCs/>
                <w:lang w:val="x-none" w:eastAsia="ru-RU"/>
              </w:rPr>
              <w:t>Земельные участки (территории) общего пользования (12.0) *</w:t>
            </w:r>
          </w:p>
        </w:tc>
        <w:tc>
          <w:tcPr>
            <w:tcW w:w="1254" w:type="dxa"/>
            <w:vMerge w:val="restart"/>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418" w:type="dxa"/>
            <w:vMerge w:val="restart"/>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992" w:type="dxa"/>
            <w:vMerge w:val="restart"/>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134" w:type="dxa"/>
            <w:vMerge w:val="restart"/>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992" w:type="dxa"/>
            <w:vMerge w:val="restart"/>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014" w:type="dxa"/>
            <w:vMerge w:val="restart"/>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992" w:type="dxa"/>
            <w:vMerge w:val="restart"/>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r>
      <w:tr w:rsidR="00DC55C7" w:rsidRPr="00DC55C7" w:rsidTr="00A60899">
        <w:trPr>
          <w:trHeight w:val="587"/>
        </w:trPr>
        <w:tc>
          <w:tcPr>
            <w:tcW w:w="817" w:type="dxa"/>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877" w:type="dxa"/>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r w:rsidRPr="00DC55C7">
              <w:rPr>
                <w:rFonts w:ascii="Times New Roman" w:eastAsia="Times New Roman" w:hAnsi="Times New Roman"/>
                <w:bCs/>
                <w:lang w:val="x-none" w:eastAsia="ru-RU"/>
              </w:rPr>
              <w:t>Улично-дорожная сеть (12.0.1) *</w:t>
            </w:r>
          </w:p>
        </w:tc>
        <w:tc>
          <w:tcPr>
            <w:tcW w:w="1254"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418"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992"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134"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992"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014"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992"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r>
      <w:tr w:rsidR="00DC55C7" w:rsidRPr="00DC55C7" w:rsidTr="00A60899">
        <w:trPr>
          <w:trHeight w:val="695"/>
        </w:trPr>
        <w:tc>
          <w:tcPr>
            <w:tcW w:w="817" w:type="dxa"/>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877" w:type="dxa"/>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r w:rsidRPr="00DC55C7">
              <w:rPr>
                <w:rFonts w:ascii="Times New Roman" w:eastAsia="Times New Roman" w:hAnsi="Times New Roman"/>
                <w:bCs/>
                <w:lang w:val="x-none" w:eastAsia="ru-RU"/>
              </w:rPr>
              <w:t>Благоустройство территории (12.0.2) *</w:t>
            </w:r>
          </w:p>
        </w:tc>
        <w:tc>
          <w:tcPr>
            <w:tcW w:w="1254"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418"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992"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134"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992"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014"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992"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r>
      <w:tr w:rsidR="00DC55C7" w:rsidRPr="00DC55C7" w:rsidTr="00A60899">
        <w:tc>
          <w:tcPr>
            <w:tcW w:w="2694" w:type="dxa"/>
            <w:gridSpan w:val="2"/>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r w:rsidRPr="00DC55C7">
              <w:rPr>
                <w:rFonts w:ascii="Times New Roman" w:eastAsia="Times New Roman" w:hAnsi="Times New Roman"/>
                <w:bCs/>
                <w:lang w:val="x-none" w:eastAsia="ru-RU"/>
              </w:rPr>
              <w:t>Иные предельные параметры разрешенного строительства, реконструкции объектов капитального строительства и иные предельные (максимальные и (или) минимальные) размеры ЗУ</w:t>
            </w: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7796" w:type="dxa"/>
            <w:gridSpan w:val="7"/>
            <w:vAlign w:val="center"/>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sz w:val="24"/>
                <w:szCs w:val="24"/>
                <w:lang w:val="x-none" w:eastAsia="ru-RU"/>
              </w:rPr>
            </w:pPr>
            <w:r w:rsidRPr="00DC55C7">
              <w:rPr>
                <w:rFonts w:ascii="Times New Roman" w:eastAsia="Times New Roman" w:hAnsi="Times New Roman"/>
                <w:bCs/>
                <w:sz w:val="24"/>
                <w:szCs w:val="24"/>
                <w:lang w:val="x-none" w:eastAsia="ru-RU"/>
              </w:rPr>
              <w:t xml:space="preserve"> Расстояние между фронтальной границей земельного участка и капитальными объектами всех видов использования до </w:t>
            </w:r>
            <w:smartTag w:uri="urn:schemas-microsoft-com:office:smarttags" w:element="metricconverter">
              <w:smartTagPr>
                <w:attr w:name="ProductID" w:val="6 м"/>
              </w:smartTagPr>
              <w:r w:rsidRPr="00DC55C7">
                <w:rPr>
                  <w:rFonts w:ascii="Times New Roman" w:eastAsia="Times New Roman" w:hAnsi="Times New Roman"/>
                  <w:bCs/>
                  <w:sz w:val="24"/>
                  <w:szCs w:val="24"/>
                  <w:lang w:val="x-none" w:eastAsia="ru-RU"/>
                </w:rPr>
                <w:t>6 м</w:t>
              </w:r>
            </w:smartTag>
            <w:r w:rsidRPr="00DC55C7">
              <w:rPr>
                <w:rFonts w:ascii="Times New Roman" w:eastAsia="Times New Roman" w:hAnsi="Times New Roman"/>
                <w:bCs/>
                <w:sz w:val="24"/>
                <w:szCs w:val="24"/>
                <w:lang w:val="x-none" w:eastAsia="ru-RU"/>
              </w:rPr>
              <w:t xml:space="preserve"> (или в соответствии со сложившейся линией застройки).</w:t>
            </w: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sz w:val="24"/>
                <w:szCs w:val="24"/>
                <w:lang w:val="x-none" w:eastAsia="ru-RU"/>
              </w:rPr>
            </w:pPr>
            <w:r w:rsidRPr="00DC55C7">
              <w:rPr>
                <w:rFonts w:ascii="Times New Roman" w:eastAsia="Times New Roman" w:hAnsi="Times New Roman"/>
                <w:bCs/>
                <w:sz w:val="24"/>
                <w:szCs w:val="24"/>
                <w:lang w:val="x-none" w:eastAsia="ru-RU"/>
              </w:rPr>
              <w:t xml:space="preserve">В районах малоэтажной застройки расстояние от окон жилых помещений (комнат, кухонь и веранд) до стен дома, жилых помещений (комнат, кухонь и веранд) расположенных на соседних земельных участках, по санитарным и бытовым условиям должно быть не менее, </w:t>
            </w:r>
            <w:smartTag w:uri="urn:schemas-microsoft-com:office:smarttags" w:element="metricconverter">
              <w:smartTagPr>
                <w:attr w:name="ProductID" w:val="6 м"/>
              </w:smartTagPr>
              <w:r w:rsidRPr="00DC55C7">
                <w:rPr>
                  <w:rFonts w:ascii="Times New Roman" w:eastAsia="Times New Roman" w:hAnsi="Times New Roman"/>
                  <w:bCs/>
                  <w:sz w:val="24"/>
                  <w:szCs w:val="24"/>
                  <w:lang w:val="x-none" w:eastAsia="ru-RU"/>
                </w:rPr>
                <w:t>6 м</w:t>
              </w:r>
            </w:smartTag>
            <w:r w:rsidRPr="00DC55C7">
              <w:rPr>
                <w:rFonts w:ascii="Times New Roman" w:eastAsia="Times New Roman" w:hAnsi="Times New Roman"/>
                <w:bCs/>
                <w:sz w:val="24"/>
                <w:szCs w:val="24"/>
                <w:lang w:val="x-none" w:eastAsia="ru-RU"/>
              </w:rPr>
              <w:t>.</w:t>
            </w: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sz w:val="24"/>
                <w:szCs w:val="24"/>
                <w:lang w:val="x-none" w:eastAsia="ru-RU"/>
              </w:rPr>
            </w:pPr>
            <w:r w:rsidRPr="00DC55C7">
              <w:rPr>
                <w:rFonts w:ascii="Times New Roman" w:eastAsia="Times New Roman" w:hAnsi="Times New Roman"/>
                <w:bCs/>
                <w:sz w:val="24"/>
                <w:szCs w:val="24"/>
                <w:lang w:val="x-none" w:eastAsia="ru-RU"/>
              </w:rPr>
              <w:t xml:space="preserve">Расстояние между жилым строением (или домом) и границей соседнего участка измеряется от цоколя дома или от стены дома (при отсутствии цоколя), если элементы дома (эркер, крыльцо, навес, свес крыши и др.) выступают не более чем на </w:t>
            </w:r>
            <w:smartTag w:uri="urn:schemas-microsoft-com:office:smarttags" w:element="metricconverter">
              <w:smartTagPr>
                <w:attr w:name="ProductID" w:val="50 см"/>
              </w:smartTagPr>
              <w:r w:rsidRPr="00DC55C7">
                <w:rPr>
                  <w:rFonts w:ascii="Times New Roman" w:eastAsia="Times New Roman" w:hAnsi="Times New Roman"/>
                  <w:bCs/>
                  <w:sz w:val="24"/>
                  <w:szCs w:val="24"/>
                  <w:lang w:val="x-none" w:eastAsia="ru-RU"/>
                </w:rPr>
                <w:t>50 см</w:t>
              </w:r>
            </w:smartTag>
            <w:r w:rsidRPr="00DC55C7">
              <w:rPr>
                <w:rFonts w:ascii="Times New Roman" w:eastAsia="Times New Roman" w:hAnsi="Times New Roman"/>
                <w:bCs/>
                <w:sz w:val="24"/>
                <w:szCs w:val="24"/>
                <w:lang w:val="x-none" w:eastAsia="ru-RU"/>
              </w:rPr>
              <w:t xml:space="preserve"> от плоскости стены. Если элементы выступают более чем на </w:t>
            </w:r>
            <w:smartTag w:uri="urn:schemas-microsoft-com:office:smarttags" w:element="metricconverter">
              <w:smartTagPr>
                <w:attr w:name="ProductID" w:val="50 см"/>
              </w:smartTagPr>
              <w:r w:rsidRPr="00DC55C7">
                <w:rPr>
                  <w:rFonts w:ascii="Times New Roman" w:eastAsia="Times New Roman" w:hAnsi="Times New Roman"/>
                  <w:bCs/>
                  <w:sz w:val="24"/>
                  <w:szCs w:val="24"/>
                  <w:lang w:val="x-none" w:eastAsia="ru-RU"/>
                </w:rPr>
                <w:t>50 см</w:t>
              </w:r>
            </w:smartTag>
            <w:r w:rsidRPr="00DC55C7">
              <w:rPr>
                <w:rFonts w:ascii="Times New Roman" w:eastAsia="Times New Roman" w:hAnsi="Times New Roman"/>
                <w:bCs/>
                <w:sz w:val="24"/>
                <w:szCs w:val="24"/>
                <w:lang w:val="x-none" w:eastAsia="ru-RU"/>
              </w:rPr>
              <w:t>, расстояние измеряется от выступающих частей или от проекции их на землю (консольный навес крыши, элементы второго этажа, расположенные на столбах и др.).</w:t>
            </w: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sz w:val="24"/>
                <w:szCs w:val="24"/>
                <w:lang w:val="x-none" w:eastAsia="ru-RU"/>
              </w:rPr>
            </w:pPr>
            <w:r w:rsidRPr="00DC55C7">
              <w:rPr>
                <w:rFonts w:ascii="Times New Roman" w:eastAsia="Times New Roman" w:hAnsi="Times New Roman"/>
                <w:bCs/>
                <w:sz w:val="24"/>
                <w:szCs w:val="24"/>
                <w:lang w:val="x-none" w:eastAsia="ru-RU"/>
              </w:rPr>
              <w:t xml:space="preserve"> При возведении на участке хозяйственных построек, располагаемых на расстоянии </w:t>
            </w:r>
            <w:smartTag w:uri="urn:schemas-microsoft-com:office:smarttags" w:element="metricconverter">
              <w:smartTagPr>
                <w:attr w:name="ProductID" w:val="1 м"/>
              </w:smartTagPr>
              <w:r w:rsidRPr="00DC55C7">
                <w:rPr>
                  <w:rFonts w:ascii="Times New Roman" w:eastAsia="Times New Roman" w:hAnsi="Times New Roman"/>
                  <w:bCs/>
                  <w:sz w:val="24"/>
                  <w:szCs w:val="24"/>
                  <w:lang w:val="x-none" w:eastAsia="ru-RU"/>
                </w:rPr>
                <w:t>1 м</w:t>
              </w:r>
            </w:smartTag>
            <w:r w:rsidRPr="00DC55C7">
              <w:rPr>
                <w:rFonts w:ascii="Times New Roman" w:eastAsia="Times New Roman" w:hAnsi="Times New Roman"/>
                <w:bCs/>
                <w:sz w:val="24"/>
                <w:szCs w:val="24"/>
                <w:lang w:val="x-none" w:eastAsia="ru-RU"/>
              </w:rPr>
              <w:t xml:space="preserve"> от границы соседнего участка, следует скат крыши ориентировать на свой участок.</w:t>
            </w: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sz w:val="24"/>
                <w:szCs w:val="24"/>
                <w:lang w:val="x-none" w:eastAsia="ru-RU"/>
              </w:rPr>
            </w:pPr>
            <w:r w:rsidRPr="00DC55C7">
              <w:rPr>
                <w:rFonts w:ascii="Times New Roman" w:eastAsia="Times New Roman" w:hAnsi="Times New Roman"/>
                <w:bCs/>
                <w:sz w:val="24"/>
                <w:szCs w:val="24"/>
                <w:lang w:val="x-none" w:eastAsia="ru-RU"/>
              </w:rPr>
              <w:t>Минимальные противопожарные расстояния между зданиями, а также между крайними строениями и группами строений на земельных участках согласно действующему законодательству.</w:t>
            </w: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sz w:val="24"/>
                <w:szCs w:val="24"/>
                <w:lang w:val="x-none" w:eastAsia="ru-RU"/>
              </w:rPr>
            </w:pPr>
            <w:r w:rsidRPr="00DC55C7">
              <w:rPr>
                <w:rFonts w:ascii="Times New Roman" w:eastAsia="Times New Roman" w:hAnsi="Times New Roman"/>
                <w:bCs/>
                <w:sz w:val="24"/>
                <w:szCs w:val="24"/>
                <w:lang w:val="x-none" w:eastAsia="ru-RU"/>
              </w:rPr>
              <w:t xml:space="preserve">Допускается блокировка хозяйственных построек на смежных приусадебных участках по взаимному согласию собственников земельных участков. </w:t>
            </w: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sz w:val="24"/>
                <w:szCs w:val="24"/>
                <w:lang w:val="x-none" w:eastAsia="ru-RU"/>
              </w:rPr>
            </w:pPr>
            <w:r w:rsidRPr="00DC55C7">
              <w:rPr>
                <w:rFonts w:ascii="Times New Roman" w:eastAsia="Times New Roman" w:hAnsi="Times New Roman"/>
                <w:bCs/>
                <w:sz w:val="24"/>
                <w:szCs w:val="24"/>
                <w:lang w:val="x-none" w:eastAsia="ru-RU"/>
              </w:rPr>
              <w:t>Рекомендуемые плотности жилой застройки микрорайонов в соответствии со сводом правил "СНиП 2.07.01-89* "Градостроительство. Планировка и застройка городских и сельских поселений" (далее - СНиП 2.07.01-89*).</w:t>
            </w: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sz w:val="24"/>
                <w:szCs w:val="24"/>
                <w:lang w:val="x-none" w:eastAsia="ru-RU"/>
              </w:rPr>
            </w:pPr>
            <w:r w:rsidRPr="00DC55C7">
              <w:rPr>
                <w:rFonts w:ascii="Times New Roman" w:eastAsia="Times New Roman" w:hAnsi="Times New Roman"/>
                <w:bCs/>
                <w:sz w:val="24"/>
                <w:szCs w:val="24"/>
                <w:lang w:val="x-none" w:eastAsia="ru-RU"/>
              </w:rPr>
              <w:lastRenderedPageBreak/>
              <w:t>Все земельные участки многоквартирных домов должны иметь места для отдыха в виде оборудованных придомовых открытых озелененных пространств площадью не менее 5,5 кв. м на одного проживающего на соответствующем участке.</w:t>
            </w: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sz w:val="24"/>
                <w:szCs w:val="24"/>
                <w:lang w:val="x-none" w:eastAsia="ru-RU"/>
              </w:rPr>
            </w:pPr>
            <w:r w:rsidRPr="00DC55C7">
              <w:rPr>
                <w:rFonts w:ascii="Times New Roman" w:eastAsia="Times New Roman" w:hAnsi="Times New Roman"/>
                <w:bCs/>
                <w:sz w:val="24"/>
                <w:szCs w:val="24"/>
                <w:lang w:val="x-none" w:eastAsia="ru-RU"/>
              </w:rPr>
              <w:t>При формировании земельных участков многоквартирных домов части требуемых настоящими Правилами придомовых открытых озелененных пространств (до 30% их площади) этих участков могут быть выделены для объединения в самостоятельные земельные участки внутриквартальных скверов (садов) с последующим оформлением в общую долевую собственность владельцев указанных земельных участков.</w:t>
            </w: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sz w:val="24"/>
                <w:szCs w:val="24"/>
                <w:lang w:val="x-none" w:eastAsia="ru-RU"/>
              </w:rPr>
            </w:pPr>
            <w:r w:rsidRPr="00DC55C7">
              <w:rPr>
                <w:rFonts w:ascii="Times New Roman" w:eastAsia="Times New Roman" w:hAnsi="Times New Roman"/>
                <w:bCs/>
                <w:sz w:val="24"/>
                <w:szCs w:val="24"/>
                <w:lang w:val="x-none" w:eastAsia="ru-RU"/>
              </w:rPr>
              <w:t>При застройке участков, примыкающих к городским лесам, лесопаркам и паркам, в пределах доступности не более 300 м площадь озеленения допускается уменьшать, но не более чем на 30%.</w:t>
            </w: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sz w:val="24"/>
                <w:szCs w:val="24"/>
                <w:lang w:val="x-none" w:eastAsia="ru-RU"/>
              </w:rPr>
            </w:pPr>
            <w:r w:rsidRPr="00DC55C7">
              <w:rPr>
                <w:rFonts w:ascii="Times New Roman" w:eastAsia="Times New Roman" w:hAnsi="Times New Roman"/>
                <w:bCs/>
                <w:sz w:val="24"/>
                <w:szCs w:val="24"/>
                <w:lang w:val="x-none" w:eastAsia="ru-RU"/>
              </w:rPr>
              <w:t>Озелененная территория может быть оборудована:</w:t>
            </w: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sz w:val="24"/>
                <w:szCs w:val="24"/>
                <w:lang w:val="x-none" w:eastAsia="ru-RU"/>
              </w:rPr>
            </w:pPr>
            <w:r w:rsidRPr="00DC55C7">
              <w:rPr>
                <w:rFonts w:ascii="Times New Roman" w:eastAsia="Times New Roman" w:hAnsi="Times New Roman"/>
                <w:bCs/>
                <w:sz w:val="24"/>
                <w:szCs w:val="24"/>
                <w:lang w:val="x-none" w:eastAsia="ru-RU"/>
              </w:rPr>
              <w:t>- площадками для отдыха взрослых и детей, спортивными площадками,  площадками для выгула собак, другими подобными объектами.</w:t>
            </w: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sz w:val="24"/>
                <w:szCs w:val="24"/>
                <w:lang w:val="x-none" w:eastAsia="ru-RU"/>
              </w:rPr>
            </w:pPr>
            <w:r w:rsidRPr="00DC55C7">
              <w:rPr>
                <w:rFonts w:ascii="Times New Roman" w:eastAsia="Times New Roman" w:hAnsi="Times New Roman"/>
                <w:bCs/>
                <w:sz w:val="24"/>
                <w:szCs w:val="24"/>
                <w:lang w:val="x-none" w:eastAsia="ru-RU"/>
              </w:rPr>
              <w:t xml:space="preserve">Размеры приусадебных (придомовых) и приквартирных участков принимаются в соответствии со СНиП 2.07.01-89*, приложение 3 </w:t>
            </w: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sz w:val="24"/>
                <w:szCs w:val="24"/>
                <w:lang w:val="x-none" w:eastAsia="ru-RU"/>
              </w:rPr>
            </w:pPr>
            <w:r w:rsidRPr="00DC55C7">
              <w:rPr>
                <w:rFonts w:ascii="Times New Roman" w:eastAsia="Times New Roman" w:hAnsi="Times New Roman"/>
                <w:bCs/>
                <w:sz w:val="24"/>
                <w:szCs w:val="24"/>
                <w:lang w:val="x-none" w:eastAsia="ru-RU"/>
              </w:rPr>
              <w:t>Размеры земельных участков учреждений и предприятий обслуживания принимаются в соответствии со СНиП 2.07.01-89*, приложение 7 "Нормы расчета учреждений и предприятий обслуживания и размеры их земельных участков"</w:t>
            </w: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sz w:val="24"/>
                <w:szCs w:val="24"/>
                <w:lang w:val="x-none" w:eastAsia="ru-RU"/>
              </w:rPr>
            </w:pPr>
            <w:r w:rsidRPr="00DC55C7">
              <w:rPr>
                <w:rFonts w:ascii="Times New Roman" w:eastAsia="Times New Roman" w:hAnsi="Times New Roman"/>
                <w:bCs/>
                <w:sz w:val="24"/>
                <w:szCs w:val="24"/>
                <w:lang w:val="x-none" w:eastAsia="ru-RU"/>
              </w:rPr>
              <w:t>Предельные размеры земельных участков и предельные параметры разрешенного строительства, реконструкции объектов капитального строительства для территориальных зон, не приведенные в настоящих Правилах, определяются в соответствии со СНиП 2.07.01-89, иными нормативными правовыми актами.</w:t>
            </w: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sz w:val="24"/>
                <w:szCs w:val="24"/>
                <w:lang w:val="x-none" w:eastAsia="ru-RU"/>
              </w:rPr>
            </w:pPr>
            <w:r w:rsidRPr="00DC55C7">
              <w:rPr>
                <w:rFonts w:ascii="Times New Roman" w:eastAsia="Times New Roman" w:hAnsi="Times New Roman"/>
                <w:bCs/>
                <w:sz w:val="24"/>
                <w:szCs w:val="24"/>
                <w:lang w:val="x-none" w:eastAsia="ru-RU"/>
              </w:rPr>
              <w:t>Объекты, предназначенные для обеспечения функционирования и нормальной эксплуатации объектов недвижимости, - инженерно-технические объекты, сооружения и коммуникации (электро-, водо-, газообеспечение, канализование, телефонизация и т.д.), объекты и предприятия связи, общественные туалеты, объекты санитарной очистки территории, гаражи для граждан, являющихся инвалидами 1, 2, 3 групп, инвалидами детства, войны или труда, участниками войны, а также многодетных семей при наличии транспортного средства, зарегистрированного на имя гражданина, имеющего льготы, могут размещаться в составе всех территориальных зон при соблюдении нормативных разрывов с прочими объектами капитального строительства.</w:t>
            </w: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sz w:val="24"/>
                <w:szCs w:val="24"/>
                <w:lang w:val="x-none" w:eastAsia="ru-RU"/>
              </w:rPr>
            </w:pPr>
            <w:r w:rsidRPr="00DC55C7">
              <w:rPr>
                <w:rFonts w:ascii="Times New Roman" w:eastAsia="Times New Roman" w:hAnsi="Times New Roman"/>
                <w:bCs/>
                <w:sz w:val="24"/>
                <w:szCs w:val="24"/>
                <w:lang w:val="x-none" w:eastAsia="ru-RU"/>
              </w:rPr>
              <w:t xml:space="preserve">Киоски, лоточная торговля, временные павильоны розничной торговли и обслуживания населения являются основными разрешенными видами использования во всех территориальных зонах при условии, что размещение данного нестационарного объекта предусмотрено действующей (утвержденной) схемой размещения нестационарных </w:t>
            </w:r>
            <w:r w:rsidRPr="00DC55C7">
              <w:rPr>
                <w:rFonts w:ascii="Times New Roman" w:eastAsia="Times New Roman" w:hAnsi="Times New Roman"/>
                <w:bCs/>
                <w:sz w:val="24"/>
                <w:szCs w:val="24"/>
                <w:lang w:val="x-none" w:eastAsia="ru-RU"/>
              </w:rPr>
              <w:lastRenderedPageBreak/>
              <w:t>торговых объектов и объектов оказания услуг на территории поселения, и при условии соответствия строительным, санПри различном числе этажей в разных частях здания, а также при размещении здания на участке с уклоном, когда за счет уклона увеличивается число этажей, этажность определяется отдельно для каждой части здания.</w:t>
            </w: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sz w:val="24"/>
                <w:szCs w:val="24"/>
                <w:lang w:val="x-none" w:eastAsia="ru-RU"/>
              </w:rPr>
            </w:pPr>
            <w:r w:rsidRPr="00DC55C7">
              <w:rPr>
                <w:rFonts w:ascii="Times New Roman" w:eastAsia="Times New Roman" w:hAnsi="Times New Roman"/>
                <w:bCs/>
                <w:sz w:val="24"/>
                <w:szCs w:val="24"/>
                <w:lang w:val="x-none" w:eastAsia="ru-RU"/>
              </w:rPr>
              <w:t>На территории участка жилой застройки допускается размещение в нижних этажах жилого дома встроенно-пристроенных нежилых объектов при условии, если предусматриваются:</w:t>
            </w: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sz w:val="24"/>
                <w:szCs w:val="24"/>
                <w:lang w:val="x-none" w:eastAsia="ru-RU"/>
              </w:rPr>
            </w:pPr>
            <w:r>
              <w:rPr>
                <w:rFonts w:ascii="Times New Roman" w:eastAsia="Times New Roman" w:hAnsi="Times New Roman"/>
                <w:bCs/>
                <w:sz w:val="24"/>
                <w:szCs w:val="24"/>
                <w:lang w:eastAsia="ru-RU"/>
              </w:rPr>
              <w:t>-</w:t>
            </w:r>
            <w:r w:rsidRPr="00DC55C7">
              <w:rPr>
                <w:rFonts w:ascii="Times New Roman" w:eastAsia="Times New Roman" w:hAnsi="Times New Roman"/>
                <w:bCs/>
                <w:sz w:val="24"/>
                <w:szCs w:val="24"/>
                <w:lang w:val="x-none" w:eastAsia="ru-RU"/>
              </w:rPr>
              <w:t>обособленные от жилой территории входы для посетителей;</w:t>
            </w: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sz w:val="24"/>
                <w:szCs w:val="24"/>
                <w:lang w:val="x-none" w:eastAsia="ru-RU"/>
              </w:rPr>
            </w:pPr>
            <w:r>
              <w:rPr>
                <w:rFonts w:ascii="Times New Roman" w:eastAsia="Times New Roman" w:hAnsi="Times New Roman"/>
                <w:bCs/>
                <w:sz w:val="24"/>
                <w:szCs w:val="24"/>
                <w:lang w:eastAsia="ru-RU"/>
              </w:rPr>
              <w:t>-</w:t>
            </w:r>
            <w:r w:rsidRPr="00DC55C7">
              <w:rPr>
                <w:rFonts w:ascii="Times New Roman" w:eastAsia="Times New Roman" w:hAnsi="Times New Roman"/>
                <w:bCs/>
                <w:sz w:val="24"/>
                <w:szCs w:val="24"/>
                <w:lang w:val="x-none" w:eastAsia="ru-RU"/>
              </w:rPr>
              <w:t>обособленные подъезды и площадки для парковки автомобилей, обслуживающих встроенный объект;</w:t>
            </w: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sz w:val="24"/>
                <w:szCs w:val="24"/>
                <w:lang w:val="x-none" w:eastAsia="ru-RU"/>
              </w:rPr>
            </w:pPr>
            <w:r>
              <w:rPr>
                <w:rFonts w:ascii="Times New Roman" w:eastAsia="Times New Roman" w:hAnsi="Times New Roman"/>
                <w:bCs/>
                <w:sz w:val="24"/>
                <w:szCs w:val="24"/>
                <w:lang w:eastAsia="ru-RU"/>
              </w:rPr>
              <w:t>-</w:t>
            </w:r>
            <w:r w:rsidRPr="00DC55C7">
              <w:rPr>
                <w:rFonts w:ascii="Times New Roman" w:eastAsia="Times New Roman" w:hAnsi="Times New Roman"/>
                <w:bCs/>
                <w:sz w:val="24"/>
                <w:szCs w:val="24"/>
                <w:lang w:val="x-none" w:eastAsia="ru-RU"/>
              </w:rPr>
              <w:t>самостоятельные шахты для вентиляции;</w:t>
            </w: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sz w:val="24"/>
                <w:szCs w:val="24"/>
                <w:lang w:val="x-none" w:eastAsia="ru-RU"/>
              </w:rPr>
            </w:pPr>
            <w:r>
              <w:rPr>
                <w:rFonts w:ascii="Times New Roman" w:eastAsia="Times New Roman" w:hAnsi="Times New Roman"/>
                <w:bCs/>
                <w:sz w:val="24"/>
                <w:szCs w:val="24"/>
                <w:lang w:eastAsia="ru-RU"/>
              </w:rPr>
              <w:t>-</w:t>
            </w:r>
            <w:r w:rsidRPr="00DC55C7">
              <w:rPr>
                <w:rFonts w:ascii="Times New Roman" w:eastAsia="Times New Roman" w:hAnsi="Times New Roman"/>
                <w:bCs/>
                <w:sz w:val="24"/>
                <w:szCs w:val="24"/>
                <w:lang w:val="x-none" w:eastAsia="ru-RU"/>
              </w:rPr>
              <w:t>отделение нежилых помещений от жилых противопожарными, звукоизолирующими перекрытиями и перегородками;</w:t>
            </w: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sz w:val="24"/>
                <w:szCs w:val="24"/>
                <w:lang w:val="x-none" w:eastAsia="ru-RU"/>
              </w:rPr>
            </w:pPr>
            <w:r>
              <w:rPr>
                <w:rFonts w:ascii="Times New Roman" w:eastAsia="Times New Roman" w:hAnsi="Times New Roman"/>
                <w:bCs/>
                <w:sz w:val="24"/>
                <w:szCs w:val="24"/>
                <w:lang w:eastAsia="ru-RU"/>
              </w:rPr>
              <w:t>-</w:t>
            </w:r>
            <w:r w:rsidRPr="00DC55C7">
              <w:rPr>
                <w:rFonts w:ascii="Times New Roman" w:eastAsia="Times New Roman" w:hAnsi="Times New Roman"/>
                <w:bCs/>
                <w:sz w:val="24"/>
                <w:szCs w:val="24"/>
                <w:lang w:val="x-none" w:eastAsia="ru-RU"/>
              </w:rPr>
              <w:t>индивидуальные системы инженерного обеспечения встроенных помещений (при технической необходимости).</w:t>
            </w: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sz w:val="24"/>
                <w:szCs w:val="24"/>
                <w:lang w:val="x-none" w:eastAsia="ru-RU"/>
              </w:rPr>
            </w:pPr>
            <w:r w:rsidRPr="00DC55C7">
              <w:rPr>
                <w:rFonts w:ascii="Times New Roman" w:eastAsia="Times New Roman" w:hAnsi="Times New Roman"/>
                <w:bCs/>
                <w:sz w:val="24"/>
                <w:szCs w:val="24"/>
                <w:lang w:val="x-none" w:eastAsia="ru-RU"/>
              </w:rPr>
              <w:t>Расстояния между жилыми, жилыми и общественными зданиями следует принимать на основе расчетов инсоляции и согласно противопожарным требованиям в соответствии со СП 42.13330.2011 (СНиП 2.07.01-89*), региональными нормативами градостроительного проектирования, иными действующими нормативными актами.</w:t>
            </w: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sz w:val="24"/>
                <w:szCs w:val="24"/>
                <w:lang w:val="x-none" w:eastAsia="ru-RU"/>
              </w:rPr>
            </w:pPr>
            <w:r w:rsidRPr="00DC55C7">
              <w:rPr>
                <w:rFonts w:ascii="Times New Roman" w:eastAsia="Times New Roman" w:hAnsi="Times New Roman"/>
                <w:bCs/>
                <w:sz w:val="24"/>
                <w:szCs w:val="24"/>
                <w:lang w:val="x-none" w:eastAsia="ru-RU"/>
              </w:rPr>
              <w:t>Жилые здания с квартирами в первых этажах следует располагать, как правило, с отступом от красных линий. По красной линии допускается размещать жилые здания со встроенными в первые этажи или пристроенными помещениями общественного назначения, а на жилых улицах в условиях реконструкции сложившейся застройки - и жилые здания с квартирами на первых этажах.</w:t>
            </w: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sz w:val="24"/>
                <w:szCs w:val="24"/>
                <w:lang w:val="x-none" w:eastAsia="ru-RU"/>
              </w:rPr>
            </w:pPr>
            <w:r w:rsidRPr="00DC55C7">
              <w:rPr>
                <w:rFonts w:ascii="Times New Roman" w:eastAsia="Times New Roman" w:hAnsi="Times New Roman"/>
                <w:bCs/>
                <w:sz w:val="24"/>
                <w:szCs w:val="24"/>
                <w:lang w:val="x-none" w:eastAsia="ru-RU"/>
              </w:rPr>
              <w:t>Участок, отводимый для размещения жилых зданий, должен:</w:t>
            </w: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sz w:val="24"/>
                <w:szCs w:val="24"/>
                <w:lang w:val="x-none" w:eastAsia="ru-RU"/>
              </w:rPr>
            </w:pPr>
            <w:r w:rsidRPr="00DC55C7">
              <w:rPr>
                <w:rFonts w:ascii="Times New Roman" w:eastAsia="Times New Roman" w:hAnsi="Times New Roman"/>
                <w:bCs/>
                <w:sz w:val="24"/>
                <w:szCs w:val="24"/>
                <w:lang w:val="x-none" w:eastAsia="ru-RU"/>
              </w:rPr>
              <w:t>- находиться за пределами территории промышленно-коммунальных, санитарно-защитных зон предприятий, сооружений и иных объектов, первого пояса зоны санитарной охраны источников водоснабжения и водопроводов питьевого назначения;</w:t>
            </w: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sz w:val="24"/>
                <w:szCs w:val="24"/>
                <w:lang w:val="x-none" w:eastAsia="ru-RU"/>
              </w:rPr>
            </w:pPr>
            <w:r w:rsidRPr="00DC55C7">
              <w:rPr>
                <w:rFonts w:ascii="Times New Roman" w:eastAsia="Times New Roman" w:hAnsi="Times New Roman"/>
                <w:bCs/>
                <w:sz w:val="24"/>
                <w:szCs w:val="24"/>
                <w:lang w:val="x-none" w:eastAsia="ru-RU"/>
              </w:rPr>
              <w:t>- соответствовать требованиям, предъявляемым к содержанию потенциально опасных для человека химических и биологических веществ, биологических и микробиологических организмов в почве, качеству атмосферного воздуха, уровню ионизирующего излучения, физических факторов (шум, инфразвук, вибрация, электромагнитные поля) в соответствии с санитарным законодательством Российской Федерации;</w:t>
            </w: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sz w:val="24"/>
                <w:szCs w:val="24"/>
                <w:lang w:val="x-none" w:eastAsia="ru-RU"/>
              </w:rPr>
            </w:pPr>
            <w:r w:rsidRPr="00DC55C7">
              <w:rPr>
                <w:rFonts w:ascii="Times New Roman" w:eastAsia="Times New Roman" w:hAnsi="Times New Roman"/>
                <w:bCs/>
                <w:sz w:val="24"/>
                <w:szCs w:val="24"/>
                <w:lang w:val="x-none" w:eastAsia="ru-RU"/>
              </w:rPr>
              <w:t xml:space="preserve">Расстояния между жилыми, жилыми и общественными, а также производственными зданиями следует принимать в соответствии с </w:t>
            </w:r>
            <w:r w:rsidRPr="00DC55C7">
              <w:rPr>
                <w:rFonts w:ascii="Times New Roman" w:eastAsia="Times New Roman" w:hAnsi="Times New Roman"/>
                <w:bCs/>
                <w:sz w:val="24"/>
                <w:szCs w:val="24"/>
                <w:lang w:val="x-none" w:eastAsia="ru-RU"/>
              </w:rPr>
              <w:lastRenderedPageBreak/>
              <w:t>гигиеническими требованиями к инсоляции и солнцезащите помещений жилых и общественных зданий и территорий.</w:t>
            </w: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sz w:val="24"/>
                <w:szCs w:val="24"/>
                <w:lang w:val="x-none" w:eastAsia="ru-RU"/>
              </w:rPr>
            </w:pPr>
            <w:r w:rsidRPr="00DC55C7">
              <w:rPr>
                <w:rFonts w:ascii="Times New Roman" w:eastAsia="Times New Roman" w:hAnsi="Times New Roman"/>
                <w:bCs/>
                <w:sz w:val="24"/>
                <w:szCs w:val="24"/>
                <w:lang w:val="x-none" w:eastAsia="ru-RU"/>
              </w:rPr>
              <w:t>Места для размещения стоянок или гаражей для автомобилей должны соответствовать гигиеническим требованиям к санитарно-защитным зонам и санитарной классификации предприятий, сооружений и иных объектов.</w:t>
            </w: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sz w:val="24"/>
                <w:szCs w:val="24"/>
                <w:lang w:val="x-none" w:eastAsia="ru-RU"/>
              </w:rPr>
            </w:pPr>
            <w:r w:rsidRPr="00DC55C7">
              <w:rPr>
                <w:rFonts w:ascii="Times New Roman" w:eastAsia="Times New Roman" w:hAnsi="Times New Roman"/>
                <w:bCs/>
                <w:sz w:val="24"/>
                <w:szCs w:val="24"/>
                <w:lang w:val="x-none" w:eastAsia="ru-RU"/>
              </w:rPr>
              <w:t>Площадки перед подъездами домов, проездные и пешеходные дорожки должны иметь твердые покрытия. При устройстве твердых покрытий должна быть предусмотрена возможность свободного стока талых и ливневых вод.</w:t>
            </w: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sz w:val="24"/>
                <w:szCs w:val="24"/>
                <w:lang w:val="x-none" w:eastAsia="ru-RU"/>
              </w:rPr>
            </w:pPr>
            <w:r w:rsidRPr="00DC55C7">
              <w:rPr>
                <w:rFonts w:ascii="Times New Roman" w:eastAsia="Times New Roman" w:hAnsi="Times New Roman"/>
                <w:bCs/>
                <w:sz w:val="24"/>
                <w:szCs w:val="24"/>
                <w:lang w:val="x-none" w:eastAsia="ru-RU"/>
              </w:rPr>
              <w:t>Встроенные, встроенно-пристроенные в нижние этажи жилых зданий, главными фасадами выходящих на улицы с интенсивным движением транспорта, помещения, размещенные в первом, втором и цокольном этажах жилых зданий помещения.</w:t>
            </w: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sz w:val="24"/>
                <w:szCs w:val="24"/>
                <w:lang w:val="x-none" w:eastAsia="ru-RU"/>
              </w:rPr>
            </w:pPr>
            <w:r w:rsidRPr="00DC55C7">
              <w:rPr>
                <w:rFonts w:ascii="Times New Roman" w:eastAsia="Times New Roman" w:hAnsi="Times New Roman"/>
                <w:bCs/>
                <w:sz w:val="24"/>
                <w:szCs w:val="24"/>
                <w:lang w:val="x-none" w:eastAsia="ru-RU"/>
              </w:rPr>
              <w:t>Ограждение земельных участков:</w:t>
            </w: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sz w:val="24"/>
                <w:szCs w:val="24"/>
                <w:lang w:val="x-none" w:eastAsia="ru-RU"/>
              </w:rPr>
            </w:pPr>
            <w:r w:rsidRPr="00DC55C7">
              <w:rPr>
                <w:rFonts w:ascii="Times New Roman" w:eastAsia="Times New Roman" w:hAnsi="Times New Roman"/>
                <w:bCs/>
                <w:sz w:val="24"/>
                <w:szCs w:val="24"/>
                <w:lang w:val="x-none" w:eastAsia="ru-RU"/>
              </w:rPr>
              <w:t>Возможность установления ограждения многоквартирного жилого дома,  внешний вид и высота ограждения определяются администрацией муниципального образования.</w:t>
            </w: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sz w:val="24"/>
                <w:szCs w:val="24"/>
                <w:lang w:val="x-none" w:eastAsia="ru-RU"/>
              </w:rPr>
            </w:pPr>
            <w:r w:rsidRPr="00DC55C7">
              <w:rPr>
                <w:rFonts w:ascii="Times New Roman" w:eastAsia="Times New Roman" w:hAnsi="Times New Roman"/>
                <w:bCs/>
                <w:sz w:val="24"/>
                <w:szCs w:val="24"/>
                <w:lang w:val="x-none" w:eastAsia="ru-RU"/>
              </w:rPr>
              <w:t>Внутриквартальные земли районов многоквартирной застройки не могут быть использованы в интересах отдельных граждан за исключением объектов общественного обслуживания, ограждение которых предусматривается нормами (школы, детские сады, спортивные и детские площадки, хозяйственные дворы объектов торговли и обслуживания).</w:t>
            </w: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sz w:val="24"/>
                <w:szCs w:val="24"/>
                <w:lang w:val="x-none" w:eastAsia="ru-RU"/>
              </w:rPr>
            </w:pPr>
            <w:r w:rsidRPr="00DC55C7">
              <w:rPr>
                <w:rFonts w:ascii="Times New Roman" w:eastAsia="Times New Roman" w:hAnsi="Times New Roman"/>
                <w:bCs/>
                <w:sz w:val="24"/>
                <w:szCs w:val="24"/>
                <w:lang w:val="x-none" w:eastAsia="ru-RU"/>
              </w:rPr>
              <w:t>Отдельно стоящие или встроенные в жилые дома гаражи, открытые стоянки:</w:t>
            </w: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sz w:val="24"/>
                <w:szCs w:val="24"/>
                <w:lang w:val="x-none" w:eastAsia="ru-RU"/>
              </w:rPr>
            </w:pPr>
            <w:r w:rsidRPr="00DC55C7">
              <w:rPr>
                <w:rFonts w:ascii="Times New Roman" w:eastAsia="Times New Roman" w:hAnsi="Times New Roman"/>
                <w:bCs/>
                <w:sz w:val="24"/>
                <w:szCs w:val="24"/>
                <w:lang w:val="x-none" w:eastAsia="ru-RU"/>
              </w:rPr>
              <w:t>Располагаются в пределах участка жилого дома.</w:t>
            </w: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sz w:val="24"/>
                <w:szCs w:val="24"/>
                <w:lang w:val="x-none" w:eastAsia="ru-RU"/>
              </w:rPr>
            </w:pPr>
            <w:r w:rsidRPr="00DC55C7">
              <w:rPr>
                <w:rFonts w:ascii="Times New Roman" w:eastAsia="Times New Roman" w:hAnsi="Times New Roman"/>
                <w:bCs/>
                <w:sz w:val="24"/>
                <w:szCs w:val="24"/>
                <w:lang w:val="x-none" w:eastAsia="ru-RU"/>
              </w:rPr>
              <w:t>При устройстве гаражей (в том числе пристроенных) в цокольном, подвальном этажах и в первом этаже допускается их проектирование без соблюдения нормативов на проектирование предприятий по обслуживанию автомобилей.</w:t>
            </w: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sz w:val="24"/>
                <w:szCs w:val="24"/>
                <w:lang w:val="x-none" w:eastAsia="ru-RU"/>
              </w:rPr>
            </w:pPr>
            <w:r w:rsidRPr="00DC55C7">
              <w:rPr>
                <w:rFonts w:ascii="Times New Roman" w:eastAsia="Times New Roman" w:hAnsi="Times New Roman"/>
                <w:bCs/>
                <w:sz w:val="24"/>
                <w:szCs w:val="24"/>
                <w:lang w:val="x-none" w:eastAsia="ru-RU"/>
              </w:rPr>
              <w:t>Предельное количество этажей отдельно стоящего гаража – 1.</w:t>
            </w: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sz w:val="24"/>
                <w:szCs w:val="24"/>
                <w:lang w:val="x-none" w:eastAsia="ru-RU"/>
              </w:rPr>
            </w:pPr>
            <w:r w:rsidRPr="00DC55C7">
              <w:rPr>
                <w:rFonts w:ascii="Times New Roman" w:eastAsia="Times New Roman" w:hAnsi="Times New Roman"/>
                <w:bCs/>
                <w:sz w:val="24"/>
                <w:szCs w:val="24"/>
                <w:lang w:val="x-none" w:eastAsia="ru-RU"/>
              </w:rPr>
              <w:t>При определении этажности здания в число надземных этажей включаются все надземные этажи, в том числе технический этаж, мансардный этаж, цокольный этаж, если верх его перекрытия находится выше средней планировочной отметки земли не менее чем на 2 метра.</w:t>
            </w: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sz w:val="24"/>
                <w:szCs w:val="24"/>
                <w:lang w:val="x-none" w:eastAsia="ru-RU"/>
              </w:rPr>
            </w:pPr>
            <w:r w:rsidRPr="00DC55C7">
              <w:rPr>
                <w:rFonts w:ascii="Times New Roman" w:eastAsia="Times New Roman" w:hAnsi="Times New Roman"/>
                <w:bCs/>
                <w:sz w:val="24"/>
                <w:szCs w:val="24"/>
                <w:lang w:val="x-none" w:eastAsia="ru-RU"/>
              </w:rPr>
              <w:t>Подполье под зданием независимо от его высоты, а также междуэтажное пространство с высотой менее 1,8 м в число надземных этажей не включается.</w:t>
            </w: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sz w:val="24"/>
                <w:szCs w:val="24"/>
                <w:lang w:val="x-none" w:eastAsia="ru-RU"/>
              </w:rPr>
            </w:pPr>
            <w:r w:rsidRPr="00DC55C7">
              <w:rPr>
                <w:rFonts w:ascii="Times New Roman" w:eastAsia="Times New Roman" w:hAnsi="Times New Roman"/>
                <w:bCs/>
                <w:sz w:val="24"/>
                <w:szCs w:val="24"/>
                <w:lang w:val="x-none" w:eastAsia="ru-RU"/>
              </w:rPr>
              <w:t xml:space="preserve">Для видов разрешенного использования земельных участков, не указанных в таблице, количество стояночных мест (включая гаражи) </w:t>
            </w:r>
            <w:r w:rsidRPr="00DC55C7">
              <w:rPr>
                <w:rFonts w:ascii="Times New Roman" w:eastAsia="Times New Roman" w:hAnsi="Times New Roman"/>
                <w:bCs/>
                <w:sz w:val="24"/>
                <w:szCs w:val="24"/>
                <w:lang w:val="x-none" w:eastAsia="ru-RU"/>
              </w:rPr>
              <w:lastRenderedPageBreak/>
              <w:t>определяется по согласованию с Администрацией (исполнительно-распорядительным органом).</w:t>
            </w: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sz w:val="24"/>
                <w:szCs w:val="24"/>
                <w:lang w:val="x-none" w:eastAsia="ru-RU"/>
              </w:rPr>
            </w:pPr>
            <w:r w:rsidRPr="00DC55C7">
              <w:rPr>
                <w:rFonts w:ascii="Times New Roman" w:eastAsia="Times New Roman" w:hAnsi="Times New Roman"/>
                <w:bCs/>
                <w:sz w:val="24"/>
                <w:szCs w:val="24"/>
                <w:lang w:val="x-none" w:eastAsia="ru-RU"/>
              </w:rPr>
              <w:t xml:space="preserve">На земельных участках многоквартирных домов из общего количества стояночных мест не менее 0,7% должно отводиться для стоянок автотранспортных средств, принадлежащих инвалидам. </w:t>
            </w: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sz w:val="24"/>
                <w:szCs w:val="24"/>
                <w:lang w:val="x-none" w:eastAsia="ru-RU"/>
              </w:rPr>
            </w:pPr>
            <w:r w:rsidRPr="00DC55C7">
              <w:rPr>
                <w:rFonts w:ascii="Times New Roman" w:eastAsia="Times New Roman" w:hAnsi="Times New Roman"/>
                <w:bCs/>
                <w:sz w:val="24"/>
                <w:szCs w:val="24"/>
                <w:lang w:val="x-none" w:eastAsia="ru-RU"/>
              </w:rPr>
              <w:t xml:space="preserve">На земельных участках общественных зданий и сооружений, учреждений и предприятий обслуживания необходимо предусматривать места для личных машин инвалидов и площадки для специализированного автотранспорта. Места для стоянки личных автотранспортных средств инвалидов должны быть выделены разметкой и обозначены специальными символами. </w:t>
            </w: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sz w:val="24"/>
                <w:szCs w:val="24"/>
                <w:lang w:val="x-none" w:eastAsia="ru-RU"/>
              </w:rPr>
            </w:pPr>
            <w:r w:rsidRPr="00DC55C7">
              <w:rPr>
                <w:rFonts w:ascii="Times New Roman" w:eastAsia="Times New Roman" w:hAnsi="Times New Roman"/>
                <w:bCs/>
                <w:sz w:val="24"/>
                <w:szCs w:val="24"/>
                <w:lang w:val="x-none" w:eastAsia="ru-RU"/>
              </w:rPr>
              <w:t>К погрузочно-разгрузочным площадкам относятся части территории земельных участков, предназначенные для проведения работ по погрузке и выгрузке грузов, доставляемых для объектов, расположенных на территории земельных участков.</w:t>
            </w: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sz w:val="24"/>
                <w:szCs w:val="24"/>
                <w:lang w:val="x-none" w:eastAsia="ru-RU"/>
              </w:rPr>
            </w:pPr>
            <w:r w:rsidRPr="00DC55C7">
              <w:rPr>
                <w:rFonts w:ascii="Times New Roman" w:eastAsia="Times New Roman" w:hAnsi="Times New Roman"/>
                <w:bCs/>
                <w:sz w:val="24"/>
                <w:szCs w:val="24"/>
                <w:lang w:val="x-none" w:eastAsia="ru-RU"/>
              </w:rPr>
              <w:t>Площадь мест на погрузочно-разгрузочных площадках определяется из расчета 90 квадратных метров на одно место.</w:t>
            </w: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sz w:val="24"/>
                <w:szCs w:val="24"/>
                <w:lang w:val="x-none" w:eastAsia="ru-RU"/>
              </w:rPr>
            </w:pPr>
            <w:r w:rsidRPr="00DC55C7">
              <w:rPr>
                <w:rFonts w:ascii="Times New Roman" w:eastAsia="Times New Roman" w:hAnsi="Times New Roman"/>
                <w:bCs/>
                <w:sz w:val="24"/>
                <w:szCs w:val="24"/>
                <w:lang w:val="x-none" w:eastAsia="ru-RU"/>
              </w:rPr>
              <w:t>Минимальное количество мест на погрузочно-разгрузочных площадках на территории земельных участков определяется из расчета- одно место для объектов общей площадью от 100 квадратных метров до 2000 квадратных метров и плюс одно место на каждые дополнительные 2000 квадратных метров общей площади объектов – для объектов торговли, объектов общественного питания, промышленных объектов, для предприятий по первичной переработке, расфасовке  сельскохозяйственной продукции и техническому обслуживанию сельхозпроизводства (ремонт, складирование).</w:t>
            </w:r>
          </w:p>
        </w:tc>
      </w:tr>
    </w:tbl>
    <w:p w:rsidR="00DC55C7" w:rsidRPr="00DC55C7" w:rsidRDefault="00DC55C7" w:rsidP="00DC55C7">
      <w:pPr>
        <w:spacing w:line="240" w:lineRule="auto"/>
        <w:ind w:left="-192" w:firstLine="50"/>
        <w:jc w:val="both"/>
        <w:rPr>
          <w:rFonts w:ascii="Times New Roman" w:hAnsi="Times New Roman"/>
          <w:bCs/>
          <w:sz w:val="24"/>
          <w:szCs w:val="24"/>
        </w:rPr>
      </w:pPr>
      <w:r w:rsidRPr="00DC55C7">
        <w:rPr>
          <w:rFonts w:ascii="Times New Roman" w:hAnsi="Times New Roman"/>
          <w:bCs/>
          <w:sz w:val="24"/>
          <w:szCs w:val="24"/>
        </w:rPr>
        <w:lastRenderedPageBreak/>
        <w:t>ЗУ – земельный участок;</w:t>
      </w:r>
    </w:p>
    <w:p w:rsidR="00DC55C7" w:rsidRPr="00DC55C7" w:rsidRDefault="00DC55C7" w:rsidP="00DC55C7">
      <w:pPr>
        <w:spacing w:line="240" w:lineRule="auto"/>
        <w:ind w:left="-192" w:firstLine="50"/>
        <w:jc w:val="both"/>
        <w:rPr>
          <w:rFonts w:ascii="Times New Roman" w:hAnsi="Times New Roman"/>
          <w:bCs/>
          <w:sz w:val="24"/>
          <w:szCs w:val="24"/>
        </w:rPr>
      </w:pPr>
      <w:r w:rsidRPr="00DC55C7">
        <w:rPr>
          <w:rFonts w:ascii="Times New Roman" w:hAnsi="Times New Roman"/>
          <w:bCs/>
          <w:sz w:val="24"/>
          <w:szCs w:val="24"/>
        </w:rPr>
        <w:t>ЗСС – здания, строения, сооружения.</w:t>
      </w:r>
    </w:p>
    <w:p w:rsidR="00DC55C7" w:rsidRPr="00FC507A" w:rsidRDefault="00DC55C7" w:rsidP="00DC55C7">
      <w:pPr>
        <w:spacing w:line="240" w:lineRule="auto"/>
        <w:ind w:left="-192" w:firstLine="50"/>
        <w:jc w:val="both"/>
        <w:rPr>
          <w:rFonts w:ascii="Times New Roman" w:hAnsi="Times New Roman"/>
          <w:bCs/>
          <w:sz w:val="24"/>
          <w:szCs w:val="24"/>
        </w:rPr>
      </w:pPr>
      <w:r w:rsidRPr="00DC55C7">
        <w:rPr>
          <w:rFonts w:ascii="Times New Roman" w:hAnsi="Times New Roman"/>
          <w:bCs/>
          <w:sz w:val="24"/>
          <w:szCs w:val="24"/>
        </w:rPr>
        <w:t xml:space="preserve">*- действие градостроительного регламента не распространяется.    </w:t>
      </w:r>
    </w:p>
    <w:p w:rsidR="004124BF" w:rsidRPr="00DC55C7" w:rsidRDefault="004124BF" w:rsidP="00395E79">
      <w:pPr>
        <w:pStyle w:val="3"/>
        <w:rPr>
          <w:sz w:val="26"/>
          <w:szCs w:val="26"/>
          <w:lang w:val="ru-RU"/>
        </w:rPr>
      </w:pPr>
      <w:r>
        <w:rPr>
          <w:sz w:val="26"/>
          <w:szCs w:val="26"/>
        </w:rPr>
        <w:t xml:space="preserve">Статья </w:t>
      </w:r>
      <w:r w:rsidR="007F0359">
        <w:rPr>
          <w:sz w:val="26"/>
          <w:szCs w:val="26"/>
          <w:lang w:val="ru-RU"/>
        </w:rPr>
        <w:t>27.2</w:t>
      </w:r>
      <w:r w:rsidR="001B2AF7">
        <w:rPr>
          <w:sz w:val="26"/>
          <w:szCs w:val="26"/>
          <w:lang w:val="ru-RU"/>
        </w:rPr>
        <w:t>.</w:t>
      </w:r>
      <w:r w:rsidRPr="004124BF">
        <w:rPr>
          <w:sz w:val="26"/>
          <w:szCs w:val="26"/>
        </w:rPr>
        <w:t xml:space="preserve"> Строительство и размещение строений и сооружений для животноводства на территории населенных пунктов в жилой зоне</w:t>
      </w:r>
      <w:r w:rsidR="00DC55C7">
        <w:rPr>
          <w:sz w:val="26"/>
          <w:szCs w:val="26"/>
          <w:lang w:val="ru-RU"/>
        </w:rPr>
        <w:t>.</w:t>
      </w:r>
    </w:p>
    <w:p w:rsidR="004124BF" w:rsidRPr="00266E9A" w:rsidRDefault="004124BF" w:rsidP="004124BF">
      <w:pPr>
        <w:spacing w:after="0" w:line="240" w:lineRule="auto"/>
        <w:ind w:firstLine="540"/>
        <w:jc w:val="both"/>
        <w:rPr>
          <w:rFonts w:ascii="Times New Roman" w:hAnsi="Times New Roman"/>
          <w:sz w:val="24"/>
          <w:szCs w:val="24"/>
        </w:rPr>
      </w:pPr>
      <w:r w:rsidRPr="00266E9A">
        <w:rPr>
          <w:rFonts w:ascii="Times New Roman" w:hAnsi="Times New Roman"/>
          <w:sz w:val="24"/>
          <w:szCs w:val="24"/>
        </w:rPr>
        <w:t>1. На территории сельских населенных пунктах на приусадебных земельных участках на землях, предоставленных для индивидуального жилищного строительства, разрешается строительство вспомогательных строений и сооружений для содержания домашних животных и птиц в количестве не превышающим установленным настоящей статьей.</w:t>
      </w:r>
    </w:p>
    <w:p w:rsidR="004124BF" w:rsidRPr="00266E9A" w:rsidRDefault="004124BF" w:rsidP="004124BF">
      <w:pPr>
        <w:pStyle w:val="ConsPlusNormal"/>
        <w:ind w:firstLine="540"/>
        <w:jc w:val="both"/>
        <w:rPr>
          <w:rFonts w:ascii="Times New Roman" w:hAnsi="Times New Roman" w:cs="Times New Roman"/>
          <w:sz w:val="24"/>
          <w:szCs w:val="24"/>
        </w:rPr>
      </w:pPr>
      <w:r w:rsidRPr="00266E9A">
        <w:rPr>
          <w:rFonts w:ascii="Times New Roman" w:hAnsi="Times New Roman" w:cs="Times New Roman"/>
          <w:sz w:val="24"/>
          <w:szCs w:val="24"/>
        </w:rPr>
        <w:t xml:space="preserve">2. Размещение пасек и отдельных ульев в жилых зонах запрещается. Разрешается устройство пасек и ульев на территории населенных пунктов на расстоянии не менее </w:t>
      </w:r>
      <w:smartTag w:uri="urn:schemas-microsoft-com:office:smarttags" w:element="metricconverter">
        <w:smartTagPr>
          <w:attr w:name="ProductID" w:val="100 метров"/>
        </w:smartTagPr>
        <w:r w:rsidRPr="00266E9A">
          <w:rPr>
            <w:rFonts w:ascii="Times New Roman" w:hAnsi="Times New Roman" w:cs="Times New Roman"/>
            <w:sz w:val="24"/>
            <w:szCs w:val="24"/>
          </w:rPr>
          <w:t>100 метров</w:t>
        </w:r>
      </w:smartTag>
      <w:r w:rsidRPr="00266E9A">
        <w:rPr>
          <w:rFonts w:ascii="Times New Roman" w:hAnsi="Times New Roman" w:cs="Times New Roman"/>
          <w:sz w:val="24"/>
          <w:szCs w:val="24"/>
        </w:rPr>
        <w:t xml:space="preserve"> от ближайшего расположенного жилого дома, медицинских и образовательных организаций, детских учреждений, учреждений культуры, границ полосы отвода автомобильных дорог федерального значения, железных дорог, а также не менее </w:t>
      </w:r>
      <w:smartTag w:uri="urn:schemas-microsoft-com:office:smarttags" w:element="metricconverter">
        <w:smartTagPr>
          <w:attr w:name="ProductID" w:val="500 метров"/>
        </w:smartTagPr>
        <w:r w:rsidRPr="00266E9A">
          <w:rPr>
            <w:rFonts w:ascii="Times New Roman" w:hAnsi="Times New Roman" w:cs="Times New Roman"/>
            <w:sz w:val="24"/>
            <w:szCs w:val="24"/>
          </w:rPr>
          <w:t>500 метров</w:t>
        </w:r>
      </w:smartTag>
      <w:r w:rsidRPr="00266E9A">
        <w:rPr>
          <w:rFonts w:ascii="Times New Roman" w:hAnsi="Times New Roman" w:cs="Times New Roman"/>
          <w:sz w:val="24"/>
          <w:szCs w:val="24"/>
        </w:rPr>
        <w:t xml:space="preserve"> от предприятий кондитерской и химической промышленности.</w:t>
      </w:r>
    </w:p>
    <w:p w:rsidR="004124BF" w:rsidRPr="00266E9A" w:rsidRDefault="004124BF" w:rsidP="004124BF">
      <w:pPr>
        <w:pStyle w:val="ConsPlusNormal"/>
        <w:ind w:firstLine="540"/>
        <w:jc w:val="both"/>
        <w:rPr>
          <w:rFonts w:ascii="Times New Roman" w:hAnsi="Times New Roman" w:cs="Times New Roman"/>
          <w:sz w:val="24"/>
          <w:szCs w:val="24"/>
        </w:rPr>
      </w:pPr>
      <w:r w:rsidRPr="00266E9A">
        <w:rPr>
          <w:rFonts w:ascii="Times New Roman" w:hAnsi="Times New Roman" w:cs="Times New Roman"/>
          <w:sz w:val="24"/>
          <w:szCs w:val="24"/>
        </w:rPr>
        <w:t xml:space="preserve">Ульи с пчелами подлежат размещению на расстоянии не менее </w:t>
      </w:r>
      <w:smartTag w:uri="urn:schemas-microsoft-com:office:smarttags" w:element="metricconverter">
        <w:smartTagPr>
          <w:attr w:name="ProductID" w:val="3 метров"/>
        </w:smartTagPr>
        <w:r w:rsidRPr="00266E9A">
          <w:rPr>
            <w:rFonts w:ascii="Times New Roman" w:hAnsi="Times New Roman" w:cs="Times New Roman"/>
            <w:sz w:val="24"/>
            <w:szCs w:val="24"/>
          </w:rPr>
          <w:t>3 метров</w:t>
        </w:r>
      </w:smartTag>
      <w:r w:rsidRPr="00266E9A">
        <w:rPr>
          <w:rFonts w:ascii="Times New Roman" w:hAnsi="Times New Roman" w:cs="Times New Roman"/>
          <w:sz w:val="24"/>
          <w:szCs w:val="24"/>
        </w:rPr>
        <w:t xml:space="preserve"> от границ соседних земельных участков с направлением летков к середине участка пчеловода, или без ограничений по расстояниям, при условии отделения их от соседнего земельного участка глухим забором (или густым кустарником, или строением) высотой не менее двух метров.</w:t>
      </w:r>
    </w:p>
    <w:p w:rsidR="004124BF" w:rsidRPr="00266E9A" w:rsidRDefault="004124BF" w:rsidP="004124BF">
      <w:pPr>
        <w:pStyle w:val="ConsPlusNormal"/>
        <w:ind w:firstLine="540"/>
        <w:jc w:val="both"/>
        <w:rPr>
          <w:rFonts w:ascii="Times New Roman" w:hAnsi="Times New Roman" w:cs="Times New Roman"/>
          <w:sz w:val="24"/>
          <w:szCs w:val="24"/>
        </w:rPr>
      </w:pPr>
      <w:r w:rsidRPr="00266E9A">
        <w:rPr>
          <w:rFonts w:ascii="Times New Roman" w:hAnsi="Times New Roman" w:cs="Times New Roman"/>
          <w:sz w:val="24"/>
          <w:szCs w:val="24"/>
        </w:rPr>
        <w:lastRenderedPageBreak/>
        <w:t>При содержании пчел в населенных пунктах их количество не должно превышать двух пчелосемей на 100 квадратных метров участка.</w:t>
      </w:r>
    </w:p>
    <w:p w:rsidR="004124BF" w:rsidRPr="00266E9A" w:rsidRDefault="004124BF" w:rsidP="004124BF">
      <w:pPr>
        <w:spacing w:after="0" w:line="240" w:lineRule="auto"/>
        <w:ind w:firstLine="540"/>
        <w:jc w:val="both"/>
        <w:rPr>
          <w:rFonts w:ascii="Times New Roman" w:hAnsi="Times New Roman"/>
          <w:sz w:val="24"/>
          <w:szCs w:val="24"/>
        </w:rPr>
      </w:pPr>
      <w:r w:rsidRPr="00266E9A">
        <w:rPr>
          <w:rFonts w:ascii="Times New Roman" w:hAnsi="Times New Roman"/>
          <w:sz w:val="24"/>
          <w:szCs w:val="24"/>
        </w:rPr>
        <w:t xml:space="preserve">3. Сараи для скота и птицы следует предусматривать на расстоянии от окон жилых помещений дома - не менее </w:t>
      </w:r>
      <w:smartTag w:uri="urn:schemas-microsoft-com:office:smarttags" w:element="metricconverter">
        <w:smartTagPr>
          <w:attr w:name="ProductID" w:val="15 м"/>
        </w:smartTagPr>
        <w:r w:rsidRPr="00266E9A">
          <w:rPr>
            <w:rFonts w:ascii="Times New Roman" w:hAnsi="Times New Roman"/>
            <w:sz w:val="24"/>
            <w:szCs w:val="24"/>
          </w:rPr>
          <w:t>15 м</w:t>
        </w:r>
      </w:smartTag>
      <w:r w:rsidRPr="00266E9A">
        <w:rPr>
          <w:rFonts w:ascii="Times New Roman" w:hAnsi="Times New Roman"/>
          <w:sz w:val="24"/>
          <w:szCs w:val="24"/>
        </w:rPr>
        <w:t>. Разрешается пристройка хозяйственного сарая (в том числе для скота и птицы) к усадебному или сблокированному дому при изоляции их от жилых комнат не менее чем тремя подсобными помещениями. При этом помещения для мелкого скота и птицы должны иметь изолированный наружный вход, расположенный не ближе</w:t>
      </w:r>
      <w:r w:rsidRPr="00266E9A">
        <w:rPr>
          <w:rFonts w:ascii="Times New Roman" w:hAnsi="Times New Roman"/>
          <w:noProof/>
          <w:sz w:val="24"/>
          <w:szCs w:val="24"/>
        </w:rPr>
        <w:t xml:space="preserve"> </w:t>
      </w:r>
      <w:smartTag w:uri="urn:schemas-microsoft-com:office:smarttags" w:element="metricconverter">
        <w:smartTagPr>
          <w:attr w:name="ProductID" w:val="7 м"/>
        </w:smartTagPr>
        <w:r w:rsidRPr="00266E9A">
          <w:rPr>
            <w:rFonts w:ascii="Times New Roman" w:hAnsi="Times New Roman"/>
            <w:noProof/>
            <w:sz w:val="24"/>
            <w:szCs w:val="24"/>
          </w:rPr>
          <w:t>7</w:t>
        </w:r>
        <w:r w:rsidRPr="00266E9A">
          <w:rPr>
            <w:rFonts w:ascii="Times New Roman" w:hAnsi="Times New Roman"/>
            <w:sz w:val="24"/>
            <w:szCs w:val="24"/>
          </w:rPr>
          <w:t xml:space="preserve"> м</w:t>
        </w:r>
      </w:smartTag>
      <w:r w:rsidRPr="00266E9A">
        <w:rPr>
          <w:rFonts w:ascii="Times New Roman" w:hAnsi="Times New Roman"/>
          <w:sz w:val="24"/>
          <w:szCs w:val="24"/>
        </w:rPr>
        <w:t xml:space="preserve"> от входа в жилой дом. Возможна организация внутренней связи хозяйственной постройки и жилого дома при соблюдении санитарно-гигиенических требований.</w:t>
      </w:r>
    </w:p>
    <w:p w:rsidR="004124BF" w:rsidRPr="00266E9A" w:rsidRDefault="004124BF" w:rsidP="004124BF">
      <w:pPr>
        <w:spacing w:after="0" w:line="240" w:lineRule="auto"/>
        <w:ind w:firstLine="540"/>
        <w:jc w:val="both"/>
        <w:rPr>
          <w:rFonts w:ascii="Times New Roman" w:hAnsi="Times New Roman"/>
          <w:sz w:val="24"/>
          <w:szCs w:val="24"/>
        </w:rPr>
      </w:pPr>
      <w:r w:rsidRPr="00266E9A">
        <w:rPr>
          <w:rFonts w:ascii="Times New Roman" w:hAnsi="Times New Roman"/>
          <w:sz w:val="24"/>
          <w:szCs w:val="24"/>
        </w:rPr>
        <w:t xml:space="preserve">4. Максимальное предельное количество голов домашних животных, разрешаемых содержать на территории одного домовладения площадью менее </w:t>
      </w:r>
      <w:r w:rsidR="00582297">
        <w:rPr>
          <w:rFonts w:ascii="Times New Roman" w:hAnsi="Times New Roman"/>
          <w:sz w:val="24"/>
          <w:szCs w:val="24"/>
        </w:rPr>
        <w:t>2</w:t>
      </w:r>
      <w:r w:rsidRPr="00266E9A">
        <w:rPr>
          <w:rFonts w:ascii="Times New Roman" w:hAnsi="Times New Roman"/>
          <w:sz w:val="24"/>
          <w:szCs w:val="24"/>
        </w:rPr>
        <w:t>500 м</w:t>
      </w:r>
      <w:r w:rsidR="009361BB">
        <w:rPr>
          <w:rFonts w:ascii="Times New Roman" w:hAnsi="Times New Roman"/>
          <w:sz w:val="24"/>
          <w:szCs w:val="24"/>
        </w:rPr>
        <w:t xml:space="preserve">. кв. указано в таблице </w:t>
      </w:r>
    </w:p>
    <w:p w:rsidR="004124BF" w:rsidRPr="00266E9A" w:rsidRDefault="004124BF" w:rsidP="004124BF">
      <w:pPr>
        <w:spacing w:after="0" w:line="240" w:lineRule="auto"/>
        <w:ind w:firstLine="540"/>
        <w:jc w:val="right"/>
        <w:rPr>
          <w:rFonts w:ascii="Times New Roman" w:hAnsi="Times New Roman"/>
          <w:sz w:val="24"/>
          <w:szCs w:val="24"/>
        </w:rPr>
      </w:pPr>
      <w:r w:rsidRPr="00266E9A">
        <w:rPr>
          <w:rFonts w:ascii="Times New Roman" w:hAnsi="Times New Roman"/>
          <w:sz w:val="24"/>
          <w:szCs w:val="24"/>
        </w:rPr>
        <w:t>Та</w:t>
      </w:r>
      <w:r>
        <w:rPr>
          <w:rFonts w:ascii="Times New Roman" w:hAnsi="Times New Roman"/>
          <w:sz w:val="24"/>
          <w:szCs w:val="24"/>
        </w:rPr>
        <w:t xml:space="preserve">блица </w:t>
      </w:r>
      <w:r w:rsidR="00C85212">
        <w:rPr>
          <w:rFonts w:ascii="Times New Roman" w:hAnsi="Times New Roman"/>
          <w:sz w:val="24"/>
          <w:szCs w:val="24"/>
        </w:rPr>
        <w:t>4</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709"/>
        <w:gridCol w:w="6647"/>
      </w:tblGrid>
      <w:tr w:rsidR="004124BF" w:rsidRPr="00266E9A" w:rsidTr="00F82A46">
        <w:tc>
          <w:tcPr>
            <w:tcW w:w="2709" w:type="dxa"/>
            <w:shd w:val="clear" w:color="auto" w:fill="auto"/>
          </w:tcPr>
          <w:p w:rsidR="004124BF" w:rsidRPr="00266E9A" w:rsidRDefault="004124BF" w:rsidP="00F82A46">
            <w:pPr>
              <w:spacing w:after="0" w:line="240" w:lineRule="auto"/>
              <w:jc w:val="both"/>
              <w:rPr>
                <w:rFonts w:ascii="Times New Roman" w:hAnsi="Times New Roman"/>
                <w:sz w:val="24"/>
                <w:szCs w:val="24"/>
              </w:rPr>
            </w:pPr>
            <w:r w:rsidRPr="00266E9A">
              <w:rPr>
                <w:rFonts w:ascii="Times New Roman" w:hAnsi="Times New Roman"/>
                <w:sz w:val="24"/>
                <w:szCs w:val="24"/>
              </w:rPr>
              <w:t>Наименование</w:t>
            </w:r>
          </w:p>
        </w:tc>
        <w:tc>
          <w:tcPr>
            <w:tcW w:w="6647" w:type="dxa"/>
            <w:shd w:val="clear" w:color="auto" w:fill="auto"/>
          </w:tcPr>
          <w:p w:rsidR="004124BF" w:rsidRPr="00266E9A" w:rsidRDefault="004124BF" w:rsidP="00F82A46">
            <w:pPr>
              <w:spacing w:after="0" w:line="240" w:lineRule="auto"/>
              <w:jc w:val="both"/>
              <w:rPr>
                <w:rFonts w:ascii="Times New Roman" w:hAnsi="Times New Roman"/>
                <w:sz w:val="24"/>
                <w:szCs w:val="24"/>
              </w:rPr>
            </w:pPr>
            <w:r w:rsidRPr="00266E9A">
              <w:rPr>
                <w:rFonts w:ascii="Times New Roman" w:hAnsi="Times New Roman"/>
                <w:sz w:val="24"/>
                <w:szCs w:val="24"/>
              </w:rPr>
              <w:t>Предельное количество взрослых особей (ед.)</w:t>
            </w:r>
          </w:p>
        </w:tc>
      </w:tr>
      <w:tr w:rsidR="004124BF" w:rsidRPr="00266E9A" w:rsidTr="00F82A46">
        <w:tc>
          <w:tcPr>
            <w:tcW w:w="2709" w:type="dxa"/>
            <w:shd w:val="clear" w:color="auto" w:fill="auto"/>
          </w:tcPr>
          <w:p w:rsidR="004124BF" w:rsidRPr="00266E9A" w:rsidRDefault="004124BF" w:rsidP="00F82A46">
            <w:pPr>
              <w:spacing w:after="0" w:line="240" w:lineRule="auto"/>
              <w:jc w:val="both"/>
              <w:rPr>
                <w:rFonts w:ascii="Times New Roman" w:hAnsi="Times New Roman"/>
                <w:sz w:val="24"/>
                <w:szCs w:val="24"/>
              </w:rPr>
            </w:pPr>
            <w:r w:rsidRPr="00266E9A">
              <w:rPr>
                <w:rFonts w:ascii="Times New Roman" w:hAnsi="Times New Roman"/>
                <w:sz w:val="24"/>
                <w:szCs w:val="24"/>
              </w:rPr>
              <w:t>Коровы</w:t>
            </w:r>
          </w:p>
        </w:tc>
        <w:tc>
          <w:tcPr>
            <w:tcW w:w="6647" w:type="dxa"/>
            <w:shd w:val="clear" w:color="auto" w:fill="auto"/>
          </w:tcPr>
          <w:p w:rsidR="004124BF" w:rsidRPr="00266E9A" w:rsidRDefault="004124BF" w:rsidP="00F82A46">
            <w:pPr>
              <w:spacing w:after="0" w:line="240" w:lineRule="auto"/>
              <w:jc w:val="both"/>
              <w:rPr>
                <w:rFonts w:ascii="Times New Roman" w:hAnsi="Times New Roman"/>
                <w:sz w:val="24"/>
                <w:szCs w:val="24"/>
              </w:rPr>
            </w:pPr>
            <w:r w:rsidRPr="00266E9A">
              <w:rPr>
                <w:rFonts w:ascii="Times New Roman" w:hAnsi="Times New Roman"/>
                <w:sz w:val="24"/>
                <w:szCs w:val="24"/>
              </w:rPr>
              <w:t>3</w:t>
            </w:r>
          </w:p>
        </w:tc>
      </w:tr>
      <w:tr w:rsidR="004124BF" w:rsidRPr="00266E9A" w:rsidTr="00F82A46">
        <w:tc>
          <w:tcPr>
            <w:tcW w:w="2709" w:type="dxa"/>
            <w:shd w:val="clear" w:color="auto" w:fill="auto"/>
          </w:tcPr>
          <w:p w:rsidR="004124BF" w:rsidRPr="00266E9A" w:rsidRDefault="004124BF" w:rsidP="00F82A46">
            <w:pPr>
              <w:spacing w:after="0" w:line="240" w:lineRule="auto"/>
              <w:jc w:val="both"/>
              <w:rPr>
                <w:rFonts w:ascii="Times New Roman" w:hAnsi="Times New Roman"/>
                <w:sz w:val="24"/>
                <w:szCs w:val="24"/>
              </w:rPr>
            </w:pPr>
            <w:r w:rsidRPr="00266E9A">
              <w:rPr>
                <w:rFonts w:ascii="Times New Roman" w:hAnsi="Times New Roman"/>
                <w:sz w:val="24"/>
                <w:szCs w:val="24"/>
              </w:rPr>
              <w:t>Лошади</w:t>
            </w:r>
          </w:p>
        </w:tc>
        <w:tc>
          <w:tcPr>
            <w:tcW w:w="6647" w:type="dxa"/>
            <w:shd w:val="clear" w:color="auto" w:fill="auto"/>
          </w:tcPr>
          <w:p w:rsidR="004124BF" w:rsidRPr="00266E9A" w:rsidRDefault="004124BF" w:rsidP="00F82A46">
            <w:pPr>
              <w:spacing w:after="0" w:line="240" w:lineRule="auto"/>
              <w:jc w:val="both"/>
              <w:rPr>
                <w:rFonts w:ascii="Times New Roman" w:hAnsi="Times New Roman"/>
                <w:sz w:val="24"/>
                <w:szCs w:val="24"/>
              </w:rPr>
            </w:pPr>
            <w:r w:rsidRPr="00266E9A">
              <w:rPr>
                <w:rFonts w:ascii="Times New Roman" w:hAnsi="Times New Roman"/>
                <w:sz w:val="24"/>
                <w:szCs w:val="24"/>
              </w:rPr>
              <w:t>3</w:t>
            </w:r>
          </w:p>
        </w:tc>
      </w:tr>
      <w:tr w:rsidR="004124BF" w:rsidRPr="00266E9A" w:rsidTr="00F82A46">
        <w:tc>
          <w:tcPr>
            <w:tcW w:w="2709" w:type="dxa"/>
            <w:shd w:val="clear" w:color="auto" w:fill="auto"/>
          </w:tcPr>
          <w:p w:rsidR="004124BF" w:rsidRPr="00266E9A" w:rsidRDefault="004124BF" w:rsidP="00F82A46">
            <w:pPr>
              <w:spacing w:after="0" w:line="240" w:lineRule="auto"/>
              <w:jc w:val="both"/>
              <w:rPr>
                <w:rFonts w:ascii="Times New Roman" w:hAnsi="Times New Roman"/>
                <w:sz w:val="24"/>
                <w:szCs w:val="24"/>
              </w:rPr>
            </w:pPr>
            <w:r w:rsidRPr="00266E9A">
              <w:rPr>
                <w:rFonts w:ascii="Times New Roman" w:hAnsi="Times New Roman"/>
                <w:sz w:val="24"/>
                <w:szCs w:val="24"/>
              </w:rPr>
              <w:t>Свиньи</w:t>
            </w:r>
          </w:p>
        </w:tc>
        <w:tc>
          <w:tcPr>
            <w:tcW w:w="6647" w:type="dxa"/>
            <w:shd w:val="clear" w:color="auto" w:fill="auto"/>
          </w:tcPr>
          <w:p w:rsidR="004124BF" w:rsidRPr="00266E9A" w:rsidRDefault="004124BF" w:rsidP="00F82A46">
            <w:pPr>
              <w:spacing w:after="0" w:line="240" w:lineRule="auto"/>
              <w:jc w:val="both"/>
              <w:rPr>
                <w:rFonts w:ascii="Times New Roman" w:hAnsi="Times New Roman"/>
                <w:sz w:val="24"/>
                <w:szCs w:val="24"/>
              </w:rPr>
            </w:pPr>
            <w:r w:rsidRPr="00266E9A">
              <w:rPr>
                <w:rFonts w:ascii="Times New Roman" w:hAnsi="Times New Roman"/>
                <w:sz w:val="24"/>
                <w:szCs w:val="24"/>
              </w:rPr>
              <w:t>3</w:t>
            </w:r>
          </w:p>
        </w:tc>
      </w:tr>
      <w:tr w:rsidR="004124BF" w:rsidRPr="00266E9A" w:rsidTr="00F82A46">
        <w:tc>
          <w:tcPr>
            <w:tcW w:w="2709" w:type="dxa"/>
            <w:shd w:val="clear" w:color="auto" w:fill="auto"/>
          </w:tcPr>
          <w:p w:rsidR="004124BF" w:rsidRPr="00266E9A" w:rsidRDefault="004124BF" w:rsidP="00F82A46">
            <w:pPr>
              <w:spacing w:after="0" w:line="240" w:lineRule="auto"/>
              <w:jc w:val="both"/>
              <w:rPr>
                <w:rFonts w:ascii="Times New Roman" w:hAnsi="Times New Roman"/>
                <w:sz w:val="24"/>
                <w:szCs w:val="24"/>
              </w:rPr>
            </w:pPr>
            <w:r w:rsidRPr="00266E9A">
              <w:rPr>
                <w:rFonts w:ascii="Times New Roman" w:hAnsi="Times New Roman"/>
                <w:sz w:val="24"/>
                <w:szCs w:val="24"/>
              </w:rPr>
              <w:t>Кролики</w:t>
            </w:r>
          </w:p>
        </w:tc>
        <w:tc>
          <w:tcPr>
            <w:tcW w:w="6647" w:type="dxa"/>
            <w:shd w:val="clear" w:color="auto" w:fill="auto"/>
          </w:tcPr>
          <w:p w:rsidR="004124BF" w:rsidRPr="00266E9A" w:rsidRDefault="004124BF" w:rsidP="00F82A46">
            <w:pPr>
              <w:spacing w:after="0" w:line="240" w:lineRule="auto"/>
              <w:jc w:val="both"/>
              <w:rPr>
                <w:rFonts w:ascii="Times New Roman" w:hAnsi="Times New Roman"/>
                <w:sz w:val="24"/>
                <w:szCs w:val="24"/>
              </w:rPr>
            </w:pPr>
            <w:r w:rsidRPr="00266E9A">
              <w:rPr>
                <w:rFonts w:ascii="Times New Roman" w:hAnsi="Times New Roman"/>
                <w:sz w:val="24"/>
                <w:szCs w:val="24"/>
              </w:rPr>
              <w:t>50</w:t>
            </w:r>
          </w:p>
        </w:tc>
      </w:tr>
      <w:tr w:rsidR="004124BF" w:rsidRPr="00266E9A" w:rsidTr="00F82A46">
        <w:tc>
          <w:tcPr>
            <w:tcW w:w="2709" w:type="dxa"/>
            <w:shd w:val="clear" w:color="auto" w:fill="auto"/>
          </w:tcPr>
          <w:p w:rsidR="004124BF" w:rsidRPr="00266E9A" w:rsidRDefault="004124BF" w:rsidP="00F82A46">
            <w:pPr>
              <w:spacing w:after="0" w:line="240" w:lineRule="auto"/>
              <w:jc w:val="both"/>
              <w:rPr>
                <w:rFonts w:ascii="Times New Roman" w:hAnsi="Times New Roman"/>
                <w:sz w:val="24"/>
                <w:szCs w:val="24"/>
              </w:rPr>
            </w:pPr>
            <w:r w:rsidRPr="00266E9A">
              <w:rPr>
                <w:rFonts w:ascii="Times New Roman" w:hAnsi="Times New Roman"/>
                <w:sz w:val="24"/>
                <w:szCs w:val="24"/>
              </w:rPr>
              <w:t>Козы, овцы</w:t>
            </w:r>
          </w:p>
        </w:tc>
        <w:tc>
          <w:tcPr>
            <w:tcW w:w="6647" w:type="dxa"/>
            <w:shd w:val="clear" w:color="auto" w:fill="auto"/>
          </w:tcPr>
          <w:p w:rsidR="004124BF" w:rsidRPr="00266E9A" w:rsidRDefault="004124BF" w:rsidP="00F82A46">
            <w:pPr>
              <w:spacing w:after="0" w:line="240" w:lineRule="auto"/>
              <w:jc w:val="both"/>
              <w:rPr>
                <w:rFonts w:ascii="Times New Roman" w:hAnsi="Times New Roman"/>
                <w:sz w:val="24"/>
                <w:szCs w:val="24"/>
              </w:rPr>
            </w:pPr>
            <w:r w:rsidRPr="00266E9A">
              <w:rPr>
                <w:rFonts w:ascii="Times New Roman" w:hAnsi="Times New Roman"/>
                <w:sz w:val="24"/>
                <w:szCs w:val="24"/>
              </w:rPr>
              <w:t>10</w:t>
            </w:r>
          </w:p>
        </w:tc>
      </w:tr>
      <w:tr w:rsidR="004124BF" w:rsidRPr="00266E9A" w:rsidTr="00F82A46">
        <w:tc>
          <w:tcPr>
            <w:tcW w:w="2709" w:type="dxa"/>
            <w:shd w:val="clear" w:color="auto" w:fill="auto"/>
          </w:tcPr>
          <w:p w:rsidR="004124BF" w:rsidRPr="00266E9A" w:rsidRDefault="004124BF" w:rsidP="00F82A46">
            <w:pPr>
              <w:spacing w:after="0" w:line="240" w:lineRule="auto"/>
              <w:jc w:val="both"/>
              <w:rPr>
                <w:rFonts w:ascii="Times New Roman" w:hAnsi="Times New Roman"/>
                <w:sz w:val="24"/>
                <w:szCs w:val="24"/>
              </w:rPr>
            </w:pPr>
            <w:r w:rsidRPr="00266E9A">
              <w:rPr>
                <w:rFonts w:ascii="Times New Roman" w:hAnsi="Times New Roman"/>
                <w:sz w:val="24"/>
                <w:szCs w:val="24"/>
              </w:rPr>
              <w:t>Куры</w:t>
            </w:r>
          </w:p>
        </w:tc>
        <w:tc>
          <w:tcPr>
            <w:tcW w:w="6647" w:type="dxa"/>
            <w:shd w:val="clear" w:color="auto" w:fill="auto"/>
          </w:tcPr>
          <w:p w:rsidR="004124BF" w:rsidRPr="00266E9A" w:rsidRDefault="004124BF" w:rsidP="00F82A46">
            <w:pPr>
              <w:spacing w:after="0" w:line="240" w:lineRule="auto"/>
              <w:jc w:val="both"/>
              <w:rPr>
                <w:rFonts w:ascii="Times New Roman" w:hAnsi="Times New Roman"/>
                <w:sz w:val="24"/>
                <w:szCs w:val="24"/>
              </w:rPr>
            </w:pPr>
            <w:r w:rsidRPr="00266E9A">
              <w:rPr>
                <w:rFonts w:ascii="Times New Roman" w:hAnsi="Times New Roman"/>
                <w:sz w:val="24"/>
                <w:szCs w:val="24"/>
              </w:rPr>
              <w:t>50</w:t>
            </w:r>
          </w:p>
        </w:tc>
      </w:tr>
      <w:tr w:rsidR="004124BF" w:rsidRPr="00266E9A" w:rsidTr="00F82A46">
        <w:tc>
          <w:tcPr>
            <w:tcW w:w="2709" w:type="dxa"/>
            <w:shd w:val="clear" w:color="auto" w:fill="auto"/>
          </w:tcPr>
          <w:p w:rsidR="004124BF" w:rsidRPr="00266E9A" w:rsidRDefault="004124BF" w:rsidP="00F82A46">
            <w:pPr>
              <w:spacing w:after="0" w:line="240" w:lineRule="auto"/>
              <w:jc w:val="both"/>
              <w:rPr>
                <w:rFonts w:ascii="Times New Roman" w:hAnsi="Times New Roman"/>
                <w:sz w:val="24"/>
                <w:szCs w:val="24"/>
              </w:rPr>
            </w:pPr>
            <w:r w:rsidRPr="00266E9A">
              <w:rPr>
                <w:rFonts w:ascii="Times New Roman" w:hAnsi="Times New Roman"/>
                <w:sz w:val="24"/>
                <w:szCs w:val="24"/>
              </w:rPr>
              <w:t>Гуси</w:t>
            </w:r>
          </w:p>
        </w:tc>
        <w:tc>
          <w:tcPr>
            <w:tcW w:w="6647" w:type="dxa"/>
            <w:shd w:val="clear" w:color="auto" w:fill="auto"/>
          </w:tcPr>
          <w:p w:rsidR="004124BF" w:rsidRPr="00266E9A" w:rsidRDefault="004124BF" w:rsidP="00F82A46">
            <w:pPr>
              <w:spacing w:after="0" w:line="240" w:lineRule="auto"/>
              <w:jc w:val="both"/>
              <w:rPr>
                <w:rFonts w:ascii="Times New Roman" w:hAnsi="Times New Roman"/>
                <w:sz w:val="24"/>
                <w:szCs w:val="24"/>
              </w:rPr>
            </w:pPr>
            <w:r w:rsidRPr="00266E9A">
              <w:rPr>
                <w:rFonts w:ascii="Times New Roman" w:hAnsi="Times New Roman"/>
                <w:sz w:val="24"/>
                <w:szCs w:val="24"/>
              </w:rPr>
              <w:t>20</w:t>
            </w:r>
          </w:p>
        </w:tc>
      </w:tr>
      <w:tr w:rsidR="004124BF" w:rsidRPr="00266E9A" w:rsidTr="00F82A46">
        <w:tc>
          <w:tcPr>
            <w:tcW w:w="2709" w:type="dxa"/>
            <w:shd w:val="clear" w:color="auto" w:fill="auto"/>
          </w:tcPr>
          <w:p w:rsidR="004124BF" w:rsidRPr="00266E9A" w:rsidRDefault="004124BF" w:rsidP="00F82A46">
            <w:pPr>
              <w:spacing w:after="0" w:line="240" w:lineRule="auto"/>
              <w:jc w:val="both"/>
              <w:rPr>
                <w:rFonts w:ascii="Times New Roman" w:hAnsi="Times New Roman"/>
                <w:sz w:val="24"/>
                <w:szCs w:val="24"/>
              </w:rPr>
            </w:pPr>
            <w:r w:rsidRPr="00266E9A">
              <w:rPr>
                <w:rFonts w:ascii="Times New Roman" w:hAnsi="Times New Roman"/>
                <w:sz w:val="24"/>
                <w:szCs w:val="24"/>
              </w:rPr>
              <w:t>Утки</w:t>
            </w:r>
          </w:p>
        </w:tc>
        <w:tc>
          <w:tcPr>
            <w:tcW w:w="6647" w:type="dxa"/>
            <w:shd w:val="clear" w:color="auto" w:fill="auto"/>
          </w:tcPr>
          <w:p w:rsidR="004124BF" w:rsidRPr="00266E9A" w:rsidRDefault="004124BF" w:rsidP="00F82A46">
            <w:pPr>
              <w:spacing w:after="0" w:line="240" w:lineRule="auto"/>
              <w:jc w:val="both"/>
              <w:rPr>
                <w:rFonts w:ascii="Times New Roman" w:hAnsi="Times New Roman"/>
                <w:sz w:val="24"/>
                <w:szCs w:val="24"/>
              </w:rPr>
            </w:pPr>
            <w:r w:rsidRPr="00266E9A">
              <w:rPr>
                <w:rFonts w:ascii="Times New Roman" w:hAnsi="Times New Roman"/>
                <w:sz w:val="24"/>
                <w:szCs w:val="24"/>
              </w:rPr>
              <w:t>25</w:t>
            </w:r>
          </w:p>
        </w:tc>
      </w:tr>
      <w:tr w:rsidR="004124BF" w:rsidRPr="00266E9A" w:rsidTr="00F82A46">
        <w:tc>
          <w:tcPr>
            <w:tcW w:w="2709" w:type="dxa"/>
            <w:shd w:val="clear" w:color="auto" w:fill="auto"/>
          </w:tcPr>
          <w:p w:rsidR="004124BF" w:rsidRPr="00266E9A" w:rsidRDefault="004124BF" w:rsidP="00F82A46">
            <w:pPr>
              <w:spacing w:after="0" w:line="240" w:lineRule="auto"/>
              <w:jc w:val="both"/>
              <w:rPr>
                <w:rFonts w:ascii="Times New Roman" w:hAnsi="Times New Roman"/>
                <w:sz w:val="24"/>
                <w:szCs w:val="24"/>
              </w:rPr>
            </w:pPr>
            <w:r w:rsidRPr="00266E9A">
              <w:rPr>
                <w:rFonts w:ascii="Times New Roman" w:hAnsi="Times New Roman"/>
                <w:sz w:val="24"/>
                <w:szCs w:val="24"/>
              </w:rPr>
              <w:t>Индюки</w:t>
            </w:r>
          </w:p>
        </w:tc>
        <w:tc>
          <w:tcPr>
            <w:tcW w:w="6647" w:type="dxa"/>
            <w:shd w:val="clear" w:color="auto" w:fill="auto"/>
          </w:tcPr>
          <w:p w:rsidR="004124BF" w:rsidRPr="00266E9A" w:rsidRDefault="004124BF" w:rsidP="00F82A46">
            <w:pPr>
              <w:spacing w:after="0" w:line="240" w:lineRule="auto"/>
              <w:jc w:val="both"/>
              <w:rPr>
                <w:rFonts w:ascii="Times New Roman" w:hAnsi="Times New Roman"/>
                <w:sz w:val="24"/>
                <w:szCs w:val="24"/>
              </w:rPr>
            </w:pPr>
            <w:r w:rsidRPr="00266E9A">
              <w:rPr>
                <w:rFonts w:ascii="Times New Roman" w:hAnsi="Times New Roman"/>
                <w:sz w:val="24"/>
                <w:szCs w:val="24"/>
              </w:rPr>
              <w:t>15</w:t>
            </w:r>
          </w:p>
        </w:tc>
      </w:tr>
      <w:tr w:rsidR="004124BF" w:rsidRPr="00266E9A" w:rsidTr="00F82A46">
        <w:tc>
          <w:tcPr>
            <w:tcW w:w="2709" w:type="dxa"/>
            <w:shd w:val="clear" w:color="auto" w:fill="auto"/>
          </w:tcPr>
          <w:p w:rsidR="004124BF" w:rsidRPr="00266E9A" w:rsidRDefault="004124BF" w:rsidP="00F82A46">
            <w:pPr>
              <w:spacing w:after="0" w:line="240" w:lineRule="auto"/>
              <w:jc w:val="both"/>
              <w:rPr>
                <w:rFonts w:ascii="Times New Roman" w:hAnsi="Times New Roman"/>
                <w:sz w:val="24"/>
                <w:szCs w:val="24"/>
              </w:rPr>
            </w:pPr>
            <w:r w:rsidRPr="00266E9A">
              <w:rPr>
                <w:rFonts w:ascii="Times New Roman" w:hAnsi="Times New Roman"/>
                <w:sz w:val="24"/>
                <w:szCs w:val="24"/>
              </w:rPr>
              <w:t>Собаки</w:t>
            </w:r>
          </w:p>
        </w:tc>
        <w:tc>
          <w:tcPr>
            <w:tcW w:w="6647" w:type="dxa"/>
            <w:shd w:val="clear" w:color="auto" w:fill="auto"/>
          </w:tcPr>
          <w:p w:rsidR="004124BF" w:rsidRPr="00266E9A" w:rsidRDefault="004124BF" w:rsidP="00F82A46">
            <w:pPr>
              <w:spacing w:after="0" w:line="240" w:lineRule="auto"/>
              <w:jc w:val="both"/>
              <w:rPr>
                <w:rFonts w:ascii="Times New Roman" w:hAnsi="Times New Roman"/>
                <w:sz w:val="24"/>
                <w:szCs w:val="24"/>
              </w:rPr>
            </w:pPr>
            <w:r w:rsidRPr="00266E9A">
              <w:rPr>
                <w:rFonts w:ascii="Times New Roman" w:hAnsi="Times New Roman"/>
                <w:sz w:val="24"/>
                <w:szCs w:val="24"/>
              </w:rPr>
              <w:t>5</w:t>
            </w:r>
          </w:p>
        </w:tc>
      </w:tr>
    </w:tbl>
    <w:p w:rsidR="004124BF" w:rsidRPr="00266E9A" w:rsidRDefault="004124BF" w:rsidP="004124BF">
      <w:pPr>
        <w:pStyle w:val="ConsPlusNormal"/>
        <w:jc w:val="center"/>
        <w:rPr>
          <w:rFonts w:ascii="Times New Roman" w:hAnsi="Times New Roman" w:cs="Times New Roman"/>
          <w:sz w:val="24"/>
          <w:szCs w:val="24"/>
        </w:rPr>
      </w:pPr>
    </w:p>
    <w:p w:rsidR="004124BF" w:rsidRPr="00266E9A" w:rsidRDefault="004124BF" w:rsidP="004124BF">
      <w:pPr>
        <w:pStyle w:val="ConsPlusNormal"/>
        <w:jc w:val="both"/>
        <w:rPr>
          <w:rFonts w:ascii="Times New Roman" w:hAnsi="Times New Roman" w:cs="Times New Roman"/>
          <w:sz w:val="24"/>
          <w:szCs w:val="24"/>
        </w:rPr>
      </w:pPr>
      <w:r w:rsidRPr="00266E9A">
        <w:rPr>
          <w:rFonts w:ascii="Times New Roman" w:hAnsi="Times New Roman" w:cs="Times New Roman"/>
          <w:sz w:val="24"/>
          <w:szCs w:val="24"/>
        </w:rPr>
        <w:t>5. Минимальное расстояние от конструкции стены или угла строения, в котором размещаются свиньи, до жилого дома, расположенного на соседнем земельном участке должно быть не менее</w:t>
      </w:r>
      <w:r>
        <w:rPr>
          <w:rFonts w:ascii="Times New Roman" w:hAnsi="Times New Roman" w:cs="Times New Roman"/>
          <w:sz w:val="24"/>
          <w:szCs w:val="24"/>
        </w:rPr>
        <w:t xml:space="preserve"> величины, указанной в таб</w:t>
      </w:r>
      <w:r w:rsidR="00582297">
        <w:rPr>
          <w:rFonts w:ascii="Times New Roman" w:hAnsi="Times New Roman" w:cs="Times New Roman"/>
          <w:sz w:val="24"/>
          <w:szCs w:val="24"/>
        </w:rPr>
        <w:t>лице</w:t>
      </w:r>
      <w:r w:rsidRPr="00266E9A">
        <w:rPr>
          <w:rFonts w:ascii="Times New Roman" w:hAnsi="Times New Roman" w:cs="Times New Roman"/>
          <w:sz w:val="24"/>
          <w:szCs w:val="24"/>
        </w:rPr>
        <w:t>:</w:t>
      </w:r>
    </w:p>
    <w:p w:rsidR="009361BB" w:rsidRDefault="009361BB" w:rsidP="004124BF">
      <w:pPr>
        <w:pStyle w:val="ConsPlusNormal"/>
        <w:ind w:firstLine="0"/>
        <w:jc w:val="right"/>
        <w:rPr>
          <w:rFonts w:ascii="Times New Roman" w:hAnsi="Times New Roman" w:cs="Times New Roman"/>
          <w:sz w:val="24"/>
          <w:szCs w:val="24"/>
        </w:rPr>
      </w:pPr>
    </w:p>
    <w:p w:rsidR="009361BB" w:rsidRDefault="009361BB" w:rsidP="004124BF">
      <w:pPr>
        <w:pStyle w:val="ConsPlusNormal"/>
        <w:ind w:firstLine="0"/>
        <w:jc w:val="right"/>
        <w:rPr>
          <w:rFonts w:ascii="Times New Roman" w:hAnsi="Times New Roman" w:cs="Times New Roman"/>
          <w:sz w:val="24"/>
          <w:szCs w:val="24"/>
        </w:rPr>
      </w:pPr>
    </w:p>
    <w:p w:rsidR="004124BF" w:rsidRPr="00266E9A" w:rsidRDefault="004124BF" w:rsidP="004124BF">
      <w:pPr>
        <w:pStyle w:val="ConsPlusNormal"/>
        <w:ind w:firstLine="0"/>
        <w:jc w:val="right"/>
        <w:rPr>
          <w:rFonts w:ascii="Times New Roman" w:hAnsi="Times New Roman" w:cs="Times New Roman"/>
          <w:sz w:val="24"/>
          <w:szCs w:val="24"/>
        </w:rPr>
      </w:pPr>
      <w:r>
        <w:rPr>
          <w:rFonts w:ascii="Times New Roman" w:hAnsi="Times New Roman" w:cs="Times New Roman"/>
          <w:sz w:val="24"/>
          <w:szCs w:val="24"/>
        </w:rPr>
        <w:t xml:space="preserve">Таблица </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22"/>
        <w:gridCol w:w="6234"/>
      </w:tblGrid>
      <w:tr w:rsidR="004124BF" w:rsidRPr="00266E9A" w:rsidTr="00F82A46">
        <w:tc>
          <w:tcPr>
            <w:tcW w:w="3122" w:type="dxa"/>
          </w:tcPr>
          <w:p w:rsidR="004124BF" w:rsidRPr="00266E9A" w:rsidRDefault="004124BF" w:rsidP="00F82A46">
            <w:pPr>
              <w:pStyle w:val="ConsPlusNormal"/>
              <w:jc w:val="center"/>
              <w:rPr>
                <w:rFonts w:ascii="Times New Roman" w:hAnsi="Times New Roman" w:cs="Times New Roman"/>
                <w:sz w:val="24"/>
                <w:szCs w:val="24"/>
              </w:rPr>
            </w:pPr>
            <w:r w:rsidRPr="00266E9A">
              <w:rPr>
                <w:rFonts w:ascii="Times New Roman" w:hAnsi="Times New Roman" w:cs="Times New Roman"/>
                <w:sz w:val="24"/>
                <w:szCs w:val="24"/>
              </w:rPr>
              <w:t>Минимальное расстояние, не менее, метров</w:t>
            </w:r>
          </w:p>
        </w:tc>
        <w:tc>
          <w:tcPr>
            <w:tcW w:w="6234" w:type="dxa"/>
          </w:tcPr>
          <w:p w:rsidR="004124BF" w:rsidRPr="00266E9A" w:rsidRDefault="004124BF" w:rsidP="00F82A46">
            <w:pPr>
              <w:pStyle w:val="ConsPlusNormal"/>
              <w:jc w:val="center"/>
              <w:rPr>
                <w:rFonts w:ascii="Times New Roman" w:hAnsi="Times New Roman" w:cs="Times New Roman"/>
                <w:sz w:val="24"/>
                <w:szCs w:val="24"/>
              </w:rPr>
            </w:pPr>
            <w:r w:rsidRPr="00266E9A">
              <w:rPr>
                <w:rFonts w:ascii="Times New Roman" w:hAnsi="Times New Roman" w:cs="Times New Roman"/>
                <w:sz w:val="24"/>
                <w:szCs w:val="24"/>
              </w:rPr>
              <w:t>Поголовье взрослых (половозрелых) свиней, содержащихся в свиноводческом помещении, не более, голов</w:t>
            </w:r>
          </w:p>
        </w:tc>
      </w:tr>
      <w:tr w:rsidR="004124BF" w:rsidRPr="00266E9A" w:rsidTr="00F82A46">
        <w:tc>
          <w:tcPr>
            <w:tcW w:w="3122" w:type="dxa"/>
          </w:tcPr>
          <w:p w:rsidR="004124BF" w:rsidRPr="00266E9A" w:rsidRDefault="004124BF" w:rsidP="00F82A46">
            <w:pPr>
              <w:pStyle w:val="ConsPlusNormal"/>
              <w:jc w:val="center"/>
              <w:rPr>
                <w:rFonts w:ascii="Times New Roman" w:hAnsi="Times New Roman" w:cs="Times New Roman"/>
                <w:sz w:val="24"/>
                <w:szCs w:val="24"/>
              </w:rPr>
            </w:pPr>
            <w:r w:rsidRPr="00266E9A">
              <w:rPr>
                <w:rFonts w:ascii="Times New Roman" w:hAnsi="Times New Roman" w:cs="Times New Roman"/>
                <w:sz w:val="24"/>
                <w:szCs w:val="24"/>
              </w:rPr>
              <w:t>10</w:t>
            </w:r>
          </w:p>
        </w:tc>
        <w:tc>
          <w:tcPr>
            <w:tcW w:w="6234" w:type="dxa"/>
          </w:tcPr>
          <w:p w:rsidR="004124BF" w:rsidRPr="00266E9A" w:rsidRDefault="004124BF" w:rsidP="00F82A46">
            <w:pPr>
              <w:pStyle w:val="ConsPlusNormal"/>
              <w:jc w:val="center"/>
              <w:rPr>
                <w:rFonts w:ascii="Times New Roman" w:hAnsi="Times New Roman" w:cs="Times New Roman"/>
                <w:sz w:val="24"/>
                <w:szCs w:val="24"/>
              </w:rPr>
            </w:pPr>
            <w:r w:rsidRPr="00266E9A">
              <w:rPr>
                <w:rFonts w:ascii="Times New Roman" w:hAnsi="Times New Roman" w:cs="Times New Roman"/>
                <w:sz w:val="24"/>
                <w:szCs w:val="24"/>
              </w:rPr>
              <w:t>5</w:t>
            </w:r>
          </w:p>
        </w:tc>
      </w:tr>
      <w:tr w:rsidR="004124BF" w:rsidRPr="00266E9A" w:rsidTr="00F82A46">
        <w:tc>
          <w:tcPr>
            <w:tcW w:w="3122" w:type="dxa"/>
          </w:tcPr>
          <w:p w:rsidR="004124BF" w:rsidRPr="00266E9A" w:rsidRDefault="004124BF" w:rsidP="00F82A46">
            <w:pPr>
              <w:pStyle w:val="ConsPlusNormal"/>
              <w:jc w:val="center"/>
              <w:rPr>
                <w:rFonts w:ascii="Times New Roman" w:hAnsi="Times New Roman" w:cs="Times New Roman"/>
                <w:sz w:val="24"/>
                <w:szCs w:val="24"/>
              </w:rPr>
            </w:pPr>
            <w:r w:rsidRPr="00266E9A">
              <w:rPr>
                <w:rFonts w:ascii="Times New Roman" w:hAnsi="Times New Roman" w:cs="Times New Roman"/>
                <w:sz w:val="24"/>
                <w:szCs w:val="24"/>
              </w:rPr>
              <w:t>20</w:t>
            </w:r>
          </w:p>
        </w:tc>
        <w:tc>
          <w:tcPr>
            <w:tcW w:w="6234" w:type="dxa"/>
          </w:tcPr>
          <w:p w:rsidR="004124BF" w:rsidRPr="00266E9A" w:rsidRDefault="004124BF" w:rsidP="00F82A46">
            <w:pPr>
              <w:pStyle w:val="ConsPlusNormal"/>
              <w:jc w:val="center"/>
              <w:rPr>
                <w:rFonts w:ascii="Times New Roman" w:hAnsi="Times New Roman" w:cs="Times New Roman"/>
                <w:sz w:val="24"/>
                <w:szCs w:val="24"/>
              </w:rPr>
            </w:pPr>
            <w:r w:rsidRPr="00266E9A">
              <w:rPr>
                <w:rFonts w:ascii="Times New Roman" w:hAnsi="Times New Roman" w:cs="Times New Roman"/>
                <w:sz w:val="24"/>
                <w:szCs w:val="24"/>
              </w:rPr>
              <w:t>8</w:t>
            </w:r>
          </w:p>
        </w:tc>
      </w:tr>
      <w:tr w:rsidR="004124BF" w:rsidRPr="00266E9A" w:rsidTr="00F82A46">
        <w:tc>
          <w:tcPr>
            <w:tcW w:w="3122" w:type="dxa"/>
          </w:tcPr>
          <w:p w:rsidR="004124BF" w:rsidRPr="00266E9A" w:rsidRDefault="004124BF" w:rsidP="00F82A46">
            <w:pPr>
              <w:pStyle w:val="ConsPlusNormal"/>
              <w:jc w:val="center"/>
              <w:rPr>
                <w:rFonts w:ascii="Times New Roman" w:hAnsi="Times New Roman" w:cs="Times New Roman"/>
                <w:sz w:val="24"/>
                <w:szCs w:val="24"/>
              </w:rPr>
            </w:pPr>
            <w:r w:rsidRPr="00266E9A">
              <w:rPr>
                <w:rFonts w:ascii="Times New Roman" w:hAnsi="Times New Roman" w:cs="Times New Roman"/>
                <w:sz w:val="24"/>
                <w:szCs w:val="24"/>
              </w:rPr>
              <w:t>30</w:t>
            </w:r>
          </w:p>
        </w:tc>
        <w:tc>
          <w:tcPr>
            <w:tcW w:w="6234" w:type="dxa"/>
          </w:tcPr>
          <w:p w:rsidR="004124BF" w:rsidRPr="00266E9A" w:rsidRDefault="004124BF" w:rsidP="00F82A46">
            <w:pPr>
              <w:pStyle w:val="ConsPlusNormal"/>
              <w:jc w:val="center"/>
              <w:rPr>
                <w:rFonts w:ascii="Times New Roman" w:hAnsi="Times New Roman" w:cs="Times New Roman"/>
                <w:sz w:val="24"/>
                <w:szCs w:val="24"/>
              </w:rPr>
            </w:pPr>
            <w:r w:rsidRPr="00266E9A">
              <w:rPr>
                <w:rFonts w:ascii="Times New Roman" w:hAnsi="Times New Roman" w:cs="Times New Roman"/>
                <w:sz w:val="24"/>
                <w:szCs w:val="24"/>
              </w:rPr>
              <w:t>10</w:t>
            </w:r>
          </w:p>
        </w:tc>
      </w:tr>
    </w:tbl>
    <w:p w:rsidR="004124BF" w:rsidRPr="002A01DF" w:rsidRDefault="004124BF" w:rsidP="004124BF">
      <w:pPr>
        <w:spacing w:after="0" w:line="240" w:lineRule="auto"/>
        <w:ind w:firstLine="540"/>
        <w:jc w:val="both"/>
        <w:rPr>
          <w:rFonts w:ascii="Times New Roman" w:hAnsi="Times New Roman"/>
          <w:color w:val="000000"/>
          <w:sz w:val="24"/>
          <w:szCs w:val="24"/>
        </w:rPr>
      </w:pPr>
      <w:r w:rsidRPr="00266E9A">
        <w:rPr>
          <w:rFonts w:ascii="Times New Roman" w:hAnsi="Times New Roman"/>
          <w:sz w:val="24"/>
          <w:szCs w:val="24"/>
        </w:rPr>
        <w:t xml:space="preserve">6. Содержание диких животных (волков, лосей, лисиц и др.) на территории приусадебных участков домовладений на территории населенных пунктов </w:t>
      </w:r>
      <w:r w:rsidR="001B2AF7">
        <w:rPr>
          <w:rFonts w:ascii="Times New Roman" w:hAnsi="Times New Roman"/>
          <w:color w:val="000000"/>
          <w:sz w:val="24"/>
          <w:szCs w:val="24"/>
        </w:rPr>
        <w:t>запрещается</w:t>
      </w:r>
      <w:r w:rsidRPr="002A01DF">
        <w:rPr>
          <w:rFonts w:ascii="Times New Roman" w:hAnsi="Times New Roman"/>
          <w:color w:val="000000"/>
          <w:sz w:val="24"/>
          <w:szCs w:val="24"/>
        </w:rPr>
        <w:t xml:space="preserve">. </w:t>
      </w:r>
    </w:p>
    <w:p w:rsidR="004124BF" w:rsidRPr="00266E9A" w:rsidRDefault="004124BF" w:rsidP="004124BF">
      <w:pPr>
        <w:spacing w:after="0" w:line="240" w:lineRule="auto"/>
        <w:ind w:firstLine="540"/>
        <w:jc w:val="both"/>
        <w:rPr>
          <w:rFonts w:ascii="Times New Roman" w:hAnsi="Times New Roman"/>
          <w:sz w:val="24"/>
          <w:szCs w:val="24"/>
        </w:rPr>
      </w:pPr>
      <w:r w:rsidRPr="00266E9A">
        <w:rPr>
          <w:rFonts w:ascii="Times New Roman" w:hAnsi="Times New Roman"/>
          <w:sz w:val="24"/>
          <w:szCs w:val="24"/>
        </w:rPr>
        <w:t>7. Разведение и содержание домашних животных и птиц в количестве большем, чем указанных в пункте 4 настоящей статьи, разрешается на территории зон сельскохозяйственного назначения для сельскохозяйственного производства с установлением санитарно-защитных зон от территории жилых зон в зависимости от количества животных и птиц.</w:t>
      </w:r>
    </w:p>
    <w:p w:rsidR="006A35ED" w:rsidRPr="006A35ED" w:rsidRDefault="006A35ED" w:rsidP="00395E79">
      <w:pPr>
        <w:pStyle w:val="3"/>
        <w:rPr>
          <w:sz w:val="26"/>
          <w:szCs w:val="26"/>
          <w:lang w:val="ru-RU"/>
        </w:rPr>
      </w:pPr>
    </w:p>
    <w:tbl>
      <w:tblPr>
        <w:tblW w:w="10916" w:type="dxa"/>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916"/>
      </w:tblGrid>
      <w:tr w:rsidR="006A35ED" w:rsidRPr="00AD7F13" w:rsidTr="007F0359">
        <w:tc>
          <w:tcPr>
            <w:tcW w:w="10916" w:type="dxa"/>
            <w:tcBorders>
              <w:top w:val="nil"/>
              <w:left w:val="nil"/>
              <w:right w:val="nil"/>
            </w:tcBorders>
            <w:vAlign w:val="center"/>
          </w:tcPr>
          <w:p w:rsidR="006A35ED" w:rsidRPr="004E4EB4" w:rsidRDefault="0035230B" w:rsidP="0035230B">
            <w:pPr>
              <w:keepNext/>
              <w:spacing w:line="240" w:lineRule="auto"/>
              <w:ind w:left="659"/>
              <w:rPr>
                <w:rFonts w:ascii="Times New Roman" w:hAnsi="Times New Roman"/>
                <w:b/>
                <w:bCs/>
                <w:sz w:val="24"/>
                <w:szCs w:val="24"/>
                <w:lang w:eastAsia="ru-RU"/>
              </w:rPr>
            </w:pPr>
            <w:r w:rsidRPr="0035230B">
              <w:rPr>
                <w:rFonts w:ascii="Times New Roman" w:hAnsi="Times New Roman"/>
                <w:b/>
                <w:bCs/>
                <w:sz w:val="24"/>
                <w:szCs w:val="24"/>
                <w:lang w:eastAsia="ru-RU"/>
              </w:rPr>
              <w:lastRenderedPageBreak/>
              <w:t xml:space="preserve">Статья </w:t>
            </w:r>
            <w:r w:rsidR="007F0359">
              <w:rPr>
                <w:rFonts w:ascii="Times New Roman" w:hAnsi="Times New Roman"/>
                <w:b/>
                <w:bCs/>
                <w:sz w:val="24"/>
                <w:szCs w:val="24"/>
                <w:lang w:eastAsia="ru-RU"/>
              </w:rPr>
              <w:t>27.3</w:t>
            </w:r>
            <w:r w:rsidRPr="0035230B">
              <w:rPr>
                <w:rFonts w:ascii="Times New Roman" w:hAnsi="Times New Roman"/>
                <w:b/>
                <w:bCs/>
                <w:sz w:val="24"/>
                <w:szCs w:val="24"/>
                <w:lang w:eastAsia="ru-RU"/>
              </w:rPr>
              <w:t xml:space="preserve">. Зона </w:t>
            </w:r>
            <w:r w:rsidR="000D3B29" w:rsidRPr="0035230B">
              <w:rPr>
                <w:rFonts w:ascii="Times New Roman" w:hAnsi="Times New Roman"/>
                <w:b/>
                <w:bCs/>
                <w:sz w:val="24"/>
                <w:szCs w:val="24"/>
                <w:lang w:eastAsia="ru-RU"/>
              </w:rPr>
              <w:t>промышленности П</w:t>
            </w:r>
            <w:r w:rsidRPr="0035230B">
              <w:rPr>
                <w:rFonts w:ascii="Times New Roman" w:hAnsi="Times New Roman"/>
                <w:b/>
                <w:bCs/>
                <w:sz w:val="24"/>
                <w:szCs w:val="24"/>
                <w:lang w:eastAsia="ru-RU"/>
              </w:rPr>
              <w:t>-1-</w:t>
            </w:r>
            <w:r w:rsidR="00DC55C7">
              <w:rPr>
                <w:rFonts w:ascii="Times New Roman" w:hAnsi="Times New Roman"/>
                <w:b/>
                <w:bCs/>
                <w:sz w:val="24"/>
                <w:szCs w:val="24"/>
                <w:lang w:eastAsia="ru-RU"/>
              </w:rPr>
              <w:t>производственная зона</w:t>
            </w:r>
          </w:p>
          <w:p w:rsidR="006A35ED" w:rsidRDefault="006A35ED" w:rsidP="00F82A46">
            <w:pPr>
              <w:keepNext/>
              <w:spacing w:line="240" w:lineRule="auto"/>
              <w:ind w:left="720"/>
              <w:rPr>
                <w:rFonts w:ascii="Times New Roman" w:hAnsi="Times New Roman"/>
                <w:b/>
                <w:bCs/>
                <w:sz w:val="24"/>
                <w:szCs w:val="24"/>
                <w:lang w:eastAsia="ru-RU"/>
              </w:rPr>
            </w:pPr>
            <w:r w:rsidRPr="00AD7F13">
              <w:rPr>
                <w:rFonts w:ascii="Times New Roman" w:hAnsi="Times New Roman"/>
                <w:b/>
                <w:bCs/>
                <w:sz w:val="24"/>
                <w:szCs w:val="24"/>
                <w:lang w:eastAsia="ru-RU"/>
              </w:rPr>
              <w:t>Таблица предельных (максимальных и (или) минимальных) размеров ЗУ и параметров разрешенного ст</w:t>
            </w:r>
            <w:r>
              <w:rPr>
                <w:rFonts w:ascii="Times New Roman" w:hAnsi="Times New Roman"/>
                <w:b/>
                <w:bCs/>
                <w:sz w:val="24"/>
                <w:szCs w:val="24"/>
                <w:lang w:eastAsia="ru-RU"/>
              </w:rPr>
              <w:t xml:space="preserve">роительства, реконструкции ОКС </w:t>
            </w:r>
          </w:p>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877"/>
              <w:gridCol w:w="1254"/>
              <w:gridCol w:w="1418"/>
              <w:gridCol w:w="1100"/>
              <w:gridCol w:w="1026"/>
              <w:gridCol w:w="992"/>
              <w:gridCol w:w="1014"/>
              <w:gridCol w:w="992"/>
            </w:tblGrid>
            <w:tr w:rsidR="00C62CD6" w:rsidRPr="00285BBF" w:rsidTr="000D3B29">
              <w:tc>
                <w:tcPr>
                  <w:tcW w:w="817" w:type="dxa"/>
                </w:tcPr>
                <w:p w:rsidR="00C62CD6" w:rsidRPr="00285BBF" w:rsidRDefault="00C62CD6" w:rsidP="00C62CD6">
                  <w:pPr>
                    <w:pStyle w:val="3"/>
                    <w:rPr>
                      <w:b w:val="0"/>
                      <w:sz w:val="22"/>
                      <w:szCs w:val="22"/>
                    </w:rPr>
                  </w:pPr>
                  <w:r w:rsidRPr="00285BBF">
                    <w:rPr>
                      <w:b w:val="0"/>
                      <w:sz w:val="22"/>
                      <w:szCs w:val="22"/>
                    </w:rPr>
                    <w:t>Зона</w:t>
                  </w:r>
                </w:p>
              </w:tc>
              <w:tc>
                <w:tcPr>
                  <w:tcW w:w="1877" w:type="dxa"/>
                </w:tcPr>
                <w:p w:rsidR="00C62CD6" w:rsidRPr="00285BBF" w:rsidRDefault="00C62CD6" w:rsidP="00C62CD6">
                  <w:pPr>
                    <w:pStyle w:val="3"/>
                    <w:rPr>
                      <w:b w:val="0"/>
                      <w:sz w:val="22"/>
                      <w:szCs w:val="22"/>
                    </w:rPr>
                  </w:pPr>
                  <w:r w:rsidRPr="00285BBF">
                    <w:rPr>
                      <w:b w:val="0"/>
                      <w:sz w:val="22"/>
                      <w:szCs w:val="22"/>
                    </w:rPr>
                    <w:t>Основные виды разрешенного использования</w:t>
                  </w:r>
                </w:p>
              </w:tc>
              <w:tc>
                <w:tcPr>
                  <w:tcW w:w="1254" w:type="dxa"/>
                </w:tcPr>
                <w:p w:rsidR="00C62CD6" w:rsidRPr="00285BBF" w:rsidRDefault="00C62CD6" w:rsidP="00C62CD6">
                  <w:pPr>
                    <w:pStyle w:val="3"/>
                    <w:rPr>
                      <w:b w:val="0"/>
                      <w:sz w:val="22"/>
                      <w:szCs w:val="22"/>
                    </w:rPr>
                  </w:pPr>
                  <w:r w:rsidRPr="00285BBF">
                    <w:rPr>
                      <w:b w:val="0"/>
                      <w:sz w:val="22"/>
                      <w:szCs w:val="22"/>
                    </w:rPr>
                    <w:t>Условно разрешенные  виды разрешенного использования</w:t>
                  </w:r>
                </w:p>
              </w:tc>
              <w:tc>
                <w:tcPr>
                  <w:tcW w:w="1418" w:type="dxa"/>
                </w:tcPr>
                <w:p w:rsidR="00C62CD6" w:rsidRPr="00285BBF" w:rsidRDefault="00C62CD6" w:rsidP="00C62CD6">
                  <w:pPr>
                    <w:pStyle w:val="3"/>
                    <w:rPr>
                      <w:b w:val="0"/>
                      <w:sz w:val="22"/>
                      <w:szCs w:val="22"/>
                    </w:rPr>
                  </w:pPr>
                  <w:r w:rsidRPr="00285BBF">
                    <w:rPr>
                      <w:b w:val="0"/>
                      <w:sz w:val="22"/>
                      <w:szCs w:val="22"/>
                    </w:rPr>
                    <w:t>Вспомогательные виды разрешенного использования</w:t>
                  </w:r>
                </w:p>
              </w:tc>
              <w:tc>
                <w:tcPr>
                  <w:tcW w:w="1100" w:type="dxa"/>
                </w:tcPr>
                <w:p w:rsidR="00C62CD6" w:rsidRPr="00285BBF" w:rsidRDefault="00C62CD6" w:rsidP="00C62CD6">
                  <w:pPr>
                    <w:pStyle w:val="3"/>
                    <w:rPr>
                      <w:b w:val="0"/>
                      <w:sz w:val="22"/>
                      <w:szCs w:val="22"/>
                    </w:rPr>
                  </w:pPr>
                  <w:r w:rsidRPr="00285BBF">
                    <w:rPr>
                      <w:b w:val="0"/>
                      <w:sz w:val="22"/>
                      <w:szCs w:val="22"/>
                    </w:rPr>
                    <w:t>Минимальная площадь ЗУ,</w:t>
                  </w:r>
                </w:p>
                <w:p w:rsidR="00C62CD6" w:rsidRPr="00285BBF" w:rsidRDefault="00C62CD6" w:rsidP="00C62CD6">
                  <w:pPr>
                    <w:pStyle w:val="3"/>
                    <w:rPr>
                      <w:b w:val="0"/>
                      <w:sz w:val="22"/>
                      <w:szCs w:val="22"/>
                    </w:rPr>
                  </w:pPr>
                  <w:r w:rsidRPr="00285BBF">
                    <w:rPr>
                      <w:b w:val="0"/>
                      <w:sz w:val="22"/>
                      <w:szCs w:val="22"/>
                    </w:rPr>
                    <w:t>(га)</w:t>
                  </w:r>
                </w:p>
              </w:tc>
              <w:tc>
                <w:tcPr>
                  <w:tcW w:w="1026" w:type="dxa"/>
                </w:tcPr>
                <w:p w:rsidR="00C62CD6" w:rsidRPr="004E4EB4" w:rsidRDefault="00C62CD6" w:rsidP="00C62CD6">
                  <w:pPr>
                    <w:pStyle w:val="3"/>
                    <w:rPr>
                      <w:b w:val="0"/>
                      <w:sz w:val="22"/>
                      <w:szCs w:val="22"/>
                      <w:lang w:val="en-US"/>
                    </w:rPr>
                  </w:pPr>
                  <w:r w:rsidRPr="00285BBF">
                    <w:rPr>
                      <w:b w:val="0"/>
                      <w:sz w:val="22"/>
                      <w:szCs w:val="22"/>
                    </w:rPr>
                    <w:t>Максимальная площадь ЗУ,</w:t>
                  </w:r>
                </w:p>
                <w:p w:rsidR="00C62CD6" w:rsidRPr="00285BBF" w:rsidRDefault="00C62CD6" w:rsidP="00C62CD6">
                  <w:pPr>
                    <w:pStyle w:val="3"/>
                    <w:rPr>
                      <w:b w:val="0"/>
                      <w:sz w:val="22"/>
                      <w:szCs w:val="22"/>
                    </w:rPr>
                  </w:pPr>
                  <w:r w:rsidRPr="00285BBF">
                    <w:rPr>
                      <w:b w:val="0"/>
                      <w:sz w:val="22"/>
                      <w:szCs w:val="22"/>
                    </w:rPr>
                    <w:t>(га)</w:t>
                  </w:r>
                </w:p>
              </w:tc>
              <w:tc>
                <w:tcPr>
                  <w:tcW w:w="992" w:type="dxa"/>
                </w:tcPr>
                <w:p w:rsidR="00C62CD6" w:rsidRPr="00285BBF" w:rsidRDefault="00C62CD6" w:rsidP="00C62CD6">
                  <w:pPr>
                    <w:pStyle w:val="3"/>
                    <w:rPr>
                      <w:b w:val="0"/>
                      <w:sz w:val="22"/>
                      <w:szCs w:val="22"/>
                    </w:rPr>
                  </w:pPr>
                  <w:r w:rsidRPr="00285BBF">
                    <w:rPr>
                      <w:b w:val="0"/>
                      <w:sz w:val="22"/>
                      <w:szCs w:val="22"/>
                    </w:rPr>
                    <w:t>Миним. отступ от границ ЗУ в целях определения мест допустимого размещения ЗСС, (м)</w:t>
                  </w:r>
                </w:p>
              </w:tc>
              <w:tc>
                <w:tcPr>
                  <w:tcW w:w="1014" w:type="dxa"/>
                </w:tcPr>
                <w:p w:rsidR="00C62CD6" w:rsidRPr="00285BBF" w:rsidRDefault="00C62CD6" w:rsidP="00C62CD6">
                  <w:pPr>
                    <w:pStyle w:val="3"/>
                    <w:rPr>
                      <w:b w:val="0"/>
                      <w:sz w:val="22"/>
                      <w:szCs w:val="22"/>
                    </w:rPr>
                  </w:pPr>
                  <w:r w:rsidRPr="00285BBF">
                    <w:rPr>
                      <w:b w:val="0"/>
                      <w:sz w:val="22"/>
                      <w:szCs w:val="22"/>
                    </w:rPr>
                    <w:t>Предельная</w:t>
                  </w:r>
                </w:p>
                <w:p w:rsidR="00C62CD6" w:rsidRPr="00285BBF" w:rsidRDefault="00C62CD6" w:rsidP="00C62CD6">
                  <w:pPr>
                    <w:pStyle w:val="3"/>
                    <w:rPr>
                      <w:b w:val="0"/>
                      <w:sz w:val="22"/>
                      <w:szCs w:val="22"/>
                    </w:rPr>
                  </w:pPr>
                  <w:r w:rsidRPr="00285BBF">
                    <w:rPr>
                      <w:b w:val="0"/>
                      <w:sz w:val="22"/>
                      <w:szCs w:val="22"/>
                    </w:rPr>
                    <w:t>высота ЗСС, м</w:t>
                  </w:r>
                </w:p>
              </w:tc>
              <w:tc>
                <w:tcPr>
                  <w:tcW w:w="992" w:type="dxa"/>
                </w:tcPr>
                <w:p w:rsidR="00C62CD6" w:rsidRPr="00285BBF" w:rsidRDefault="00C62CD6" w:rsidP="00C62CD6">
                  <w:pPr>
                    <w:pStyle w:val="3"/>
                    <w:rPr>
                      <w:b w:val="0"/>
                      <w:sz w:val="22"/>
                      <w:szCs w:val="22"/>
                    </w:rPr>
                  </w:pPr>
                  <w:r w:rsidRPr="00285BBF">
                    <w:rPr>
                      <w:b w:val="0"/>
                      <w:sz w:val="22"/>
                      <w:szCs w:val="22"/>
                    </w:rPr>
                    <w:t>Максимальный процент застройки ЗСС,</w:t>
                  </w:r>
                </w:p>
                <w:p w:rsidR="00C62CD6" w:rsidRPr="00285BBF" w:rsidRDefault="00C62CD6" w:rsidP="00C62CD6">
                  <w:pPr>
                    <w:pStyle w:val="3"/>
                    <w:rPr>
                      <w:b w:val="0"/>
                      <w:sz w:val="22"/>
                      <w:szCs w:val="22"/>
                    </w:rPr>
                  </w:pPr>
                  <w:r w:rsidRPr="00285BBF">
                    <w:rPr>
                      <w:b w:val="0"/>
                      <w:sz w:val="22"/>
                      <w:szCs w:val="22"/>
                    </w:rPr>
                    <w:t>(%)</w:t>
                  </w:r>
                </w:p>
              </w:tc>
            </w:tr>
            <w:tr w:rsidR="003731A0" w:rsidRPr="00285BBF" w:rsidTr="003731A0">
              <w:tc>
                <w:tcPr>
                  <w:tcW w:w="817" w:type="dxa"/>
                  <w:vMerge w:val="restart"/>
                  <w:vAlign w:val="center"/>
                </w:tcPr>
                <w:p w:rsidR="003731A0" w:rsidRPr="00C62CD6" w:rsidRDefault="003731A0" w:rsidP="003731A0">
                  <w:pPr>
                    <w:pStyle w:val="3"/>
                    <w:rPr>
                      <w:b w:val="0"/>
                      <w:sz w:val="22"/>
                      <w:szCs w:val="22"/>
                      <w:lang w:val="ru-RU"/>
                    </w:rPr>
                  </w:pPr>
                  <w:r>
                    <w:rPr>
                      <w:b w:val="0"/>
                      <w:sz w:val="22"/>
                      <w:szCs w:val="22"/>
                      <w:lang w:val="ru-RU"/>
                    </w:rPr>
                    <w:t>П1</w:t>
                  </w:r>
                </w:p>
              </w:tc>
              <w:tc>
                <w:tcPr>
                  <w:tcW w:w="1877" w:type="dxa"/>
                </w:tcPr>
                <w:p w:rsidR="003731A0" w:rsidRPr="00A103E2" w:rsidRDefault="003731A0" w:rsidP="003731A0">
                  <w:pPr>
                    <w:spacing w:before="240" w:after="0" w:line="240" w:lineRule="auto"/>
                    <w:rPr>
                      <w:rFonts w:ascii="Times New Roman" w:hAnsi="Times New Roman"/>
                      <w:sz w:val="24"/>
                      <w:szCs w:val="24"/>
                    </w:rPr>
                  </w:pPr>
                  <w:r w:rsidRPr="00C62CD6">
                    <w:rPr>
                      <w:rFonts w:ascii="Times New Roman" w:hAnsi="Times New Roman"/>
                      <w:sz w:val="24"/>
                      <w:szCs w:val="24"/>
                    </w:rPr>
                    <w:t>Хранение и переработка сельскохозяйственной продукции (1.15)</w:t>
                  </w:r>
                </w:p>
              </w:tc>
              <w:tc>
                <w:tcPr>
                  <w:tcW w:w="1254" w:type="dxa"/>
                  <w:vMerge w:val="restart"/>
                </w:tcPr>
                <w:p w:rsidR="003731A0" w:rsidRPr="00FE5CF5" w:rsidRDefault="003731A0" w:rsidP="003731A0">
                  <w:pPr>
                    <w:spacing w:after="0" w:line="240" w:lineRule="auto"/>
                    <w:jc w:val="center"/>
                    <w:rPr>
                      <w:rFonts w:ascii="Times New Roman" w:hAnsi="Times New Roman"/>
                      <w:sz w:val="24"/>
                      <w:szCs w:val="24"/>
                    </w:rPr>
                  </w:pPr>
                  <w:r w:rsidRPr="00FE5CF5">
                    <w:rPr>
                      <w:rFonts w:ascii="Times New Roman" w:hAnsi="Times New Roman"/>
                      <w:sz w:val="24"/>
                      <w:szCs w:val="24"/>
                    </w:rPr>
                    <w:t>-</w:t>
                  </w: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rPr>
                      <w:rFonts w:ascii="Times New Roman" w:hAnsi="Times New Roman"/>
                      <w:sz w:val="24"/>
                      <w:szCs w:val="24"/>
                    </w:rPr>
                  </w:pPr>
                </w:p>
              </w:tc>
              <w:tc>
                <w:tcPr>
                  <w:tcW w:w="1418" w:type="dxa"/>
                  <w:vMerge w:val="restart"/>
                </w:tcPr>
                <w:p w:rsidR="003731A0" w:rsidRPr="00FE5CF5" w:rsidRDefault="003731A0" w:rsidP="003731A0">
                  <w:pPr>
                    <w:spacing w:after="0" w:line="240" w:lineRule="auto"/>
                    <w:rPr>
                      <w:rFonts w:ascii="Times New Roman" w:hAnsi="Times New Roman"/>
                      <w:sz w:val="24"/>
                      <w:szCs w:val="24"/>
                    </w:rPr>
                  </w:pPr>
                  <w:r w:rsidRPr="00FE5CF5">
                    <w:rPr>
                      <w:rFonts w:ascii="Times New Roman" w:hAnsi="Times New Roman"/>
                      <w:sz w:val="24"/>
                      <w:szCs w:val="24"/>
                    </w:rPr>
                    <w:t>Транспорт (7.0)</w:t>
                  </w:r>
                </w:p>
                <w:p w:rsidR="003731A0" w:rsidRPr="00FE5CF5" w:rsidRDefault="003731A0" w:rsidP="003731A0">
                  <w:pPr>
                    <w:spacing w:after="0" w:line="240" w:lineRule="auto"/>
                    <w:rPr>
                      <w:rFonts w:ascii="Times New Roman" w:hAnsi="Times New Roman"/>
                      <w:sz w:val="24"/>
                      <w:szCs w:val="24"/>
                    </w:rPr>
                  </w:pPr>
                </w:p>
                <w:p w:rsidR="003731A0" w:rsidRPr="00FE5CF5" w:rsidRDefault="003731A0" w:rsidP="003731A0">
                  <w:pPr>
                    <w:spacing w:after="0" w:line="240" w:lineRule="auto"/>
                    <w:rPr>
                      <w:rFonts w:ascii="Times New Roman" w:hAnsi="Times New Roman"/>
                      <w:sz w:val="24"/>
                      <w:szCs w:val="24"/>
                    </w:rPr>
                  </w:pPr>
                </w:p>
                <w:p w:rsidR="003731A0" w:rsidRPr="00FE5CF5" w:rsidRDefault="003731A0" w:rsidP="003731A0">
                  <w:pPr>
                    <w:spacing w:after="0" w:line="240" w:lineRule="auto"/>
                    <w:rPr>
                      <w:rFonts w:ascii="Times New Roman" w:hAnsi="Times New Roman"/>
                      <w:sz w:val="24"/>
                      <w:szCs w:val="24"/>
                    </w:rPr>
                  </w:pPr>
                </w:p>
                <w:p w:rsidR="003731A0" w:rsidRPr="00FE5CF5" w:rsidRDefault="003731A0" w:rsidP="003731A0">
                  <w:pPr>
                    <w:spacing w:after="0" w:line="240" w:lineRule="auto"/>
                    <w:rPr>
                      <w:rFonts w:ascii="Times New Roman" w:hAnsi="Times New Roman"/>
                      <w:sz w:val="24"/>
                      <w:szCs w:val="24"/>
                    </w:rPr>
                  </w:pPr>
                </w:p>
                <w:p w:rsidR="003731A0" w:rsidRPr="00FE5CF5" w:rsidRDefault="003731A0" w:rsidP="003731A0">
                  <w:pPr>
                    <w:spacing w:after="0" w:line="240" w:lineRule="auto"/>
                    <w:rPr>
                      <w:rFonts w:ascii="Times New Roman" w:hAnsi="Times New Roman"/>
                      <w:sz w:val="24"/>
                      <w:szCs w:val="24"/>
                    </w:rPr>
                  </w:pPr>
                </w:p>
                <w:p w:rsidR="003731A0" w:rsidRPr="00FE5CF5" w:rsidRDefault="003731A0" w:rsidP="003731A0">
                  <w:pPr>
                    <w:spacing w:after="0" w:line="240" w:lineRule="auto"/>
                    <w:rPr>
                      <w:rFonts w:ascii="Times New Roman" w:hAnsi="Times New Roman"/>
                      <w:sz w:val="24"/>
                      <w:szCs w:val="24"/>
                    </w:rPr>
                  </w:pPr>
                </w:p>
                <w:p w:rsidR="003731A0" w:rsidRPr="00FE5CF5" w:rsidRDefault="003731A0" w:rsidP="003731A0">
                  <w:pPr>
                    <w:spacing w:after="0" w:line="240" w:lineRule="auto"/>
                    <w:rPr>
                      <w:rFonts w:ascii="Times New Roman" w:hAnsi="Times New Roman"/>
                      <w:sz w:val="24"/>
                      <w:szCs w:val="24"/>
                    </w:rPr>
                  </w:pPr>
                </w:p>
                <w:p w:rsidR="003731A0" w:rsidRPr="00FE5CF5" w:rsidRDefault="003731A0" w:rsidP="003731A0">
                  <w:pPr>
                    <w:spacing w:after="0" w:line="240" w:lineRule="auto"/>
                    <w:rPr>
                      <w:rFonts w:ascii="Times New Roman" w:hAnsi="Times New Roman"/>
                      <w:sz w:val="24"/>
                      <w:szCs w:val="24"/>
                    </w:rPr>
                  </w:pPr>
                </w:p>
                <w:p w:rsidR="003731A0" w:rsidRPr="00FE5CF5" w:rsidRDefault="003731A0" w:rsidP="003731A0">
                  <w:pPr>
                    <w:spacing w:after="0" w:line="240" w:lineRule="auto"/>
                    <w:rPr>
                      <w:rFonts w:ascii="Times New Roman" w:hAnsi="Times New Roman"/>
                      <w:sz w:val="24"/>
                      <w:szCs w:val="24"/>
                    </w:rPr>
                  </w:pPr>
                </w:p>
                <w:p w:rsidR="003731A0" w:rsidRPr="00FE5CF5" w:rsidRDefault="003731A0" w:rsidP="003731A0">
                  <w:pPr>
                    <w:spacing w:after="0" w:line="240" w:lineRule="auto"/>
                    <w:rPr>
                      <w:rFonts w:ascii="Times New Roman" w:hAnsi="Times New Roman"/>
                      <w:sz w:val="24"/>
                      <w:szCs w:val="24"/>
                    </w:rPr>
                  </w:pPr>
                </w:p>
                <w:p w:rsidR="003731A0" w:rsidRPr="00FE5CF5" w:rsidRDefault="003731A0" w:rsidP="003731A0">
                  <w:pPr>
                    <w:spacing w:after="0" w:line="240" w:lineRule="auto"/>
                    <w:rPr>
                      <w:rFonts w:ascii="Times New Roman" w:hAnsi="Times New Roman"/>
                      <w:sz w:val="24"/>
                      <w:szCs w:val="24"/>
                    </w:rPr>
                  </w:pPr>
                </w:p>
                <w:p w:rsidR="003731A0" w:rsidRPr="00FE5CF5" w:rsidRDefault="003731A0" w:rsidP="003731A0">
                  <w:pPr>
                    <w:spacing w:after="0" w:line="240" w:lineRule="auto"/>
                    <w:rPr>
                      <w:rFonts w:ascii="Times New Roman" w:hAnsi="Times New Roman"/>
                      <w:sz w:val="24"/>
                      <w:szCs w:val="24"/>
                    </w:rPr>
                  </w:pPr>
                </w:p>
                <w:p w:rsidR="003731A0" w:rsidRPr="00FE5CF5" w:rsidRDefault="003731A0" w:rsidP="003731A0">
                  <w:pPr>
                    <w:spacing w:after="0" w:line="240" w:lineRule="auto"/>
                    <w:rPr>
                      <w:rFonts w:ascii="Times New Roman" w:hAnsi="Times New Roman"/>
                      <w:sz w:val="24"/>
                      <w:szCs w:val="24"/>
                    </w:rPr>
                  </w:pPr>
                </w:p>
                <w:p w:rsidR="003731A0" w:rsidRPr="00FE5CF5" w:rsidRDefault="003731A0" w:rsidP="003731A0">
                  <w:pPr>
                    <w:spacing w:after="0" w:line="240" w:lineRule="auto"/>
                    <w:rPr>
                      <w:rFonts w:ascii="Times New Roman" w:hAnsi="Times New Roman"/>
                      <w:sz w:val="24"/>
                      <w:szCs w:val="24"/>
                    </w:rPr>
                  </w:pPr>
                </w:p>
                <w:p w:rsidR="003731A0" w:rsidRPr="00FE5CF5" w:rsidRDefault="003731A0" w:rsidP="003731A0">
                  <w:pPr>
                    <w:spacing w:after="0" w:line="240" w:lineRule="auto"/>
                    <w:rPr>
                      <w:rFonts w:ascii="Times New Roman" w:hAnsi="Times New Roman"/>
                      <w:sz w:val="24"/>
                      <w:szCs w:val="24"/>
                    </w:rPr>
                  </w:pPr>
                </w:p>
                <w:p w:rsidR="003731A0" w:rsidRPr="00FE5CF5" w:rsidRDefault="003731A0" w:rsidP="003731A0">
                  <w:pPr>
                    <w:spacing w:after="0" w:line="240" w:lineRule="auto"/>
                    <w:rPr>
                      <w:rFonts w:ascii="Times New Roman" w:hAnsi="Times New Roman"/>
                      <w:sz w:val="24"/>
                      <w:szCs w:val="24"/>
                    </w:rPr>
                  </w:pPr>
                </w:p>
                <w:p w:rsidR="003731A0" w:rsidRPr="00FE5CF5" w:rsidRDefault="003731A0" w:rsidP="003731A0">
                  <w:pPr>
                    <w:spacing w:after="0" w:line="240" w:lineRule="auto"/>
                    <w:rPr>
                      <w:rFonts w:ascii="Times New Roman" w:hAnsi="Times New Roman"/>
                      <w:sz w:val="24"/>
                      <w:szCs w:val="24"/>
                    </w:rPr>
                  </w:pPr>
                </w:p>
                <w:p w:rsidR="003731A0" w:rsidRPr="00FE5CF5" w:rsidRDefault="003731A0" w:rsidP="003731A0">
                  <w:pPr>
                    <w:spacing w:after="0" w:line="240" w:lineRule="auto"/>
                    <w:rPr>
                      <w:rFonts w:ascii="Times New Roman" w:hAnsi="Times New Roman"/>
                      <w:sz w:val="24"/>
                      <w:szCs w:val="24"/>
                    </w:rPr>
                  </w:pPr>
                </w:p>
                <w:p w:rsidR="003731A0" w:rsidRPr="00FE5CF5" w:rsidRDefault="003731A0" w:rsidP="003731A0">
                  <w:pPr>
                    <w:spacing w:after="0" w:line="240" w:lineRule="auto"/>
                    <w:rPr>
                      <w:rFonts w:ascii="Times New Roman" w:hAnsi="Times New Roman"/>
                      <w:sz w:val="24"/>
                      <w:szCs w:val="24"/>
                    </w:rPr>
                  </w:pPr>
                </w:p>
                <w:p w:rsidR="003731A0" w:rsidRPr="00FE5CF5" w:rsidRDefault="003731A0" w:rsidP="003731A0">
                  <w:pPr>
                    <w:spacing w:after="0" w:line="240" w:lineRule="auto"/>
                    <w:rPr>
                      <w:rFonts w:ascii="Times New Roman" w:hAnsi="Times New Roman"/>
                      <w:sz w:val="24"/>
                      <w:szCs w:val="24"/>
                    </w:rPr>
                  </w:pPr>
                </w:p>
                <w:p w:rsidR="003731A0" w:rsidRPr="00FE5CF5" w:rsidRDefault="003731A0" w:rsidP="003731A0">
                  <w:pPr>
                    <w:spacing w:after="0" w:line="240" w:lineRule="auto"/>
                    <w:rPr>
                      <w:rFonts w:ascii="Times New Roman" w:hAnsi="Times New Roman"/>
                      <w:sz w:val="24"/>
                      <w:szCs w:val="24"/>
                    </w:rPr>
                  </w:pPr>
                </w:p>
                <w:p w:rsidR="003731A0" w:rsidRPr="00FE5CF5" w:rsidRDefault="003731A0" w:rsidP="003731A0">
                  <w:pPr>
                    <w:spacing w:after="0" w:line="240" w:lineRule="auto"/>
                    <w:rPr>
                      <w:rFonts w:ascii="Times New Roman" w:hAnsi="Times New Roman"/>
                      <w:sz w:val="24"/>
                      <w:szCs w:val="24"/>
                    </w:rPr>
                  </w:pPr>
                </w:p>
                <w:p w:rsidR="003731A0" w:rsidRPr="00FE5CF5" w:rsidRDefault="003731A0" w:rsidP="003731A0">
                  <w:pPr>
                    <w:spacing w:after="0" w:line="240" w:lineRule="auto"/>
                    <w:rPr>
                      <w:rFonts w:ascii="Times New Roman" w:hAnsi="Times New Roman"/>
                      <w:sz w:val="24"/>
                      <w:szCs w:val="24"/>
                    </w:rPr>
                  </w:pPr>
                </w:p>
                <w:p w:rsidR="003731A0" w:rsidRPr="00FE5CF5" w:rsidRDefault="003731A0" w:rsidP="003731A0">
                  <w:pPr>
                    <w:spacing w:after="0" w:line="240" w:lineRule="auto"/>
                    <w:rPr>
                      <w:rFonts w:ascii="Times New Roman" w:hAnsi="Times New Roman"/>
                      <w:sz w:val="24"/>
                      <w:szCs w:val="24"/>
                    </w:rPr>
                  </w:pPr>
                </w:p>
                <w:p w:rsidR="003731A0" w:rsidRPr="00FE5CF5" w:rsidRDefault="003731A0" w:rsidP="003731A0">
                  <w:pPr>
                    <w:spacing w:after="0" w:line="240" w:lineRule="auto"/>
                    <w:rPr>
                      <w:rFonts w:ascii="Times New Roman" w:hAnsi="Times New Roman"/>
                      <w:sz w:val="24"/>
                      <w:szCs w:val="24"/>
                    </w:rPr>
                  </w:pPr>
                </w:p>
              </w:tc>
              <w:tc>
                <w:tcPr>
                  <w:tcW w:w="1100" w:type="dxa"/>
                  <w:vMerge w:val="restart"/>
                </w:tcPr>
                <w:p w:rsidR="003731A0" w:rsidRPr="00FE5CF5" w:rsidRDefault="003731A0" w:rsidP="003731A0">
                  <w:pPr>
                    <w:spacing w:after="0" w:line="240" w:lineRule="auto"/>
                    <w:rPr>
                      <w:rFonts w:ascii="Times New Roman" w:hAnsi="Times New Roman"/>
                      <w:sz w:val="24"/>
                      <w:szCs w:val="24"/>
                    </w:rPr>
                  </w:pPr>
                  <w:r w:rsidRPr="00FE5CF5">
                    <w:rPr>
                      <w:rFonts w:ascii="Times New Roman" w:hAnsi="Times New Roman"/>
                      <w:sz w:val="24"/>
                      <w:szCs w:val="24"/>
                    </w:rPr>
                    <w:t>0,01</w:t>
                  </w: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tc>
              <w:tc>
                <w:tcPr>
                  <w:tcW w:w="1026" w:type="dxa"/>
                  <w:vMerge w:val="restart"/>
                </w:tcPr>
                <w:p w:rsidR="003731A0" w:rsidRPr="00FE5CF5" w:rsidRDefault="003731A0" w:rsidP="003731A0">
                  <w:pPr>
                    <w:spacing w:after="0" w:line="240" w:lineRule="auto"/>
                    <w:jc w:val="center"/>
                    <w:rPr>
                      <w:rFonts w:ascii="Times New Roman" w:hAnsi="Times New Roman"/>
                      <w:sz w:val="24"/>
                      <w:szCs w:val="24"/>
                    </w:rPr>
                  </w:pPr>
                  <w:r w:rsidRPr="00FE5CF5">
                    <w:rPr>
                      <w:rFonts w:ascii="Times New Roman" w:hAnsi="Times New Roman"/>
                      <w:sz w:val="24"/>
                      <w:szCs w:val="24"/>
                    </w:rPr>
                    <w:t>200</w:t>
                  </w: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tc>
              <w:tc>
                <w:tcPr>
                  <w:tcW w:w="992" w:type="dxa"/>
                  <w:vMerge w:val="restart"/>
                </w:tcPr>
                <w:p w:rsidR="003731A0" w:rsidRPr="00FE5CF5" w:rsidRDefault="003731A0" w:rsidP="003731A0">
                  <w:pPr>
                    <w:spacing w:after="0" w:line="240" w:lineRule="auto"/>
                    <w:jc w:val="center"/>
                    <w:rPr>
                      <w:rFonts w:ascii="Times New Roman" w:hAnsi="Times New Roman"/>
                      <w:sz w:val="24"/>
                      <w:szCs w:val="24"/>
                    </w:rPr>
                  </w:pPr>
                  <w:r w:rsidRPr="00FE5CF5">
                    <w:rPr>
                      <w:rFonts w:ascii="Times New Roman" w:hAnsi="Times New Roman"/>
                      <w:sz w:val="24"/>
                      <w:szCs w:val="24"/>
                    </w:rPr>
                    <w:t>1</w:t>
                  </w: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tc>
              <w:tc>
                <w:tcPr>
                  <w:tcW w:w="1014" w:type="dxa"/>
                  <w:vMerge w:val="restart"/>
                </w:tcPr>
                <w:p w:rsidR="003731A0" w:rsidRPr="00FE5CF5" w:rsidRDefault="003731A0" w:rsidP="003731A0">
                  <w:pPr>
                    <w:spacing w:after="0" w:line="240" w:lineRule="auto"/>
                    <w:rPr>
                      <w:rFonts w:ascii="Times New Roman" w:hAnsi="Times New Roman"/>
                      <w:sz w:val="24"/>
                      <w:szCs w:val="24"/>
                    </w:rPr>
                  </w:pPr>
                  <w:r w:rsidRPr="00FE5CF5">
                    <w:rPr>
                      <w:rFonts w:ascii="Times New Roman" w:hAnsi="Times New Roman"/>
                      <w:sz w:val="24"/>
                      <w:szCs w:val="24"/>
                    </w:rPr>
                    <w:t>24</w:t>
                  </w: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tc>
              <w:tc>
                <w:tcPr>
                  <w:tcW w:w="992" w:type="dxa"/>
                  <w:vMerge w:val="restart"/>
                </w:tcPr>
                <w:p w:rsidR="003731A0" w:rsidRPr="00FE5CF5" w:rsidRDefault="003731A0" w:rsidP="003731A0">
                  <w:pPr>
                    <w:spacing w:after="0" w:line="240" w:lineRule="auto"/>
                    <w:rPr>
                      <w:rFonts w:ascii="Times New Roman" w:hAnsi="Times New Roman"/>
                      <w:sz w:val="24"/>
                      <w:szCs w:val="24"/>
                    </w:rPr>
                  </w:pPr>
                  <w:r>
                    <w:rPr>
                      <w:rFonts w:ascii="Times New Roman" w:hAnsi="Times New Roman"/>
                      <w:sz w:val="24"/>
                      <w:szCs w:val="24"/>
                    </w:rPr>
                    <w:t>80</w:t>
                  </w: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rPr>
                      <w:rFonts w:ascii="Times New Roman" w:hAnsi="Times New Roman"/>
                      <w:sz w:val="24"/>
                      <w:szCs w:val="24"/>
                    </w:rPr>
                  </w:pPr>
                </w:p>
                <w:p w:rsidR="003731A0" w:rsidRPr="00FE5CF5" w:rsidRDefault="003731A0" w:rsidP="003731A0">
                  <w:pPr>
                    <w:spacing w:after="0" w:line="240" w:lineRule="auto"/>
                    <w:rPr>
                      <w:rFonts w:ascii="Times New Roman" w:hAnsi="Times New Roman"/>
                      <w:sz w:val="24"/>
                      <w:szCs w:val="24"/>
                    </w:rPr>
                  </w:pPr>
                </w:p>
              </w:tc>
            </w:tr>
            <w:tr w:rsidR="000D3B29" w:rsidRPr="00285BBF" w:rsidTr="000D3B29">
              <w:tc>
                <w:tcPr>
                  <w:tcW w:w="817" w:type="dxa"/>
                  <w:vMerge/>
                  <w:vAlign w:val="center"/>
                </w:tcPr>
                <w:p w:rsidR="000D3B29" w:rsidRPr="00285BBF" w:rsidRDefault="000D3B29" w:rsidP="00C62CD6">
                  <w:pPr>
                    <w:pStyle w:val="3"/>
                    <w:rPr>
                      <w:b w:val="0"/>
                      <w:sz w:val="22"/>
                      <w:szCs w:val="22"/>
                    </w:rPr>
                  </w:pPr>
                </w:p>
              </w:tc>
              <w:tc>
                <w:tcPr>
                  <w:tcW w:w="1877" w:type="dxa"/>
                </w:tcPr>
                <w:p w:rsidR="000D3B29" w:rsidRDefault="000D3B29" w:rsidP="00C62CD6">
                  <w:pPr>
                    <w:spacing w:before="240" w:after="0" w:line="240" w:lineRule="auto"/>
                    <w:rPr>
                      <w:rFonts w:ascii="Times New Roman" w:hAnsi="Times New Roman"/>
                      <w:sz w:val="24"/>
                      <w:szCs w:val="24"/>
                    </w:rPr>
                  </w:pPr>
                  <w:r w:rsidRPr="00A103E2">
                    <w:rPr>
                      <w:rFonts w:ascii="Times New Roman" w:hAnsi="Times New Roman"/>
                      <w:sz w:val="24"/>
                      <w:szCs w:val="24"/>
                    </w:rPr>
                    <w:t>Хранение автотранспорта</w:t>
                  </w:r>
                  <w:r>
                    <w:rPr>
                      <w:rFonts w:ascii="Times New Roman" w:hAnsi="Times New Roman"/>
                      <w:sz w:val="24"/>
                      <w:szCs w:val="24"/>
                    </w:rPr>
                    <w:t xml:space="preserve"> (2.7.1)</w:t>
                  </w:r>
                </w:p>
              </w:tc>
              <w:tc>
                <w:tcPr>
                  <w:tcW w:w="1254" w:type="dxa"/>
                  <w:vMerge/>
                  <w:vAlign w:val="center"/>
                </w:tcPr>
                <w:p w:rsidR="000D3B29" w:rsidRPr="00285BBF" w:rsidRDefault="000D3B29" w:rsidP="00C62CD6">
                  <w:pPr>
                    <w:pStyle w:val="3"/>
                    <w:rPr>
                      <w:b w:val="0"/>
                      <w:sz w:val="22"/>
                      <w:szCs w:val="22"/>
                    </w:rPr>
                  </w:pPr>
                </w:p>
              </w:tc>
              <w:tc>
                <w:tcPr>
                  <w:tcW w:w="1418" w:type="dxa"/>
                  <w:vMerge/>
                </w:tcPr>
                <w:p w:rsidR="000D3B29" w:rsidRPr="00285BBF" w:rsidRDefault="000D3B29" w:rsidP="00C62CD6">
                  <w:pPr>
                    <w:pStyle w:val="3"/>
                    <w:rPr>
                      <w:b w:val="0"/>
                      <w:sz w:val="22"/>
                      <w:szCs w:val="22"/>
                    </w:rPr>
                  </w:pPr>
                </w:p>
              </w:tc>
              <w:tc>
                <w:tcPr>
                  <w:tcW w:w="1100" w:type="dxa"/>
                  <w:vMerge/>
                  <w:vAlign w:val="center"/>
                </w:tcPr>
                <w:p w:rsidR="000D3B29" w:rsidRPr="00285BBF" w:rsidRDefault="000D3B29" w:rsidP="00C62CD6">
                  <w:pPr>
                    <w:pStyle w:val="3"/>
                    <w:rPr>
                      <w:b w:val="0"/>
                      <w:sz w:val="22"/>
                      <w:szCs w:val="22"/>
                    </w:rPr>
                  </w:pPr>
                </w:p>
              </w:tc>
              <w:tc>
                <w:tcPr>
                  <w:tcW w:w="1026" w:type="dxa"/>
                  <w:vMerge/>
                  <w:vAlign w:val="center"/>
                </w:tcPr>
                <w:p w:rsidR="000D3B29" w:rsidRPr="00285BBF" w:rsidRDefault="000D3B29" w:rsidP="00C62CD6">
                  <w:pPr>
                    <w:pStyle w:val="3"/>
                    <w:rPr>
                      <w:b w:val="0"/>
                      <w:sz w:val="22"/>
                      <w:szCs w:val="22"/>
                    </w:rPr>
                  </w:pPr>
                </w:p>
              </w:tc>
              <w:tc>
                <w:tcPr>
                  <w:tcW w:w="992" w:type="dxa"/>
                  <w:vMerge/>
                  <w:vAlign w:val="center"/>
                </w:tcPr>
                <w:p w:rsidR="000D3B29" w:rsidRPr="00285BBF" w:rsidRDefault="000D3B29" w:rsidP="00C62CD6">
                  <w:pPr>
                    <w:pStyle w:val="3"/>
                    <w:rPr>
                      <w:b w:val="0"/>
                      <w:sz w:val="22"/>
                      <w:szCs w:val="22"/>
                    </w:rPr>
                  </w:pPr>
                </w:p>
              </w:tc>
              <w:tc>
                <w:tcPr>
                  <w:tcW w:w="1014" w:type="dxa"/>
                  <w:vMerge/>
                  <w:vAlign w:val="center"/>
                </w:tcPr>
                <w:p w:rsidR="000D3B29" w:rsidRPr="00285BBF" w:rsidRDefault="000D3B29" w:rsidP="00C62CD6">
                  <w:pPr>
                    <w:pStyle w:val="3"/>
                    <w:rPr>
                      <w:b w:val="0"/>
                      <w:sz w:val="22"/>
                      <w:szCs w:val="22"/>
                    </w:rPr>
                  </w:pPr>
                </w:p>
              </w:tc>
              <w:tc>
                <w:tcPr>
                  <w:tcW w:w="992" w:type="dxa"/>
                  <w:vMerge/>
                  <w:vAlign w:val="center"/>
                </w:tcPr>
                <w:p w:rsidR="000D3B29" w:rsidRPr="00285BBF" w:rsidRDefault="000D3B29" w:rsidP="00C62CD6">
                  <w:pPr>
                    <w:pStyle w:val="3"/>
                    <w:rPr>
                      <w:b w:val="0"/>
                      <w:sz w:val="22"/>
                      <w:szCs w:val="22"/>
                    </w:rPr>
                  </w:pPr>
                </w:p>
              </w:tc>
            </w:tr>
            <w:tr w:rsidR="000D3B29" w:rsidRPr="00285BBF" w:rsidTr="000D3B29">
              <w:tc>
                <w:tcPr>
                  <w:tcW w:w="817" w:type="dxa"/>
                  <w:vMerge/>
                </w:tcPr>
                <w:p w:rsidR="000D3B29" w:rsidRPr="00285BBF" w:rsidRDefault="000D3B29" w:rsidP="00C62CD6">
                  <w:pPr>
                    <w:pStyle w:val="3"/>
                    <w:rPr>
                      <w:b w:val="0"/>
                      <w:sz w:val="22"/>
                      <w:szCs w:val="22"/>
                    </w:rPr>
                  </w:pPr>
                </w:p>
              </w:tc>
              <w:tc>
                <w:tcPr>
                  <w:tcW w:w="1877" w:type="dxa"/>
                </w:tcPr>
                <w:p w:rsidR="000D3B29" w:rsidRDefault="000D3B29" w:rsidP="00C62CD6">
                  <w:pPr>
                    <w:spacing w:before="240" w:after="0" w:line="240" w:lineRule="auto"/>
                    <w:rPr>
                      <w:rFonts w:ascii="Times New Roman" w:hAnsi="Times New Roman"/>
                      <w:sz w:val="24"/>
                      <w:szCs w:val="24"/>
                    </w:rPr>
                  </w:pPr>
                  <w:r w:rsidRPr="008A6066">
                    <w:rPr>
                      <w:rFonts w:ascii="Times New Roman" w:hAnsi="Times New Roman"/>
                      <w:sz w:val="24"/>
                      <w:szCs w:val="24"/>
                    </w:rPr>
                    <w:t>Общественное использование объектов капитального строительства</w:t>
                  </w:r>
                  <w:r>
                    <w:rPr>
                      <w:rFonts w:ascii="Times New Roman" w:hAnsi="Times New Roman"/>
                      <w:sz w:val="24"/>
                      <w:szCs w:val="24"/>
                    </w:rPr>
                    <w:t xml:space="preserve"> (3.0)</w:t>
                  </w:r>
                </w:p>
              </w:tc>
              <w:tc>
                <w:tcPr>
                  <w:tcW w:w="1254" w:type="dxa"/>
                  <w:vMerge/>
                </w:tcPr>
                <w:p w:rsidR="000D3B29" w:rsidRPr="00285BBF" w:rsidRDefault="000D3B29" w:rsidP="00C62CD6">
                  <w:pPr>
                    <w:pStyle w:val="3"/>
                    <w:rPr>
                      <w:b w:val="0"/>
                      <w:sz w:val="22"/>
                      <w:szCs w:val="22"/>
                    </w:rPr>
                  </w:pPr>
                </w:p>
              </w:tc>
              <w:tc>
                <w:tcPr>
                  <w:tcW w:w="1418" w:type="dxa"/>
                  <w:vMerge/>
                </w:tcPr>
                <w:p w:rsidR="000D3B29" w:rsidRPr="00285BBF" w:rsidRDefault="000D3B29" w:rsidP="00C62CD6">
                  <w:pPr>
                    <w:pStyle w:val="3"/>
                    <w:rPr>
                      <w:b w:val="0"/>
                      <w:sz w:val="22"/>
                      <w:szCs w:val="22"/>
                    </w:rPr>
                  </w:pPr>
                </w:p>
              </w:tc>
              <w:tc>
                <w:tcPr>
                  <w:tcW w:w="1100" w:type="dxa"/>
                  <w:vMerge/>
                </w:tcPr>
                <w:p w:rsidR="000D3B29" w:rsidRPr="00285BBF" w:rsidRDefault="000D3B29" w:rsidP="00C62CD6">
                  <w:pPr>
                    <w:pStyle w:val="3"/>
                    <w:rPr>
                      <w:b w:val="0"/>
                      <w:sz w:val="22"/>
                      <w:szCs w:val="22"/>
                    </w:rPr>
                  </w:pPr>
                </w:p>
              </w:tc>
              <w:tc>
                <w:tcPr>
                  <w:tcW w:w="1026" w:type="dxa"/>
                  <w:vMerge/>
                </w:tcPr>
                <w:p w:rsidR="000D3B29" w:rsidRPr="00285BBF" w:rsidRDefault="000D3B29" w:rsidP="00C62CD6">
                  <w:pPr>
                    <w:pStyle w:val="3"/>
                    <w:rPr>
                      <w:b w:val="0"/>
                      <w:sz w:val="22"/>
                      <w:szCs w:val="22"/>
                    </w:rPr>
                  </w:pPr>
                </w:p>
              </w:tc>
              <w:tc>
                <w:tcPr>
                  <w:tcW w:w="992" w:type="dxa"/>
                  <w:vMerge/>
                </w:tcPr>
                <w:p w:rsidR="000D3B29" w:rsidRPr="00285BBF" w:rsidRDefault="000D3B29" w:rsidP="00C62CD6">
                  <w:pPr>
                    <w:pStyle w:val="3"/>
                    <w:rPr>
                      <w:b w:val="0"/>
                      <w:sz w:val="22"/>
                      <w:szCs w:val="22"/>
                    </w:rPr>
                  </w:pPr>
                </w:p>
              </w:tc>
              <w:tc>
                <w:tcPr>
                  <w:tcW w:w="1014" w:type="dxa"/>
                  <w:vMerge/>
                </w:tcPr>
                <w:p w:rsidR="000D3B29" w:rsidRPr="00285BBF" w:rsidRDefault="000D3B29" w:rsidP="00C62CD6">
                  <w:pPr>
                    <w:pStyle w:val="3"/>
                    <w:rPr>
                      <w:b w:val="0"/>
                      <w:sz w:val="22"/>
                      <w:szCs w:val="22"/>
                    </w:rPr>
                  </w:pPr>
                </w:p>
              </w:tc>
              <w:tc>
                <w:tcPr>
                  <w:tcW w:w="992" w:type="dxa"/>
                  <w:vMerge/>
                </w:tcPr>
                <w:p w:rsidR="000D3B29" w:rsidRPr="00285BBF" w:rsidRDefault="000D3B29" w:rsidP="00C62CD6">
                  <w:pPr>
                    <w:pStyle w:val="3"/>
                    <w:rPr>
                      <w:b w:val="0"/>
                      <w:sz w:val="22"/>
                      <w:szCs w:val="22"/>
                    </w:rPr>
                  </w:pPr>
                </w:p>
              </w:tc>
            </w:tr>
            <w:tr w:rsidR="000D3B29" w:rsidRPr="00285BBF" w:rsidTr="000D3B29">
              <w:tc>
                <w:tcPr>
                  <w:tcW w:w="817" w:type="dxa"/>
                  <w:vMerge/>
                </w:tcPr>
                <w:p w:rsidR="000D3B29" w:rsidRPr="00285BBF" w:rsidRDefault="000D3B29" w:rsidP="00C62CD6">
                  <w:pPr>
                    <w:pStyle w:val="3"/>
                    <w:rPr>
                      <w:b w:val="0"/>
                      <w:sz w:val="22"/>
                      <w:szCs w:val="22"/>
                    </w:rPr>
                  </w:pPr>
                </w:p>
              </w:tc>
              <w:tc>
                <w:tcPr>
                  <w:tcW w:w="1877" w:type="dxa"/>
                </w:tcPr>
                <w:p w:rsidR="000D3B29" w:rsidRPr="008A6066" w:rsidRDefault="000D3B29" w:rsidP="00C62CD6">
                  <w:pPr>
                    <w:spacing w:before="240" w:after="0" w:line="240" w:lineRule="auto"/>
                    <w:rPr>
                      <w:rFonts w:ascii="Times New Roman" w:hAnsi="Times New Roman"/>
                      <w:sz w:val="24"/>
                      <w:szCs w:val="24"/>
                    </w:rPr>
                  </w:pPr>
                  <w:r w:rsidRPr="008A6066">
                    <w:rPr>
                      <w:rFonts w:ascii="Times New Roman" w:hAnsi="Times New Roman"/>
                      <w:sz w:val="24"/>
                      <w:szCs w:val="24"/>
                    </w:rPr>
                    <w:t>Коммунальное обслуживание (3.1)</w:t>
                  </w:r>
                </w:p>
              </w:tc>
              <w:tc>
                <w:tcPr>
                  <w:tcW w:w="1254" w:type="dxa"/>
                  <w:vMerge/>
                </w:tcPr>
                <w:p w:rsidR="000D3B29" w:rsidRPr="00285BBF" w:rsidRDefault="000D3B29" w:rsidP="00C62CD6">
                  <w:pPr>
                    <w:pStyle w:val="3"/>
                    <w:rPr>
                      <w:b w:val="0"/>
                      <w:sz w:val="22"/>
                      <w:szCs w:val="22"/>
                    </w:rPr>
                  </w:pPr>
                </w:p>
              </w:tc>
              <w:tc>
                <w:tcPr>
                  <w:tcW w:w="1418" w:type="dxa"/>
                  <w:vMerge/>
                </w:tcPr>
                <w:p w:rsidR="000D3B29" w:rsidRPr="00285BBF" w:rsidRDefault="000D3B29" w:rsidP="00C62CD6">
                  <w:pPr>
                    <w:pStyle w:val="3"/>
                    <w:rPr>
                      <w:b w:val="0"/>
                      <w:sz w:val="22"/>
                      <w:szCs w:val="22"/>
                    </w:rPr>
                  </w:pPr>
                </w:p>
              </w:tc>
              <w:tc>
                <w:tcPr>
                  <w:tcW w:w="1100" w:type="dxa"/>
                  <w:vMerge/>
                </w:tcPr>
                <w:p w:rsidR="000D3B29" w:rsidRPr="00285BBF" w:rsidRDefault="000D3B29" w:rsidP="00C62CD6">
                  <w:pPr>
                    <w:pStyle w:val="3"/>
                    <w:rPr>
                      <w:b w:val="0"/>
                      <w:sz w:val="22"/>
                      <w:szCs w:val="22"/>
                    </w:rPr>
                  </w:pPr>
                </w:p>
              </w:tc>
              <w:tc>
                <w:tcPr>
                  <w:tcW w:w="1026" w:type="dxa"/>
                  <w:vMerge/>
                </w:tcPr>
                <w:p w:rsidR="000D3B29" w:rsidRPr="00285BBF" w:rsidRDefault="000D3B29" w:rsidP="00C62CD6">
                  <w:pPr>
                    <w:pStyle w:val="3"/>
                    <w:rPr>
                      <w:b w:val="0"/>
                      <w:sz w:val="22"/>
                      <w:szCs w:val="22"/>
                    </w:rPr>
                  </w:pPr>
                </w:p>
              </w:tc>
              <w:tc>
                <w:tcPr>
                  <w:tcW w:w="992" w:type="dxa"/>
                  <w:vMerge/>
                </w:tcPr>
                <w:p w:rsidR="000D3B29" w:rsidRPr="00285BBF" w:rsidRDefault="000D3B29" w:rsidP="00C62CD6">
                  <w:pPr>
                    <w:pStyle w:val="3"/>
                    <w:rPr>
                      <w:b w:val="0"/>
                      <w:sz w:val="22"/>
                      <w:szCs w:val="22"/>
                    </w:rPr>
                  </w:pPr>
                </w:p>
              </w:tc>
              <w:tc>
                <w:tcPr>
                  <w:tcW w:w="1014" w:type="dxa"/>
                  <w:vMerge/>
                </w:tcPr>
                <w:p w:rsidR="000D3B29" w:rsidRPr="00285BBF" w:rsidRDefault="000D3B29" w:rsidP="00C62CD6">
                  <w:pPr>
                    <w:pStyle w:val="3"/>
                    <w:rPr>
                      <w:b w:val="0"/>
                      <w:sz w:val="22"/>
                      <w:szCs w:val="22"/>
                    </w:rPr>
                  </w:pPr>
                </w:p>
              </w:tc>
              <w:tc>
                <w:tcPr>
                  <w:tcW w:w="992" w:type="dxa"/>
                  <w:vMerge/>
                </w:tcPr>
                <w:p w:rsidR="000D3B29" w:rsidRPr="00285BBF" w:rsidRDefault="000D3B29" w:rsidP="00C62CD6">
                  <w:pPr>
                    <w:pStyle w:val="3"/>
                    <w:rPr>
                      <w:b w:val="0"/>
                      <w:sz w:val="22"/>
                      <w:szCs w:val="22"/>
                    </w:rPr>
                  </w:pPr>
                </w:p>
              </w:tc>
            </w:tr>
            <w:tr w:rsidR="000D3B29" w:rsidRPr="00285BBF" w:rsidTr="000D3B29">
              <w:tc>
                <w:tcPr>
                  <w:tcW w:w="817" w:type="dxa"/>
                  <w:vMerge/>
                </w:tcPr>
                <w:p w:rsidR="000D3B29" w:rsidRPr="00285BBF" w:rsidRDefault="000D3B29" w:rsidP="00C62CD6">
                  <w:pPr>
                    <w:pStyle w:val="3"/>
                    <w:rPr>
                      <w:b w:val="0"/>
                      <w:sz w:val="22"/>
                      <w:szCs w:val="22"/>
                    </w:rPr>
                  </w:pPr>
                </w:p>
              </w:tc>
              <w:tc>
                <w:tcPr>
                  <w:tcW w:w="1877" w:type="dxa"/>
                </w:tcPr>
                <w:p w:rsidR="000D3B29" w:rsidRDefault="000D3B29" w:rsidP="00C62CD6">
                  <w:pPr>
                    <w:spacing w:before="240" w:after="0" w:line="240" w:lineRule="auto"/>
                    <w:rPr>
                      <w:rFonts w:ascii="Times New Roman" w:hAnsi="Times New Roman"/>
                      <w:sz w:val="24"/>
                      <w:szCs w:val="24"/>
                    </w:rPr>
                  </w:pPr>
                  <w:r w:rsidRPr="008A6066">
                    <w:rPr>
                      <w:rFonts w:ascii="Times New Roman" w:hAnsi="Times New Roman"/>
                      <w:sz w:val="24"/>
                      <w:szCs w:val="24"/>
                    </w:rPr>
                    <w:t>Предпринимательство</w:t>
                  </w:r>
                  <w:r>
                    <w:rPr>
                      <w:rFonts w:ascii="Times New Roman" w:hAnsi="Times New Roman"/>
                      <w:sz w:val="24"/>
                      <w:szCs w:val="24"/>
                    </w:rPr>
                    <w:t xml:space="preserve"> (4.0)</w:t>
                  </w:r>
                </w:p>
              </w:tc>
              <w:tc>
                <w:tcPr>
                  <w:tcW w:w="1254" w:type="dxa"/>
                  <w:vMerge/>
                </w:tcPr>
                <w:p w:rsidR="000D3B29" w:rsidRPr="00285BBF" w:rsidRDefault="000D3B29" w:rsidP="00C62CD6">
                  <w:pPr>
                    <w:pStyle w:val="3"/>
                    <w:rPr>
                      <w:b w:val="0"/>
                      <w:sz w:val="22"/>
                      <w:szCs w:val="22"/>
                    </w:rPr>
                  </w:pPr>
                </w:p>
              </w:tc>
              <w:tc>
                <w:tcPr>
                  <w:tcW w:w="1418" w:type="dxa"/>
                  <w:vMerge/>
                </w:tcPr>
                <w:p w:rsidR="000D3B29" w:rsidRPr="00285BBF" w:rsidRDefault="000D3B29" w:rsidP="00C62CD6">
                  <w:pPr>
                    <w:pStyle w:val="3"/>
                    <w:rPr>
                      <w:b w:val="0"/>
                      <w:sz w:val="22"/>
                      <w:szCs w:val="22"/>
                    </w:rPr>
                  </w:pPr>
                </w:p>
              </w:tc>
              <w:tc>
                <w:tcPr>
                  <w:tcW w:w="1100" w:type="dxa"/>
                  <w:vMerge/>
                </w:tcPr>
                <w:p w:rsidR="000D3B29" w:rsidRPr="00285BBF" w:rsidRDefault="000D3B29" w:rsidP="00C62CD6">
                  <w:pPr>
                    <w:pStyle w:val="3"/>
                    <w:rPr>
                      <w:b w:val="0"/>
                      <w:sz w:val="22"/>
                      <w:szCs w:val="22"/>
                    </w:rPr>
                  </w:pPr>
                </w:p>
              </w:tc>
              <w:tc>
                <w:tcPr>
                  <w:tcW w:w="1026" w:type="dxa"/>
                  <w:vMerge/>
                </w:tcPr>
                <w:p w:rsidR="000D3B29" w:rsidRPr="00285BBF" w:rsidRDefault="000D3B29" w:rsidP="00C62CD6">
                  <w:pPr>
                    <w:pStyle w:val="3"/>
                    <w:rPr>
                      <w:b w:val="0"/>
                      <w:sz w:val="22"/>
                      <w:szCs w:val="22"/>
                    </w:rPr>
                  </w:pPr>
                </w:p>
              </w:tc>
              <w:tc>
                <w:tcPr>
                  <w:tcW w:w="992" w:type="dxa"/>
                  <w:vMerge/>
                </w:tcPr>
                <w:p w:rsidR="000D3B29" w:rsidRPr="00285BBF" w:rsidRDefault="000D3B29" w:rsidP="00C62CD6">
                  <w:pPr>
                    <w:pStyle w:val="3"/>
                    <w:rPr>
                      <w:b w:val="0"/>
                      <w:sz w:val="22"/>
                      <w:szCs w:val="22"/>
                    </w:rPr>
                  </w:pPr>
                </w:p>
              </w:tc>
              <w:tc>
                <w:tcPr>
                  <w:tcW w:w="1014" w:type="dxa"/>
                  <w:vMerge/>
                </w:tcPr>
                <w:p w:rsidR="000D3B29" w:rsidRPr="00285BBF" w:rsidRDefault="000D3B29" w:rsidP="00C62CD6">
                  <w:pPr>
                    <w:pStyle w:val="3"/>
                    <w:rPr>
                      <w:b w:val="0"/>
                      <w:sz w:val="22"/>
                      <w:szCs w:val="22"/>
                    </w:rPr>
                  </w:pPr>
                </w:p>
              </w:tc>
              <w:tc>
                <w:tcPr>
                  <w:tcW w:w="992" w:type="dxa"/>
                  <w:vMerge/>
                </w:tcPr>
                <w:p w:rsidR="000D3B29" w:rsidRPr="00285BBF" w:rsidRDefault="000D3B29" w:rsidP="00C62CD6">
                  <w:pPr>
                    <w:pStyle w:val="3"/>
                    <w:rPr>
                      <w:b w:val="0"/>
                      <w:sz w:val="22"/>
                      <w:szCs w:val="22"/>
                    </w:rPr>
                  </w:pPr>
                </w:p>
              </w:tc>
            </w:tr>
            <w:tr w:rsidR="000D3B29" w:rsidRPr="00285BBF" w:rsidTr="000D3B29">
              <w:tc>
                <w:tcPr>
                  <w:tcW w:w="817" w:type="dxa"/>
                  <w:vMerge/>
                </w:tcPr>
                <w:p w:rsidR="000D3B29" w:rsidRPr="00285BBF" w:rsidRDefault="000D3B29" w:rsidP="00C62CD6">
                  <w:pPr>
                    <w:pStyle w:val="3"/>
                    <w:rPr>
                      <w:b w:val="0"/>
                      <w:sz w:val="22"/>
                      <w:szCs w:val="22"/>
                    </w:rPr>
                  </w:pPr>
                </w:p>
              </w:tc>
              <w:tc>
                <w:tcPr>
                  <w:tcW w:w="1877" w:type="dxa"/>
                </w:tcPr>
                <w:p w:rsidR="000D3B29" w:rsidRPr="008A6066" w:rsidRDefault="000D3B29" w:rsidP="00C62CD6">
                  <w:pPr>
                    <w:spacing w:before="240" w:after="0" w:line="240" w:lineRule="auto"/>
                    <w:rPr>
                      <w:rFonts w:ascii="Times New Roman" w:hAnsi="Times New Roman"/>
                      <w:sz w:val="24"/>
                      <w:szCs w:val="24"/>
                    </w:rPr>
                  </w:pPr>
                  <w:r w:rsidRPr="008A6066">
                    <w:rPr>
                      <w:rFonts w:ascii="Times New Roman" w:hAnsi="Times New Roman"/>
                      <w:sz w:val="24"/>
                      <w:szCs w:val="24"/>
                    </w:rPr>
                    <w:t>Служебные гаражи</w:t>
                  </w:r>
                  <w:r>
                    <w:rPr>
                      <w:rFonts w:ascii="Times New Roman" w:hAnsi="Times New Roman"/>
                      <w:sz w:val="24"/>
                      <w:szCs w:val="24"/>
                    </w:rPr>
                    <w:t xml:space="preserve"> (4.9)</w:t>
                  </w:r>
                </w:p>
              </w:tc>
              <w:tc>
                <w:tcPr>
                  <w:tcW w:w="1254" w:type="dxa"/>
                  <w:vMerge/>
                </w:tcPr>
                <w:p w:rsidR="000D3B29" w:rsidRPr="00285BBF" w:rsidRDefault="000D3B29" w:rsidP="00C62CD6">
                  <w:pPr>
                    <w:pStyle w:val="3"/>
                    <w:rPr>
                      <w:b w:val="0"/>
                      <w:sz w:val="22"/>
                      <w:szCs w:val="22"/>
                    </w:rPr>
                  </w:pPr>
                </w:p>
              </w:tc>
              <w:tc>
                <w:tcPr>
                  <w:tcW w:w="1418" w:type="dxa"/>
                  <w:vMerge/>
                </w:tcPr>
                <w:p w:rsidR="000D3B29" w:rsidRPr="00285BBF" w:rsidRDefault="000D3B29" w:rsidP="00C62CD6">
                  <w:pPr>
                    <w:pStyle w:val="3"/>
                    <w:rPr>
                      <w:b w:val="0"/>
                      <w:sz w:val="22"/>
                      <w:szCs w:val="22"/>
                    </w:rPr>
                  </w:pPr>
                </w:p>
              </w:tc>
              <w:tc>
                <w:tcPr>
                  <w:tcW w:w="1100" w:type="dxa"/>
                  <w:vMerge/>
                </w:tcPr>
                <w:p w:rsidR="000D3B29" w:rsidRPr="00285BBF" w:rsidRDefault="000D3B29" w:rsidP="00C62CD6">
                  <w:pPr>
                    <w:pStyle w:val="3"/>
                    <w:rPr>
                      <w:b w:val="0"/>
                      <w:sz w:val="22"/>
                      <w:szCs w:val="22"/>
                    </w:rPr>
                  </w:pPr>
                </w:p>
              </w:tc>
              <w:tc>
                <w:tcPr>
                  <w:tcW w:w="1026" w:type="dxa"/>
                  <w:vMerge/>
                </w:tcPr>
                <w:p w:rsidR="000D3B29" w:rsidRPr="00285BBF" w:rsidRDefault="000D3B29" w:rsidP="00C62CD6">
                  <w:pPr>
                    <w:pStyle w:val="3"/>
                    <w:rPr>
                      <w:b w:val="0"/>
                      <w:sz w:val="22"/>
                      <w:szCs w:val="22"/>
                    </w:rPr>
                  </w:pPr>
                </w:p>
              </w:tc>
              <w:tc>
                <w:tcPr>
                  <w:tcW w:w="992" w:type="dxa"/>
                  <w:vMerge/>
                </w:tcPr>
                <w:p w:rsidR="000D3B29" w:rsidRPr="00285BBF" w:rsidRDefault="000D3B29" w:rsidP="00C62CD6">
                  <w:pPr>
                    <w:pStyle w:val="3"/>
                    <w:rPr>
                      <w:b w:val="0"/>
                      <w:sz w:val="22"/>
                      <w:szCs w:val="22"/>
                    </w:rPr>
                  </w:pPr>
                </w:p>
              </w:tc>
              <w:tc>
                <w:tcPr>
                  <w:tcW w:w="1014" w:type="dxa"/>
                  <w:vMerge/>
                </w:tcPr>
                <w:p w:rsidR="000D3B29" w:rsidRPr="00285BBF" w:rsidRDefault="000D3B29" w:rsidP="00C62CD6">
                  <w:pPr>
                    <w:pStyle w:val="3"/>
                    <w:rPr>
                      <w:b w:val="0"/>
                      <w:sz w:val="22"/>
                      <w:szCs w:val="22"/>
                    </w:rPr>
                  </w:pPr>
                </w:p>
              </w:tc>
              <w:tc>
                <w:tcPr>
                  <w:tcW w:w="992" w:type="dxa"/>
                  <w:vMerge/>
                </w:tcPr>
                <w:p w:rsidR="000D3B29" w:rsidRPr="00285BBF" w:rsidRDefault="000D3B29" w:rsidP="00C62CD6">
                  <w:pPr>
                    <w:pStyle w:val="3"/>
                    <w:rPr>
                      <w:b w:val="0"/>
                      <w:sz w:val="22"/>
                      <w:szCs w:val="22"/>
                    </w:rPr>
                  </w:pPr>
                </w:p>
              </w:tc>
            </w:tr>
            <w:tr w:rsidR="000D3B29" w:rsidRPr="00285BBF" w:rsidTr="000D3B29">
              <w:tc>
                <w:tcPr>
                  <w:tcW w:w="817" w:type="dxa"/>
                  <w:vMerge/>
                </w:tcPr>
                <w:p w:rsidR="000D3B29" w:rsidRPr="00285BBF" w:rsidRDefault="000D3B29" w:rsidP="00C62CD6">
                  <w:pPr>
                    <w:pStyle w:val="3"/>
                    <w:rPr>
                      <w:b w:val="0"/>
                      <w:sz w:val="22"/>
                      <w:szCs w:val="22"/>
                    </w:rPr>
                  </w:pPr>
                </w:p>
              </w:tc>
              <w:tc>
                <w:tcPr>
                  <w:tcW w:w="1877" w:type="dxa"/>
                </w:tcPr>
                <w:p w:rsidR="000D3B29" w:rsidRPr="00FE5CF5" w:rsidRDefault="000D3B29" w:rsidP="00C62CD6">
                  <w:pPr>
                    <w:spacing w:before="240" w:after="0" w:line="240" w:lineRule="auto"/>
                    <w:rPr>
                      <w:rFonts w:ascii="Times New Roman" w:hAnsi="Times New Roman"/>
                      <w:sz w:val="24"/>
                      <w:szCs w:val="24"/>
                    </w:rPr>
                  </w:pPr>
                  <w:r>
                    <w:rPr>
                      <w:rFonts w:ascii="Times New Roman" w:hAnsi="Times New Roman"/>
                      <w:sz w:val="24"/>
                      <w:szCs w:val="24"/>
                    </w:rPr>
                    <w:t xml:space="preserve">Объекты </w:t>
                  </w:r>
                  <w:r w:rsidRPr="00FE5CF5">
                    <w:rPr>
                      <w:rFonts w:ascii="Times New Roman" w:hAnsi="Times New Roman"/>
                      <w:sz w:val="24"/>
                      <w:szCs w:val="24"/>
                    </w:rPr>
                    <w:t>дорожного сервиса (4.9.1)</w:t>
                  </w:r>
                </w:p>
              </w:tc>
              <w:tc>
                <w:tcPr>
                  <w:tcW w:w="1254" w:type="dxa"/>
                  <w:vMerge/>
                </w:tcPr>
                <w:p w:rsidR="000D3B29" w:rsidRPr="00285BBF" w:rsidRDefault="000D3B29" w:rsidP="00C62CD6">
                  <w:pPr>
                    <w:pStyle w:val="3"/>
                    <w:rPr>
                      <w:b w:val="0"/>
                      <w:sz w:val="22"/>
                      <w:szCs w:val="22"/>
                    </w:rPr>
                  </w:pPr>
                </w:p>
              </w:tc>
              <w:tc>
                <w:tcPr>
                  <w:tcW w:w="1418" w:type="dxa"/>
                  <w:vMerge/>
                </w:tcPr>
                <w:p w:rsidR="000D3B29" w:rsidRPr="00285BBF" w:rsidRDefault="000D3B29" w:rsidP="00C62CD6">
                  <w:pPr>
                    <w:pStyle w:val="3"/>
                    <w:rPr>
                      <w:b w:val="0"/>
                      <w:sz w:val="22"/>
                      <w:szCs w:val="22"/>
                    </w:rPr>
                  </w:pPr>
                </w:p>
              </w:tc>
              <w:tc>
                <w:tcPr>
                  <w:tcW w:w="1100" w:type="dxa"/>
                  <w:vMerge/>
                </w:tcPr>
                <w:p w:rsidR="000D3B29" w:rsidRPr="00285BBF" w:rsidRDefault="000D3B29" w:rsidP="00C62CD6">
                  <w:pPr>
                    <w:pStyle w:val="3"/>
                    <w:rPr>
                      <w:b w:val="0"/>
                      <w:sz w:val="22"/>
                      <w:szCs w:val="22"/>
                    </w:rPr>
                  </w:pPr>
                </w:p>
              </w:tc>
              <w:tc>
                <w:tcPr>
                  <w:tcW w:w="1026" w:type="dxa"/>
                  <w:vMerge/>
                </w:tcPr>
                <w:p w:rsidR="000D3B29" w:rsidRPr="00285BBF" w:rsidRDefault="000D3B29" w:rsidP="00C62CD6">
                  <w:pPr>
                    <w:pStyle w:val="3"/>
                    <w:rPr>
                      <w:b w:val="0"/>
                      <w:sz w:val="22"/>
                      <w:szCs w:val="22"/>
                    </w:rPr>
                  </w:pPr>
                </w:p>
              </w:tc>
              <w:tc>
                <w:tcPr>
                  <w:tcW w:w="992" w:type="dxa"/>
                  <w:vMerge/>
                </w:tcPr>
                <w:p w:rsidR="000D3B29" w:rsidRPr="00285BBF" w:rsidRDefault="000D3B29" w:rsidP="00C62CD6">
                  <w:pPr>
                    <w:pStyle w:val="3"/>
                    <w:rPr>
                      <w:b w:val="0"/>
                      <w:sz w:val="22"/>
                      <w:szCs w:val="22"/>
                    </w:rPr>
                  </w:pPr>
                </w:p>
              </w:tc>
              <w:tc>
                <w:tcPr>
                  <w:tcW w:w="1014" w:type="dxa"/>
                  <w:vMerge/>
                </w:tcPr>
                <w:p w:rsidR="000D3B29" w:rsidRPr="00285BBF" w:rsidRDefault="000D3B29" w:rsidP="00C62CD6">
                  <w:pPr>
                    <w:pStyle w:val="3"/>
                    <w:rPr>
                      <w:b w:val="0"/>
                      <w:sz w:val="22"/>
                      <w:szCs w:val="22"/>
                    </w:rPr>
                  </w:pPr>
                </w:p>
              </w:tc>
              <w:tc>
                <w:tcPr>
                  <w:tcW w:w="992" w:type="dxa"/>
                  <w:vMerge/>
                </w:tcPr>
                <w:p w:rsidR="000D3B29" w:rsidRPr="00285BBF" w:rsidRDefault="000D3B29" w:rsidP="00C62CD6">
                  <w:pPr>
                    <w:pStyle w:val="3"/>
                    <w:rPr>
                      <w:b w:val="0"/>
                      <w:sz w:val="22"/>
                      <w:szCs w:val="22"/>
                    </w:rPr>
                  </w:pPr>
                </w:p>
              </w:tc>
            </w:tr>
            <w:tr w:rsidR="000D3B29" w:rsidRPr="00285BBF" w:rsidTr="000D3B29">
              <w:tc>
                <w:tcPr>
                  <w:tcW w:w="817" w:type="dxa"/>
                  <w:vMerge/>
                </w:tcPr>
                <w:p w:rsidR="000D3B29" w:rsidRPr="00285BBF" w:rsidRDefault="000D3B29" w:rsidP="00C62CD6">
                  <w:pPr>
                    <w:pStyle w:val="3"/>
                    <w:rPr>
                      <w:b w:val="0"/>
                      <w:sz w:val="22"/>
                      <w:szCs w:val="22"/>
                    </w:rPr>
                  </w:pPr>
                </w:p>
              </w:tc>
              <w:tc>
                <w:tcPr>
                  <w:tcW w:w="1877" w:type="dxa"/>
                </w:tcPr>
                <w:p w:rsidR="000D3B29" w:rsidRPr="00FE5CF5" w:rsidRDefault="000D3B29" w:rsidP="00C62CD6">
                  <w:pPr>
                    <w:spacing w:after="0" w:line="240" w:lineRule="auto"/>
                    <w:rPr>
                      <w:rFonts w:ascii="Times New Roman" w:hAnsi="Times New Roman"/>
                      <w:sz w:val="24"/>
                      <w:szCs w:val="24"/>
                    </w:rPr>
                  </w:pPr>
                  <w:r w:rsidRPr="00FE5CF5">
                    <w:rPr>
                      <w:rFonts w:ascii="Times New Roman" w:hAnsi="Times New Roman"/>
                      <w:sz w:val="24"/>
                      <w:szCs w:val="24"/>
                    </w:rPr>
                    <w:t>Производственная деятельность (6.0)</w:t>
                  </w:r>
                </w:p>
              </w:tc>
              <w:tc>
                <w:tcPr>
                  <w:tcW w:w="1254" w:type="dxa"/>
                  <w:vMerge/>
                </w:tcPr>
                <w:p w:rsidR="000D3B29" w:rsidRPr="00285BBF" w:rsidRDefault="000D3B29" w:rsidP="00C62CD6">
                  <w:pPr>
                    <w:pStyle w:val="3"/>
                    <w:rPr>
                      <w:b w:val="0"/>
                      <w:sz w:val="22"/>
                      <w:szCs w:val="22"/>
                    </w:rPr>
                  </w:pPr>
                </w:p>
              </w:tc>
              <w:tc>
                <w:tcPr>
                  <w:tcW w:w="1418" w:type="dxa"/>
                  <w:vMerge/>
                </w:tcPr>
                <w:p w:rsidR="000D3B29" w:rsidRPr="00285BBF" w:rsidRDefault="000D3B29" w:rsidP="00C62CD6">
                  <w:pPr>
                    <w:pStyle w:val="3"/>
                    <w:rPr>
                      <w:b w:val="0"/>
                      <w:sz w:val="22"/>
                      <w:szCs w:val="22"/>
                    </w:rPr>
                  </w:pPr>
                </w:p>
              </w:tc>
              <w:tc>
                <w:tcPr>
                  <w:tcW w:w="1100" w:type="dxa"/>
                  <w:vMerge/>
                </w:tcPr>
                <w:p w:rsidR="000D3B29" w:rsidRPr="00285BBF" w:rsidRDefault="000D3B29" w:rsidP="00C62CD6">
                  <w:pPr>
                    <w:pStyle w:val="3"/>
                    <w:rPr>
                      <w:b w:val="0"/>
                      <w:sz w:val="22"/>
                      <w:szCs w:val="22"/>
                    </w:rPr>
                  </w:pPr>
                </w:p>
              </w:tc>
              <w:tc>
                <w:tcPr>
                  <w:tcW w:w="1026" w:type="dxa"/>
                  <w:vMerge/>
                </w:tcPr>
                <w:p w:rsidR="000D3B29" w:rsidRPr="00285BBF" w:rsidRDefault="000D3B29" w:rsidP="00C62CD6">
                  <w:pPr>
                    <w:pStyle w:val="3"/>
                    <w:rPr>
                      <w:b w:val="0"/>
                      <w:sz w:val="22"/>
                      <w:szCs w:val="22"/>
                    </w:rPr>
                  </w:pPr>
                </w:p>
              </w:tc>
              <w:tc>
                <w:tcPr>
                  <w:tcW w:w="992" w:type="dxa"/>
                  <w:vMerge/>
                </w:tcPr>
                <w:p w:rsidR="000D3B29" w:rsidRPr="00285BBF" w:rsidRDefault="000D3B29" w:rsidP="00C62CD6">
                  <w:pPr>
                    <w:pStyle w:val="3"/>
                    <w:rPr>
                      <w:b w:val="0"/>
                      <w:sz w:val="22"/>
                      <w:szCs w:val="22"/>
                    </w:rPr>
                  </w:pPr>
                </w:p>
              </w:tc>
              <w:tc>
                <w:tcPr>
                  <w:tcW w:w="1014" w:type="dxa"/>
                  <w:vMerge/>
                </w:tcPr>
                <w:p w:rsidR="000D3B29" w:rsidRPr="00285BBF" w:rsidRDefault="000D3B29" w:rsidP="00C62CD6">
                  <w:pPr>
                    <w:pStyle w:val="3"/>
                    <w:rPr>
                      <w:b w:val="0"/>
                      <w:sz w:val="22"/>
                      <w:szCs w:val="22"/>
                    </w:rPr>
                  </w:pPr>
                </w:p>
              </w:tc>
              <w:tc>
                <w:tcPr>
                  <w:tcW w:w="992" w:type="dxa"/>
                  <w:vMerge/>
                </w:tcPr>
                <w:p w:rsidR="000D3B29" w:rsidRPr="00285BBF" w:rsidRDefault="000D3B29" w:rsidP="00C62CD6">
                  <w:pPr>
                    <w:pStyle w:val="3"/>
                    <w:rPr>
                      <w:b w:val="0"/>
                      <w:sz w:val="22"/>
                      <w:szCs w:val="22"/>
                    </w:rPr>
                  </w:pPr>
                </w:p>
              </w:tc>
            </w:tr>
            <w:tr w:rsidR="000D3B29" w:rsidRPr="00285BBF" w:rsidTr="000D3B29">
              <w:tc>
                <w:tcPr>
                  <w:tcW w:w="817" w:type="dxa"/>
                  <w:vMerge/>
                </w:tcPr>
                <w:p w:rsidR="000D3B29" w:rsidRPr="00285BBF" w:rsidRDefault="000D3B29" w:rsidP="00C62CD6">
                  <w:pPr>
                    <w:pStyle w:val="3"/>
                    <w:rPr>
                      <w:b w:val="0"/>
                      <w:sz w:val="22"/>
                      <w:szCs w:val="22"/>
                    </w:rPr>
                  </w:pPr>
                </w:p>
              </w:tc>
              <w:tc>
                <w:tcPr>
                  <w:tcW w:w="1877" w:type="dxa"/>
                </w:tcPr>
                <w:p w:rsidR="000D3B29" w:rsidRPr="00FE5CF5" w:rsidRDefault="000D3B29" w:rsidP="00C62CD6">
                  <w:pPr>
                    <w:spacing w:after="0" w:line="240" w:lineRule="auto"/>
                    <w:rPr>
                      <w:rFonts w:ascii="Times New Roman" w:hAnsi="Times New Roman"/>
                      <w:sz w:val="24"/>
                      <w:szCs w:val="24"/>
                    </w:rPr>
                  </w:pPr>
                  <w:r>
                    <w:rPr>
                      <w:rFonts w:ascii="Times New Roman" w:hAnsi="Times New Roman"/>
                      <w:sz w:val="24"/>
                      <w:szCs w:val="24"/>
                    </w:rPr>
                    <w:t>Недропользование (6.1)</w:t>
                  </w:r>
                </w:p>
              </w:tc>
              <w:tc>
                <w:tcPr>
                  <w:tcW w:w="1254" w:type="dxa"/>
                  <w:vMerge/>
                </w:tcPr>
                <w:p w:rsidR="000D3B29" w:rsidRPr="00285BBF" w:rsidRDefault="000D3B29" w:rsidP="00C62CD6">
                  <w:pPr>
                    <w:pStyle w:val="3"/>
                    <w:rPr>
                      <w:b w:val="0"/>
                      <w:sz w:val="22"/>
                      <w:szCs w:val="22"/>
                    </w:rPr>
                  </w:pPr>
                </w:p>
              </w:tc>
              <w:tc>
                <w:tcPr>
                  <w:tcW w:w="1418" w:type="dxa"/>
                  <w:vMerge/>
                </w:tcPr>
                <w:p w:rsidR="000D3B29" w:rsidRPr="00285BBF" w:rsidRDefault="000D3B29" w:rsidP="00C62CD6">
                  <w:pPr>
                    <w:pStyle w:val="3"/>
                    <w:rPr>
                      <w:b w:val="0"/>
                      <w:sz w:val="22"/>
                      <w:szCs w:val="22"/>
                    </w:rPr>
                  </w:pPr>
                </w:p>
              </w:tc>
              <w:tc>
                <w:tcPr>
                  <w:tcW w:w="1100" w:type="dxa"/>
                  <w:vMerge/>
                </w:tcPr>
                <w:p w:rsidR="000D3B29" w:rsidRPr="00285BBF" w:rsidRDefault="000D3B29" w:rsidP="00C62CD6">
                  <w:pPr>
                    <w:pStyle w:val="3"/>
                    <w:rPr>
                      <w:b w:val="0"/>
                      <w:sz w:val="22"/>
                      <w:szCs w:val="22"/>
                    </w:rPr>
                  </w:pPr>
                </w:p>
              </w:tc>
              <w:tc>
                <w:tcPr>
                  <w:tcW w:w="1026" w:type="dxa"/>
                  <w:vMerge/>
                </w:tcPr>
                <w:p w:rsidR="000D3B29" w:rsidRPr="00285BBF" w:rsidRDefault="000D3B29" w:rsidP="00C62CD6">
                  <w:pPr>
                    <w:pStyle w:val="3"/>
                    <w:rPr>
                      <w:b w:val="0"/>
                      <w:sz w:val="22"/>
                      <w:szCs w:val="22"/>
                    </w:rPr>
                  </w:pPr>
                </w:p>
              </w:tc>
              <w:tc>
                <w:tcPr>
                  <w:tcW w:w="992" w:type="dxa"/>
                  <w:vMerge/>
                </w:tcPr>
                <w:p w:rsidR="000D3B29" w:rsidRPr="00285BBF" w:rsidRDefault="000D3B29" w:rsidP="00C62CD6">
                  <w:pPr>
                    <w:pStyle w:val="3"/>
                    <w:rPr>
                      <w:b w:val="0"/>
                      <w:sz w:val="22"/>
                      <w:szCs w:val="22"/>
                    </w:rPr>
                  </w:pPr>
                </w:p>
              </w:tc>
              <w:tc>
                <w:tcPr>
                  <w:tcW w:w="1014" w:type="dxa"/>
                  <w:vMerge/>
                </w:tcPr>
                <w:p w:rsidR="000D3B29" w:rsidRPr="00285BBF" w:rsidRDefault="000D3B29" w:rsidP="00C62CD6">
                  <w:pPr>
                    <w:pStyle w:val="3"/>
                    <w:rPr>
                      <w:b w:val="0"/>
                      <w:sz w:val="22"/>
                      <w:szCs w:val="22"/>
                    </w:rPr>
                  </w:pPr>
                </w:p>
              </w:tc>
              <w:tc>
                <w:tcPr>
                  <w:tcW w:w="992" w:type="dxa"/>
                  <w:vMerge/>
                </w:tcPr>
                <w:p w:rsidR="000D3B29" w:rsidRPr="00285BBF" w:rsidRDefault="000D3B29" w:rsidP="00C62CD6">
                  <w:pPr>
                    <w:pStyle w:val="3"/>
                    <w:rPr>
                      <w:b w:val="0"/>
                      <w:sz w:val="22"/>
                      <w:szCs w:val="22"/>
                    </w:rPr>
                  </w:pPr>
                </w:p>
              </w:tc>
            </w:tr>
            <w:tr w:rsidR="000D3B29" w:rsidRPr="00285BBF" w:rsidTr="000D3B29">
              <w:tc>
                <w:tcPr>
                  <w:tcW w:w="817" w:type="dxa"/>
                  <w:vMerge/>
                </w:tcPr>
                <w:p w:rsidR="000D3B29" w:rsidRPr="00285BBF" w:rsidRDefault="000D3B29" w:rsidP="00C62CD6">
                  <w:pPr>
                    <w:pStyle w:val="3"/>
                    <w:rPr>
                      <w:b w:val="0"/>
                      <w:sz w:val="22"/>
                      <w:szCs w:val="22"/>
                    </w:rPr>
                  </w:pPr>
                </w:p>
              </w:tc>
              <w:tc>
                <w:tcPr>
                  <w:tcW w:w="1877" w:type="dxa"/>
                </w:tcPr>
                <w:p w:rsidR="000D3B29" w:rsidRPr="00FE5CF5" w:rsidRDefault="000D3B29" w:rsidP="00C62CD6">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Легкая промышленность</w:t>
                  </w:r>
                </w:p>
                <w:p w:rsidR="000D3B29" w:rsidRPr="00FE5CF5" w:rsidRDefault="000D3B29" w:rsidP="00C62CD6">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(6.3)</w:t>
                  </w:r>
                </w:p>
              </w:tc>
              <w:tc>
                <w:tcPr>
                  <w:tcW w:w="1254" w:type="dxa"/>
                  <w:vMerge/>
                </w:tcPr>
                <w:p w:rsidR="000D3B29" w:rsidRPr="00285BBF" w:rsidRDefault="000D3B29" w:rsidP="00C62CD6">
                  <w:pPr>
                    <w:pStyle w:val="3"/>
                    <w:rPr>
                      <w:b w:val="0"/>
                      <w:sz w:val="22"/>
                      <w:szCs w:val="22"/>
                    </w:rPr>
                  </w:pPr>
                </w:p>
              </w:tc>
              <w:tc>
                <w:tcPr>
                  <w:tcW w:w="1418" w:type="dxa"/>
                  <w:vMerge/>
                </w:tcPr>
                <w:p w:rsidR="000D3B29" w:rsidRPr="00285BBF" w:rsidRDefault="000D3B29" w:rsidP="00C62CD6">
                  <w:pPr>
                    <w:pStyle w:val="3"/>
                    <w:rPr>
                      <w:b w:val="0"/>
                      <w:sz w:val="22"/>
                      <w:szCs w:val="22"/>
                    </w:rPr>
                  </w:pPr>
                </w:p>
              </w:tc>
              <w:tc>
                <w:tcPr>
                  <w:tcW w:w="1100" w:type="dxa"/>
                  <w:vMerge/>
                </w:tcPr>
                <w:p w:rsidR="000D3B29" w:rsidRPr="00285BBF" w:rsidRDefault="000D3B29" w:rsidP="00C62CD6">
                  <w:pPr>
                    <w:pStyle w:val="3"/>
                    <w:rPr>
                      <w:b w:val="0"/>
                      <w:sz w:val="22"/>
                      <w:szCs w:val="22"/>
                    </w:rPr>
                  </w:pPr>
                </w:p>
              </w:tc>
              <w:tc>
                <w:tcPr>
                  <w:tcW w:w="1026" w:type="dxa"/>
                  <w:vMerge/>
                </w:tcPr>
                <w:p w:rsidR="000D3B29" w:rsidRPr="00285BBF" w:rsidRDefault="000D3B29" w:rsidP="00C62CD6">
                  <w:pPr>
                    <w:pStyle w:val="3"/>
                    <w:rPr>
                      <w:b w:val="0"/>
                      <w:sz w:val="22"/>
                      <w:szCs w:val="22"/>
                    </w:rPr>
                  </w:pPr>
                </w:p>
              </w:tc>
              <w:tc>
                <w:tcPr>
                  <w:tcW w:w="992" w:type="dxa"/>
                  <w:vMerge/>
                </w:tcPr>
                <w:p w:rsidR="000D3B29" w:rsidRPr="00285BBF" w:rsidRDefault="000D3B29" w:rsidP="00C62CD6">
                  <w:pPr>
                    <w:pStyle w:val="3"/>
                    <w:rPr>
                      <w:b w:val="0"/>
                      <w:sz w:val="22"/>
                      <w:szCs w:val="22"/>
                    </w:rPr>
                  </w:pPr>
                </w:p>
              </w:tc>
              <w:tc>
                <w:tcPr>
                  <w:tcW w:w="1014" w:type="dxa"/>
                  <w:vMerge/>
                </w:tcPr>
                <w:p w:rsidR="000D3B29" w:rsidRPr="00285BBF" w:rsidRDefault="000D3B29" w:rsidP="00C62CD6">
                  <w:pPr>
                    <w:pStyle w:val="3"/>
                    <w:rPr>
                      <w:b w:val="0"/>
                      <w:sz w:val="22"/>
                      <w:szCs w:val="22"/>
                    </w:rPr>
                  </w:pPr>
                </w:p>
              </w:tc>
              <w:tc>
                <w:tcPr>
                  <w:tcW w:w="992" w:type="dxa"/>
                  <w:vMerge/>
                </w:tcPr>
                <w:p w:rsidR="000D3B29" w:rsidRPr="00285BBF" w:rsidRDefault="000D3B29" w:rsidP="00C62CD6">
                  <w:pPr>
                    <w:pStyle w:val="3"/>
                    <w:rPr>
                      <w:b w:val="0"/>
                      <w:sz w:val="22"/>
                      <w:szCs w:val="22"/>
                    </w:rPr>
                  </w:pPr>
                </w:p>
              </w:tc>
            </w:tr>
            <w:tr w:rsidR="000D3B29" w:rsidRPr="00285BBF" w:rsidTr="000D3B29">
              <w:tc>
                <w:tcPr>
                  <w:tcW w:w="817" w:type="dxa"/>
                  <w:vMerge/>
                </w:tcPr>
                <w:p w:rsidR="000D3B29" w:rsidRPr="00285BBF" w:rsidRDefault="000D3B29" w:rsidP="00C62CD6">
                  <w:pPr>
                    <w:pStyle w:val="3"/>
                    <w:rPr>
                      <w:b w:val="0"/>
                      <w:sz w:val="22"/>
                      <w:szCs w:val="22"/>
                    </w:rPr>
                  </w:pPr>
                </w:p>
              </w:tc>
              <w:tc>
                <w:tcPr>
                  <w:tcW w:w="1877" w:type="dxa"/>
                </w:tcPr>
                <w:p w:rsidR="000D3B29" w:rsidRPr="00FE5CF5" w:rsidRDefault="000D3B29" w:rsidP="00C62CD6">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Пищевая промышленность (6.4)</w:t>
                  </w:r>
                </w:p>
              </w:tc>
              <w:tc>
                <w:tcPr>
                  <w:tcW w:w="1254" w:type="dxa"/>
                  <w:vMerge/>
                </w:tcPr>
                <w:p w:rsidR="000D3B29" w:rsidRPr="00285BBF" w:rsidRDefault="000D3B29" w:rsidP="00C62CD6">
                  <w:pPr>
                    <w:pStyle w:val="3"/>
                    <w:rPr>
                      <w:b w:val="0"/>
                      <w:sz w:val="22"/>
                      <w:szCs w:val="22"/>
                    </w:rPr>
                  </w:pPr>
                </w:p>
              </w:tc>
              <w:tc>
                <w:tcPr>
                  <w:tcW w:w="1418" w:type="dxa"/>
                  <w:vMerge/>
                </w:tcPr>
                <w:p w:rsidR="000D3B29" w:rsidRPr="00285BBF" w:rsidRDefault="000D3B29" w:rsidP="00C62CD6">
                  <w:pPr>
                    <w:pStyle w:val="3"/>
                    <w:rPr>
                      <w:b w:val="0"/>
                      <w:sz w:val="22"/>
                      <w:szCs w:val="22"/>
                    </w:rPr>
                  </w:pPr>
                </w:p>
              </w:tc>
              <w:tc>
                <w:tcPr>
                  <w:tcW w:w="1100" w:type="dxa"/>
                  <w:vMerge/>
                </w:tcPr>
                <w:p w:rsidR="000D3B29" w:rsidRPr="00285BBF" w:rsidRDefault="000D3B29" w:rsidP="00C62CD6">
                  <w:pPr>
                    <w:pStyle w:val="3"/>
                    <w:rPr>
                      <w:b w:val="0"/>
                      <w:sz w:val="22"/>
                      <w:szCs w:val="22"/>
                    </w:rPr>
                  </w:pPr>
                </w:p>
              </w:tc>
              <w:tc>
                <w:tcPr>
                  <w:tcW w:w="1026" w:type="dxa"/>
                  <w:vMerge/>
                </w:tcPr>
                <w:p w:rsidR="000D3B29" w:rsidRPr="00285BBF" w:rsidRDefault="000D3B29" w:rsidP="00C62CD6">
                  <w:pPr>
                    <w:pStyle w:val="3"/>
                    <w:rPr>
                      <w:b w:val="0"/>
                      <w:sz w:val="22"/>
                      <w:szCs w:val="22"/>
                    </w:rPr>
                  </w:pPr>
                </w:p>
              </w:tc>
              <w:tc>
                <w:tcPr>
                  <w:tcW w:w="992" w:type="dxa"/>
                  <w:vMerge/>
                </w:tcPr>
                <w:p w:rsidR="000D3B29" w:rsidRPr="00285BBF" w:rsidRDefault="000D3B29" w:rsidP="00C62CD6">
                  <w:pPr>
                    <w:pStyle w:val="3"/>
                    <w:rPr>
                      <w:b w:val="0"/>
                      <w:sz w:val="22"/>
                      <w:szCs w:val="22"/>
                    </w:rPr>
                  </w:pPr>
                </w:p>
              </w:tc>
              <w:tc>
                <w:tcPr>
                  <w:tcW w:w="1014" w:type="dxa"/>
                  <w:vMerge/>
                </w:tcPr>
                <w:p w:rsidR="000D3B29" w:rsidRPr="00285BBF" w:rsidRDefault="000D3B29" w:rsidP="00C62CD6">
                  <w:pPr>
                    <w:pStyle w:val="3"/>
                    <w:rPr>
                      <w:b w:val="0"/>
                      <w:sz w:val="22"/>
                      <w:szCs w:val="22"/>
                    </w:rPr>
                  </w:pPr>
                </w:p>
              </w:tc>
              <w:tc>
                <w:tcPr>
                  <w:tcW w:w="992" w:type="dxa"/>
                  <w:vMerge/>
                </w:tcPr>
                <w:p w:rsidR="000D3B29" w:rsidRPr="00285BBF" w:rsidRDefault="000D3B29" w:rsidP="00C62CD6">
                  <w:pPr>
                    <w:pStyle w:val="3"/>
                    <w:rPr>
                      <w:b w:val="0"/>
                      <w:sz w:val="22"/>
                      <w:szCs w:val="22"/>
                    </w:rPr>
                  </w:pPr>
                </w:p>
              </w:tc>
            </w:tr>
            <w:tr w:rsidR="000D3B29" w:rsidRPr="00285BBF" w:rsidTr="000D3B29">
              <w:tc>
                <w:tcPr>
                  <w:tcW w:w="817" w:type="dxa"/>
                  <w:vMerge/>
                </w:tcPr>
                <w:p w:rsidR="000D3B29" w:rsidRPr="00285BBF" w:rsidRDefault="000D3B29" w:rsidP="00C62CD6">
                  <w:pPr>
                    <w:pStyle w:val="3"/>
                    <w:rPr>
                      <w:b w:val="0"/>
                      <w:sz w:val="22"/>
                      <w:szCs w:val="22"/>
                    </w:rPr>
                  </w:pPr>
                </w:p>
              </w:tc>
              <w:tc>
                <w:tcPr>
                  <w:tcW w:w="1877" w:type="dxa"/>
                </w:tcPr>
                <w:p w:rsidR="000D3B29" w:rsidRPr="00FE5CF5" w:rsidRDefault="000D3B29" w:rsidP="00C62CD6">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Строительная промышленность (6.6)</w:t>
                  </w:r>
                </w:p>
              </w:tc>
              <w:tc>
                <w:tcPr>
                  <w:tcW w:w="1254" w:type="dxa"/>
                  <w:vMerge/>
                </w:tcPr>
                <w:p w:rsidR="000D3B29" w:rsidRPr="00285BBF" w:rsidRDefault="000D3B29" w:rsidP="00C62CD6">
                  <w:pPr>
                    <w:pStyle w:val="3"/>
                    <w:rPr>
                      <w:b w:val="0"/>
                      <w:sz w:val="22"/>
                      <w:szCs w:val="22"/>
                    </w:rPr>
                  </w:pPr>
                </w:p>
              </w:tc>
              <w:tc>
                <w:tcPr>
                  <w:tcW w:w="1418" w:type="dxa"/>
                  <w:vMerge/>
                </w:tcPr>
                <w:p w:rsidR="000D3B29" w:rsidRPr="00285BBF" w:rsidRDefault="000D3B29" w:rsidP="00C62CD6">
                  <w:pPr>
                    <w:pStyle w:val="3"/>
                    <w:rPr>
                      <w:b w:val="0"/>
                      <w:sz w:val="22"/>
                      <w:szCs w:val="22"/>
                    </w:rPr>
                  </w:pPr>
                </w:p>
              </w:tc>
              <w:tc>
                <w:tcPr>
                  <w:tcW w:w="1100" w:type="dxa"/>
                  <w:vMerge/>
                </w:tcPr>
                <w:p w:rsidR="000D3B29" w:rsidRPr="00285BBF" w:rsidRDefault="000D3B29" w:rsidP="00C62CD6">
                  <w:pPr>
                    <w:pStyle w:val="3"/>
                    <w:rPr>
                      <w:b w:val="0"/>
                      <w:sz w:val="22"/>
                      <w:szCs w:val="22"/>
                    </w:rPr>
                  </w:pPr>
                </w:p>
              </w:tc>
              <w:tc>
                <w:tcPr>
                  <w:tcW w:w="1026" w:type="dxa"/>
                  <w:vMerge/>
                </w:tcPr>
                <w:p w:rsidR="000D3B29" w:rsidRPr="00285BBF" w:rsidRDefault="000D3B29" w:rsidP="00C62CD6">
                  <w:pPr>
                    <w:pStyle w:val="3"/>
                    <w:rPr>
                      <w:b w:val="0"/>
                      <w:sz w:val="22"/>
                      <w:szCs w:val="22"/>
                    </w:rPr>
                  </w:pPr>
                </w:p>
              </w:tc>
              <w:tc>
                <w:tcPr>
                  <w:tcW w:w="992" w:type="dxa"/>
                  <w:vMerge/>
                </w:tcPr>
                <w:p w:rsidR="000D3B29" w:rsidRPr="00285BBF" w:rsidRDefault="000D3B29" w:rsidP="00C62CD6">
                  <w:pPr>
                    <w:pStyle w:val="3"/>
                    <w:rPr>
                      <w:b w:val="0"/>
                      <w:sz w:val="22"/>
                      <w:szCs w:val="22"/>
                    </w:rPr>
                  </w:pPr>
                </w:p>
              </w:tc>
              <w:tc>
                <w:tcPr>
                  <w:tcW w:w="1014" w:type="dxa"/>
                  <w:vMerge/>
                </w:tcPr>
                <w:p w:rsidR="000D3B29" w:rsidRPr="00285BBF" w:rsidRDefault="000D3B29" w:rsidP="00C62CD6">
                  <w:pPr>
                    <w:pStyle w:val="3"/>
                    <w:rPr>
                      <w:b w:val="0"/>
                      <w:sz w:val="22"/>
                      <w:szCs w:val="22"/>
                    </w:rPr>
                  </w:pPr>
                </w:p>
              </w:tc>
              <w:tc>
                <w:tcPr>
                  <w:tcW w:w="992" w:type="dxa"/>
                  <w:vMerge/>
                </w:tcPr>
                <w:p w:rsidR="000D3B29" w:rsidRPr="00285BBF" w:rsidRDefault="000D3B29" w:rsidP="00C62CD6">
                  <w:pPr>
                    <w:pStyle w:val="3"/>
                    <w:rPr>
                      <w:b w:val="0"/>
                      <w:sz w:val="22"/>
                      <w:szCs w:val="22"/>
                    </w:rPr>
                  </w:pPr>
                </w:p>
              </w:tc>
            </w:tr>
            <w:tr w:rsidR="000D3B29" w:rsidRPr="00285BBF" w:rsidTr="000D3B29">
              <w:tc>
                <w:tcPr>
                  <w:tcW w:w="817" w:type="dxa"/>
                  <w:vMerge/>
                </w:tcPr>
                <w:p w:rsidR="000D3B29" w:rsidRPr="00285BBF" w:rsidRDefault="000D3B29" w:rsidP="00C62CD6">
                  <w:pPr>
                    <w:pStyle w:val="3"/>
                    <w:rPr>
                      <w:b w:val="0"/>
                      <w:sz w:val="22"/>
                      <w:szCs w:val="22"/>
                    </w:rPr>
                  </w:pPr>
                </w:p>
              </w:tc>
              <w:tc>
                <w:tcPr>
                  <w:tcW w:w="1877" w:type="dxa"/>
                </w:tcPr>
                <w:p w:rsidR="000D3B29" w:rsidRPr="00FE5CF5" w:rsidRDefault="000D3B29" w:rsidP="00C62CD6">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Энергетика (6.7</w:t>
                  </w:r>
                  <w:r w:rsidRPr="00FE5CF5">
                    <w:rPr>
                      <w:rFonts w:ascii="Times New Roman" w:hAnsi="Times New Roman"/>
                      <w:sz w:val="24"/>
                      <w:szCs w:val="24"/>
                    </w:rPr>
                    <w:t>)</w:t>
                  </w:r>
                </w:p>
              </w:tc>
              <w:tc>
                <w:tcPr>
                  <w:tcW w:w="1254" w:type="dxa"/>
                  <w:vMerge/>
                </w:tcPr>
                <w:p w:rsidR="000D3B29" w:rsidRPr="00285BBF" w:rsidRDefault="000D3B29" w:rsidP="00C62CD6">
                  <w:pPr>
                    <w:pStyle w:val="3"/>
                    <w:rPr>
                      <w:b w:val="0"/>
                      <w:sz w:val="22"/>
                      <w:szCs w:val="22"/>
                    </w:rPr>
                  </w:pPr>
                </w:p>
              </w:tc>
              <w:tc>
                <w:tcPr>
                  <w:tcW w:w="1418" w:type="dxa"/>
                  <w:vMerge/>
                </w:tcPr>
                <w:p w:rsidR="000D3B29" w:rsidRPr="00285BBF" w:rsidRDefault="000D3B29" w:rsidP="00C62CD6">
                  <w:pPr>
                    <w:pStyle w:val="3"/>
                    <w:rPr>
                      <w:b w:val="0"/>
                      <w:sz w:val="22"/>
                      <w:szCs w:val="22"/>
                    </w:rPr>
                  </w:pPr>
                </w:p>
              </w:tc>
              <w:tc>
                <w:tcPr>
                  <w:tcW w:w="1100" w:type="dxa"/>
                  <w:vMerge/>
                </w:tcPr>
                <w:p w:rsidR="000D3B29" w:rsidRPr="00285BBF" w:rsidRDefault="000D3B29" w:rsidP="00C62CD6">
                  <w:pPr>
                    <w:pStyle w:val="3"/>
                    <w:rPr>
                      <w:b w:val="0"/>
                      <w:sz w:val="22"/>
                      <w:szCs w:val="22"/>
                    </w:rPr>
                  </w:pPr>
                </w:p>
              </w:tc>
              <w:tc>
                <w:tcPr>
                  <w:tcW w:w="1026" w:type="dxa"/>
                  <w:vMerge/>
                </w:tcPr>
                <w:p w:rsidR="000D3B29" w:rsidRPr="00285BBF" w:rsidRDefault="000D3B29" w:rsidP="00C62CD6">
                  <w:pPr>
                    <w:pStyle w:val="3"/>
                    <w:rPr>
                      <w:b w:val="0"/>
                      <w:sz w:val="22"/>
                      <w:szCs w:val="22"/>
                    </w:rPr>
                  </w:pPr>
                </w:p>
              </w:tc>
              <w:tc>
                <w:tcPr>
                  <w:tcW w:w="992" w:type="dxa"/>
                  <w:vMerge/>
                </w:tcPr>
                <w:p w:rsidR="000D3B29" w:rsidRPr="00285BBF" w:rsidRDefault="000D3B29" w:rsidP="00C62CD6">
                  <w:pPr>
                    <w:pStyle w:val="3"/>
                    <w:rPr>
                      <w:b w:val="0"/>
                      <w:sz w:val="22"/>
                      <w:szCs w:val="22"/>
                    </w:rPr>
                  </w:pPr>
                </w:p>
              </w:tc>
              <w:tc>
                <w:tcPr>
                  <w:tcW w:w="1014" w:type="dxa"/>
                  <w:vMerge/>
                </w:tcPr>
                <w:p w:rsidR="000D3B29" w:rsidRPr="00285BBF" w:rsidRDefault="000D3B29" w:rsidP="00C62CD6">
                  <w:pPr>
                    <w:pStyle w:val="3"/>
                    <w:rPr>
                      <w:b w:val="0"/>
                      <w:sz w:val="22"/>
                      <w:szCs w:val="22"/>
                    </w:rPr>
                  </w:pPr>
                </w:p>
              </w:tc>
              <w:tc>
                <w:tcPr>
                  <w:tcW w:w="992" w:type="dxa"/>
                  <w:vMerge/>
                </w:tcPr>
                <w:p w:rsidR="000D3B29" w:rsidRPr="00285BBF" w:rsidRDefault="000D3B29" w:rsidP="00C62CD6">
                  <w:pPr>
                    <w:pStyle w:val="3"/>
                    <w:rPr>
                      <w:b w:val="0"/>
                      <w:sz w:val="22"/>
                      <w:szCs w:val="22"/>
                    </w:rPr>
                  </w:pPr>
                </w:p>
              </w:tc>
            </w:tr>
            <w:tr w:rsidR="000D3B29" w:rsidRPr="00285BBF" w:rsidTr="000D3B29">
              <w:tc>
                <w:tcPr>
                  <w:tcW w:w="817" w:type="dxa"/>
                  <w:vMerge/>
                </w:tcPr>
                <w:p w:rsidR="000D3B29" w:rsidRPr="00285BBF" w:rsidRDefault="000D3B29" w:rsidP="00C62CD6">
                  <w:pPr>
                    <w:pStyle w:val="3"/>
                    <w:rPr>
                      <w:b w:val="0"/>
                      <w:sz w:val="22"/>
                      <w:szCs w:val="22"/>
                    </w:rPr>
                  </w:pPr>
                </w:p>
              </w:tc>
              <w:tc>
                <w:tcPr>
                  <w:tcW w:w="1877" w:type="dxa"/>
                </w:tcPr>
                <w:p w:rsidR="000D3B29" w:rsidRPr="00FE5CF5" w:rsidRDefault="000D3B29" w:rsidP="00C62CD6">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Связь (6.8)</w:t>
                  </w:r>
                </w:p>
              </w:tc>
              <w:tc>
                <w:tcPr>
                  <w:tcW w:w="1254" w:type="dxa"/>
                  <w:vMerge/>
                </w:tcPr>
                <w:p w:rsidR="000D3B29" w:rsidRPr="00285BBF" w:rsidRDefault="000D3B29" w:rsidP="00C62CD6">
                  <w:pPr>
                    <w:pStyle w:val="3"/>
                    <w:rPr>
                      <w:b w:val="0"/>
                      <w:sz w:val="22"/>
                      <w:szCs w:val="22"/>
                    </w:rPr>
                  </w:pPr>
                </w:p>
              </w:tc>
              <w:tc>
                <w:tcPr>
                  <w:tcW w:w="1418" w:type="dxa"/>
                  <w:vMerge/>
                </w:tcPr>
                <w:p w:rsidR="000D3B29" w:rsidRPr="00285BBF" w:rsidRDefault="000D3B29" w:rsidP="00C62CD6">
                  <w:pPr>
                    <w:pStyle w:val="3"/>
                    <w:rPr>
                      <w:b w:val="0"/>
                      <w:sz w:val="22"/>
                      <w:szCs w:val="22"/>
                    </w:rPr>
                  </w:pPr>
                </w:p>
              </w:tc>
              <w:tc>
                <w:tcPr>
                  <w:tcW w:w="1100" w:type="dxa"/>
                  <w:vMerge/>
                </w:tcPr>
                <w:p w:rsidR="000D3B29" w:rsidRPr="00285BBF" w:rsidRDefault="000D3B29" w:rsidP="00C62CD6">
                  <w:pPr>
                    <w:pStyle w:val="3"/>
                    <w:rPr>
                      <w:b w:val="0"/>
                      <w:sz w:val="22"/>
                      <w:szCs w:val="22"/>
                    </w:rPr>
                  </w:pPr>
                </w:p>
              </w:tc>
              <w:tc>
                <w:tcPr>
                  <w:tcW w:w="1026" w:type="dxa"/>
                  <w:vMerge/>
                </w:tcPr>
                <w:p w:rsidR="000D3B29" w:rsidRPr="00285BBF" w:rsidRDefault="000D3B29" w:rsidP="00C62CD6">
                  <w:pPr>
                    <w:pStyle w:val="3"/>
                    <w:rPr>
                      <w:b w:val="0"/>
                      <w:sz w:val="22"/>
                      <w:szCs w:val="22"/>
                    </w:rPr>
                  </w:pPr>
                </w:p>
              </w:tc>
              <w:tc>
                <w:tcPr>
                  <w:tcW w:w="992" w:type="dxa"/>
                  <w:vMerge/>
                </w:tcPr>
                <w:p w:rsidR="000D3B29" w:rsidRPr="00285BBF" w:rsidRDefault="000D3B29" w:rsidP="00C62CD6">
                  <w:pPr>
                    <w:pStyle w:val="3"/>
                    <w:rPr>
                      <w:b w:val="0"/>
                      <w:sz w:val="22"/>
                      <w:szCs w:val="22"/>
                    </w:rPr>
                  </w:pPr>
                </w:p>
              </w:tc>
              <w:tc>
                <w:tcPr>
                  <w:tcW w:w="1014" w:type="dxa"/>
                  <w:vMerge/>
                </w:tcPr>
                <w:p w:rsidR="000D3B29" w:rsidRPr="00285BBF" w:rsidRDefault="000D3B29" w:rsidP="00C62CD6">
                  <w:pPr>
                    <w:pStyle w:val="3"/>
                    <w:rPr>
                      <w:b w:val="0"/>
                      <w:sz w:val="22"/>
                      <w:szCs w:val="22"/>
                    </w:rPr>
                  </w:pPr>
                </w:p>
              </w:tc>
              <w:tc>
                <w:tcPr>
                  <w:tcW w:w="992" w:type="dxa"/>
                  <w:vMerge/>
                </w:tcPr>
                <w:p w:rsidR="000D3B29" w:rsidRPr="00285BBF" w:rsidRDefault="000D3B29" w:rsidP="00C62CD6">
                  <w:pPr>
                    <w:pStyle w:val="3"/>
                    <w:rPr>
                      <w:b w:val="0"/>
                      <w:sz w:val="22"/>
                      <w:szCs w:val="22"/>
                    </w:rPr>
                  </w:pPr>
                </w:p>
              </w:tc>
            </w:tr>
            <w:tr w:rsidR="000D3B29" w:rsidRPr="00285BBF" w:rsidTr="000D3B29">
              <w:tc>
                <w:tcPr>
                  <w:tcW w:w="817" w:type="dxa"/>
                  <w:vMerge/>
                </w:tcPr>
                <w:p w:rsidR="000D3B29" w:rsidRPr="00285BBF" w:rsidRDefault="000D3B29" w:rsidP="00C62CD6">
                  <w:pPr>
                    <w:pStyle w:val="3"/>
                    <w:rPr>
                      <w:b w:val="0"/>
                      <w:sz w:val="22"/>
                      <w:szCs w:val="22"/>
                    </w:rPr>
                  </w:pPr>
                </w:p>
              </w:tc>
              <w:tc>
                <w:tcPr>
                  <w:tcW w:w="1877" w:type="dxa"/>
                </w:tcPr>
                <w:p w:rsidR="000D3B29" w:rsidRPr="00FE5CF5" w:rsidRDefault="000D3B29" w:rsidP="00C62CD6">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Склады (6.9)</w:t>
                  </w:r>
                </w:p>
              </w:tc>
              <w:tc>
                <w:tcPr>
                  <w:tcW w:w="1254" w:type="dxa"/>
                  <w:vMerge/>
                </w:tcPr>
                <w:p w:rsidR="000D3B29" w:rsidRPr="00285BBF" w:rsidRDefault="000D3B29" w:rsidP="00C62CD6">
                  <w:pPr>
                    <w:pStyle w:val="3"/>
                    <w:rPr>
                      <w:b w:val="0"/>
                      <w:sz w:val="22"/>
                      <w:szCs w:val="22"/>
                    </w:rPr>
                  </w:pPr>
                </w:p>
              </w:tc>
              <w:tc>
                <w:tcPr>
                  <w:tcW w:w="1418" w:type="dxa"/>
                  <w:vMerge/>
                </w:tcPr>
                <w:p w:rsidR="000D3B29" w:rsidRPr="00285BBF" w:rsidRDefault="000D3B29" w:rsidP="00C62CD6">
                  <w:pPr>
                    <w:pStyle w:val="3"/>
                    <w:rPr>
                      <w:b w:val="0"/>
                      <w:sz w:val="22"/>
                      <w:szCs w:val="22"/>
                    </w:rPr>
                  </w:pPr>
                </w:p>
              </w:tc>
              <w:tc>
                <w:tcPr>
                  <w:tcW w:w="1100" w:type="dxa"/>
                  <w:vMerge/>
                </w:tcPr>
                <w:p w:rsidR="000D3B29" w:rsidRPr="00285BBF" w:rsidRDefault="000D3B29" w:rsidP="00C62CD6">
                  <w:pPr>
                    <w:pStyle w:val="3"/>
                    <w:rPr>
                      <w:b w:val="0"/>
                      <w:sz w:val="22"/>
                      <w:szCs w:val="22"/>
                    </w:rPr>
                  </w:pPr>
                </w:p>
              </w:tc>
              <w:tc>
                <w:tcPr>
                  <w:tcW w:w="1026" w:type="dxa"/>
                  <w:vMerge/>
                </w:tcPr>
                <w:p w:rsidR="000D3B29" w:rsidRPr="00285BBF" w:rsidRDefault="000D3B29" w:rsidP="00C62CD6">
                  <w:pPr>
                    <w:pStyle w:val="3"/>
                    <w:rPr>
                      <w:b w:val="0"/>
                      <w:sz w:val="22"/>
                      <w:szCs w:val="22"/>
                    </w:rPr>
                  </w:pPr>
                </w:p>
              </w:tc>
              <w:tc>
                <w:tcPr>
                  <w:tcW w:w="992" w:type="dxa"/>
                  <w:vMerge/>
                </w:tcPr>
                <w:p w:rsidR="000D3B29" w:rsidRPr="00285BBF" w:rsidRDefault="000D3B29" w:rsidP="00C62CD6">
                  <w:pPr>
                    <w:pStyle w:val="3"/>
                    <w:rPr>
                      <w:b w:val="0"/>
                      <w:sz w:val="22"/>
                      <w:szCs w:val="22"/>
                    </w:rPr>
                  </w:pPr>
                </w:p>
              </w:tc>
              <w:tc>
                <w:tcPr>
                  <w:tcW w:w="1014" w:type="dxa"/>
                  <w:vMerge/>
                </w:tcPr>
                <w:p w:rsidR="000D3B29" w:rsidRPr="00285BBF" w:rsidRDefault="000D3B29" w:rsidP="00C62CD6">
                  <w:pPr>
                    <w:pStyle w:val="3"/>
                    <w:rPr>
                      <w:b w:val="0"/>
                      <w:sz w:val="22"/>
                      <w:szCs w:val="22"/>
                    </w:rPr>
                  </w:pPr>
                </w:p>
              </w:tc>
              <w:tc>
                <w:tcPr>
                  <w:tcW w:w="992" w:type="dxa"/>
                  <w:vMerge/>
                </w:tcPr>
                <w:p w:rsidR="000D3B29" w:rsidRPr="00285BBF" w:rsidRDefault="000D3B29" w:rsidP="00C62CD6">
                  <w:pPr>
                    <w:pStyle w:val="3"/>
                    <w:rPr>
                      <w:b w:val="0"/>
                      <w:sz w:val="22"/>
                      <w:szCs w:val="22"/>
                    </w:rPr>
                  </w:pPr>
                </w:p>
              </w:tc>
            </w:tr>
            <w:tr w:rsidR="00C62CD6" w:rsidRPr="00285BBF" w:rsidTr="000D3B29">
              <w:trPr>
                <w:trHeight w:val="587"/>
              </w:trPr>
              <w:tc>
                <w:tcPr>
                  <w:tcW w:w="817" w:type="dxa"/>
                  <w:vMerge/>
                </w:tcPr>
                <w:p w:rsidR="00C62CD6" w:rsidRPr="00285BBF" w:rsidRDefault="00C62CD6" w:rsidP="00C62CD6">
                  <w:pPr>
                    <w:pStyle w:val="3"/>
                    <w:rPr>
                      <w:b w:val="0"/>
                      <w:sz w:val="22"/>
                      <w:szCs w:val="22"/>
                    </w:rPr>
                  </w:pPr>
                </w:p>
              </w:tc>
              <w:tc>
                <w:tcPr>
                  <w:tcW w:w="1877" w:type="dxa"/>
                </w:tcPr>
                <w:p w:rsidR="00C62CD6" w:rsidRPr="00285BBF" w:rsidRDefault="00C62CD6" w:rsidP="00C62CD6">
                  <w:pPr>
                    <w:pStyle w:val="3"/>
                    <w:rPr>
                      <w:b w:val="0"/>
                      <w:sz w:val="22"/>
                      <w:szCs w:val="22"/>
                    </w:rPr>
                  </w:pPr>
                  <w:r w:rsidRPr="00285BBF">
                    <w:rPr>
                      <w:b w:val="0"/>
                      <w:sz w:val="22"/>
                      <w:szCs w:val="22"/>
                    </w:rPr>
                    <w:t>Земельные участки (территории) общего пользования (12.0) *</w:t>
                  </w:r>
                </w:p>
              </w:tc>
              <w:tc>
                <w:tcPr>
                  <w:tcW w:w="1254" w:type="dxa"/>
                  <w:vMerge w:val="restart"/>
                </w:tcPr>
                <w:p w:rsidR="00C62CD6" w:rsidRPr="00285BBF" w:rsidRDefault="00C62CD6" w:rsidP="00C62CD6">
                  <w:pPr>
                    <w:pStyle w:val="3"/>
                    <w:rPr>
                      <w:b w:val="0"/>
                      <w:sz w:val="22"/>
                      <w:szCs w:val="22"/>
                    </w:rPr>
                  </w:pPr>
                </w:p>
              </w:tc>
              <w:tc>
                <w:tcPr>
                  <w:tcW w:w="1418" w:type="dxa"/>
                  <w:vMerge w:val="restart"/>
                </w:tcPr>
                <w:p w:rsidR="00C62CD6" w:rsidRPr="00285BBF" w:rsidRDefault="00C62CD6" w:rsidP="00C62CD6">
                  <w:pPr>
                    <w:pStyle w:val="3"/>
                    <w:rPr>
                      <w:b w:val="0"/>
                      <w:sz w:val="22"/>
                      <w:szCs w:val="22"/>
                    </w:rPr>
                  </w:pPr>
                </w:p>
              </w:tc>
              <w:tc>
                <w:tcPr>
                  <w:tcW w:w="1100" w:type="dxa"/>
                  <w:vMerge w:val="restart"/>
                </w:tcPr>
                <w:p w:rsidR="00C62CD6" w:rsidRPr="00285BBF" w:rsidRDefault="00C62CD6" w:rsidP="00C62CD6">
                  <w:pPr>
                    <w:pStyle w:val="3"/>
                    <w:rPr>
                      <w:b w:val="0"/>
                      <w:sz w:val="22"/>
                      <w:szCs w:val="22"/>
                    </w:rPr>
                  </w:pPr>
                </w:p>
              </w:tc>
              <w:tc>
                <w:tcPr>
                  <w:tcW w:w="1026" w:type="dxa"/>
                  <w:vMerge w:val="restart"/>
                </w:tcPr>
                <w:p w:rsidR="00C62CD6" w:rsidRPr="00285BBF" w:rsidRDefault="00C62CD6" w:rsidP="00C62CD6">
                  <w:pPr>
                    <w:pStyle w:val="3"/>
                    <w:rPr>
                      <w:b w:val="0"/>
                      <w:sz w:val="22"/>
                      <w:szCs w:val="22"/>
                    </w:rPr>
                  </w:pPr>
                </w:p>
              </w:tc>
              <w:tc>
                <w:tcPr>
                  <w:tcW w:w="992" w:type="dxa"/>
                  <w:vMerge w:val="restart"/>
                </w:tcPr>
                <w:p w:rsidR="00C62CD6" w:rsidRPr="00285BBF" w:rsidRDefault="00C62CD6" w:rsidP="00C62CD6">
                  <w:pPr>
                    <w:pStyle w:val="3"/>
                    <w:rPr>
                      <w:b w:val="0"/>
                      <w:sz w:val="22"/>
                      <w:szCs w:val="22"/>
                    </w:rPr>
                  </w:pPr>
                </w:p>
              </w:tc>
              <w:tc>
                <w:tcPr>
                  <w:tcW w:w="1014" w:type="dxa"/>
                  <w:vMerge w:val="restart"/>
                </w:tcPr>
                <w:p w:rsidR="00C62CD6" w:rsidRPr="00285BBF" w:rsidRDefault="00C62CD6" w:rsidP="00C62CD6">
                  <w:pPr>
                    <w:pStyle w:val="3"/>
                    <w:rPr>
                      <w:b w:val="0"/>
                      <w:sz w:val="22"/>
                      <w:szCs w:val="22"/>
                    </w:rPr>
                  </w:pPr>
                </w:p>
              </w:tc>
              <w:tc>
                <w:tcPr>
                  <w:tcW w:w="992" w:type="dxa"/>
                  <w:vMerge w:val="restart"/>
                </w:tcPr>
                <w:p w:rsidR="00C62CD6" w:rsidRPr="00285BBF" w:rsidRDefault="00C62CD6" w:rsidP="00C62CD6">
                  <w:pPr>
                    <w:pStyle w:val="3"/>
                    <w:rPr>
                      <w:b w:val="0"/>
                      <w:sz w:val="22"/>
                      <w:szCs w:val="22"/>
                    </w:rPr>
                  </w:pPr>
                </w:p>
              </w:tc>
            </w:tr>
            <w:tr w:rsidR="00C62CD6" w:rsidRPr="00285BBF" w:rsidTr="000D3B29">
              <w:trPr>
                <w:trHeight w:val="587"/>
              </w:trPr>
              <w:tc>
                <w:tcPr>
                  <w:tcW w:w="817" w:type="dxa"/>
                  <w:vMerge/>
                </w:tcPr>
                <w:p w:rsidR="00C62CD6" w:rsidRPr="00285BBF" w:rsidRDefault="00C62CD6" w:rsidP="00C62CD6">
                  <w:pPr>
                    <w:pStyle w:val="3"/>
                    <w:rPr>
                      <w:b w:val="0"/>
                      <w:sz w:val="22"/>
                      <w:szCs w:val="22"/>
                    </w:rPr>
                  </w:pPr>
                </w:p>
              </w:tc>
              <w:tc>
                <w:tcPr>
                  <w:tcW w:w="1877" w:type="dxa"/>
                </w:tcPr>
                <w:p w:rsidR="00C62CD6" w:rsidRPr="00285BBF" w:rsidRDefault="00C62CD6" w:rsidP="00C62CD6">
                  <w:pPr>
                    <w:pStyle w:val="3"/>
                    <w:rPr>
                      <w:b w:val="0"/>
                      <w:sz w:val="22"/>
                      <w:szCs w:val="22"/>
                    </w:rPr>
                  </w:pPr>
                  <w:r w:rsidRPr="00285BBF">
                    <w:rPr>
                      <w:b w:val="0"/>
                      <w:sz w:val="22"/>
                      <w:szCs w:val="22"/>
                    </w:rPr>
                    <w:t>Улично-дорожная сеть (12.0.1) *</w:t>
                  </w:r>
                </w:p>
              </w:tc>
              <w:tc>
                <w:tcPr>
                  <w:tcW w:w="1254" w:type="dxa"/>
                  <w:vMerge/>
                </w:tcPr>
                <w:p w:rsidR="00C62CD6" w:rsidRPr="00285BBF" w:rsidRDefault="00C62CD6" w:rsidP="00C62CD6">
                  <w:pPr>
                    <w:pStyle w:val="3"/>
                    <w:rPr>
                      <w:b w:val="0"/>
                      <w:sz w:val="22"/>
                      <w:szCs w:val="22"/>
                    </w:rPr>
                  </w:pPr>
                </w:p>
              </w:tc>
              <w:tc>
                <w:tcPr>
                  <w:tcW w:w="1418" w:type="dxa"/>
                  <w:vMerge/>
                </w:tcPr>
                <w:p w:rsidR="00C62CD6" w:rsidRPr="00285BBF" w:rsidRDefault="00C62CD6" w:rsidP="00C62CD6">
                  <w:pPr>
                    <w:pStyle w:val="3"/>
                    <w:rPr>
                      <w:b w:val="0"/>
                      <w:sz w:val="22"/>
                      <w:szCs w:val="22"/>
                    </w:rPr>
                  </w:pPr>
                </w:p>
              </w:tc>
              <w:tc>
                <w:tcPr>
                  <w:tcW w:w="1100" w:type="dxa"/>
                  <w:vMerge/>
                </w:tcPr>
                <w:p w:rsidR="00C62CD6" w:rsidRPr="00285BBF" w:rsidRDefault="00C62CD6" w:rsidP="00C62CD6">
                  <w:pPr>
                    <w:pStyle w:val="3"/>
                    <w:rPr>
                      <w:b w:val="0"/>
                      <w:sz w:val="22"/>
                      <w:szCs w:val="22"/>
                    </w:rPr>
                  </w:pPr>
                </w:p>
              </w:tc>
              <w:tc>
                <w:tcPr>
                  <w:tcW w:w="1026" w:type="dxa"/>
                  <w:vMerge/>
                </w:tcPr>
                <w:p w:rsidR="00C62CD6" w:rsidRPr="00285BBF" w:rsidRDefault="00C62CD6" w:rsidP="00C62CD6">
                  <w:pPr>
                    <w:pStyle w:val="3"/>
                    <w:rPr>
                      <w:b w:val="0"/>
                      <w:sz w:val="22"/>
                      <w:szCs w:val="22"/>
                    </w:rPr>
                  </w:pPr>
                </w:p>
              </w:tc>
              <w:tc>
                <w:tcPr>
                  <w:tcW w:w="992" w:type="dxa"/>
                  <w:vMerge/>
                </w:tcPr>
                <w:p w:rsidR="00C62CD6" w:rsidRPr="00285BBF" w:rsidRDefault="00C62CD6" w:rsidP="00C62CD6">
                  <w:pPr>
                    <w:pStyle w:val="3"/>
                    <w:rPr>
                      <w:b w:val="0"/>
                      <w:sz w:val="22"/>
                      <w:szCs w:val="22"/>
                    </w:rPr>
                  </w:pPr>
                </w:p>
              </w:tc>
              <w:tc>
                <w:tcPr>
                  <w:tcW w:w="1014" w:type="dxa"/>
                  <w:vMerge/>
                </w:tcPr>
                <w:p w:rsidR="00C62CD6" w:rsidRPr="00285BBF" w:rsidRDefault="00C62CD6" w:rsidP="00C62CD6">
                  <w:pPr>
                    <w:pStyle w:val="3"/>
                    <w:rPr>
                      <w:b w:val="0"/>
                      <w:sz w:val="22"/>
                      <w:szCs w:val="22"/>
                    </w:rPr>
                  </w:pPr>
                </w:p>
              </w:tc>
              <w:tc>
                <w:tcPr>
                  <w:tcW w:w="992" w:type="dxa"/>
                  <w:vMerge/>
                </w:tcPr>
                <w:p w:rsidR="00C62CD6" w:rsidRPr="00285BBF" w:rsidRDefault="00C62CD6" w:rsidP="00C62CD6">
                  <w:pPr>
                    <w:pStyle w:val="3"/>
                    <w:rPr>
                      <w:b w:val="0"/>
                      <w:sz w:val="22"/>
                      <w:szCs w:val="22"/>
                    </w:rPr>
                  </w:pPr>
                </w:p>
              </w:tc>
            </w:tr>
            <w:tr w:rsidR="00C62CD6" w:rsidRPr="00285BBF" w:rsidTr="000D3B29">
              <w:trPr>
                <w:trHeight w:val="695"/>
              </w:trPr>
              <w:tc>
                <w:tcPr>
                  <w:tcW w:w="817" w:type="dxa"/>
                  <w:vMerge/>
                </w:tcPr>
                <w:p w:rsidR="00C62CD6" w:rsidRPr="00285BBF" w:rsidRDefault="00C62CD6" w:rsidP="00C62CD6">
                  <w:pPr>
                    <w:pStyle w:val="3"/>
                    <w:rPr>
                      <w:b w:val="0"/>
                      <w:sz w:val="22"/>
                      <w:szCs w:val="22"/>
                    </w:rPr>
                  </w:pPr>
                </w:p>
              </w:tc>
              <w:tc>
                <w:tcPr>
                  <w:tcW w:w="1877" w:type="dxa"/>
                </w:tcPr>
                <w:p w:rsidR="00C62CD6" w:rsidRPr="00285BBF" w:rsidRDefault="00C62CD6" w:rsidP="00C62CD6">
                  <w:pPr>
                    <w:pStyle w:val="3"/>
                    <w:rPr>
                      <w:b w:val="0"/>
                      <w:sz w:val="22"/>
                      <w:szCs w:val="22"/>
                    </w:rPr>
                  </w:pPr>
                  <w:r w:rsidRPr="00285BBF">
                    <w:rPr>
                      <w:b w:val="0"/>
                      <w:sz w:val="22"/>
                      <w:szCs w:val="22"/>
                    </w:rPr>
                    <w:t>Благоустройство территории (12.0.2) *</w:t>
                  </w:r>
                </w:p>
              </w:tc>
              <w:tc>
                <w:tcPr>
                  <w:tcW w:w="1254" w:type="dxa"/>
                  <w:vMerge/>
                </w:tcPr>
                <w:p w:rsidR="00C62CD6" w:rsidRPr="00285BBF" w:rsidRDefault="00C62CD6" w:rsidP="00C62CD6">
                  <w:pPr>
                    <w:pStyle w:val="3"/>
                    <w:rPr>
                      <w:b w:val="0"/>
                      <w:sz w:val="22"/>
                      <w:szCs w:val="22"/>
                    </w:rPr>
                  </w:pPr>
                </w:p>
              </w:tc>
              <w:tc>
                <w:tcPr>
                  <w:tcW w:w="1418" w:type="dxa"/>
                  <w:vMerge/>
                </w:tcPr>
                <w:p w:rsidR="00C62CD6" w:rsidRPr="00285BBF" w:rsidRDefault="00C62CD6" w:rsidP="00C62CD6">
                  <w:pPr>
                    <w:pStyle w:val="3"/>
                    <w:rPr>
                      <w:b w:val="0"/>
                      <w:sz w:val="22"/>
                      <w:szCs w:val="22"/>
                    </w:rPr>
                  </w:pPr>
                </w:p>
              </w:tc>
              <w:tc>
                <w:tcPr>
                  <w:tcW w:w="1100" w:type="dxa"/>
                  <w:vMerge/>
                </w:tcPr>
                <w:p w:rsidR="00C62CD6" w:rsidRPr="00285BBF" w:rsidRDefault="00C62CD6" w:rsidP="00C62CD6">
                  <w:pPr>
                    <w:pStyle w:val="3"/>
                    <w:rPr>
                      <w:b w:val="0"/>
                      <w:sz w:val="22"/>
                      <w:szCs w:val="22"/>
                    </w:rPr>
                  </w:pPr>
                </w:p>
              </w:tc>
              <w:tc>
                <w:tcPr>
                  <w:tcW w:w="1026" w:type="dxa"/>
                  <w:vMerge/>
                </w:tcPr>
                <w:p w:rsidR="00C62CD6" w:rsidRPr="00285BBF" w:rsidRDefault="00C62CD6" w:rsidP="00C62CD6">
                  <w:pPr>
                    <w:pStyle w:val="3"/>
                    <w:rPr>
                      <w:b w:val="0"/>
                      <w:sz w:val="22"/>
                      <w:szCs w:val="22"/>
                    </w:rPr>
                  </w:pPr>
                </w:p>
              </w:tc>
              <w:tc>
                <w:tcPr>
                  <w:tcW w:w="992" w:type="dxa"/>
                  <w:vMerge/>
                </w:tcPr>
                <w:p w:rsidR="00C62CD6" w:rsidRPr="00285BBF" w:rsidRDefault="00C62CD6" w:rsidP="00C62CD6">
                  <w:pPr>
                    <w:pStyle w:val="3"/>
                    <w:rPr>
                      <w:b w:val="0"/>
                      <w:sz w:val="22"/>
                      <w:szCs w:val="22"/>
                    </w:rPr>
                  </w:pPr>
                </w:p>
              </w:tc>
              <w:tc>
                <w:tcPr>
                  <w:tcW w:w="1014" w:type="dxa"/>
                  <w:vMerge/>
                </w:tcPr>
                <w:p w:rsidR="00C62CD6" w:rsidRPr="00285BBF" w:rsidRDefault="00C62CD6" w:rsidP="00C62CD6">
                  <w:pPr>
                    <w:pStyle w:val="3"/>
                    <w:rPr>
                      <w:b w:val="0"/>
                      <w:sz w:val="22"/>
                      <w:szCs w:val="22"/>
                    </w:rPr>
                  </w:pPr>
                </w:p>
              </w:tc>
              <w:tc>
                <w:tcPr>
                  <w:tcW w:w="992" w:type="dxa"/>
                  <w:vMerge/>
                </w:tcPr>
                <w:p w:rsidR="00C62CD6" w:rsidRPr="00285BBF" w:rsidRDefault="00C62CD6" w:rsidP="00C62CD6">
                  <w:pPr>
                    <w:pStyle w:val="3"/>
                    <w:rPr>
                      <w:b w:val="0"/>
                      <w:sz w:val="22"/>
                      <w:szCs w:val="22"/>
                    </w:rPr>
                  </w:pPr>
                </w:p>
              </w:tc>
            </w:tr>
            <w:tr w:rsidR="00C62CD6" w:rsidRPr="00285BBF" w:rsidTr="007F0359">
              <w:tc>
                <w:tcPr>
                  <w:tcW w:w="2694" w:type="dxa"/>
                  <w:gridSpan w:val="2"/>
                </w:tcPr>
                <w:p w:rsidR="00C62CD6" w:rsidRPr="00285BBF" w:rsidRDefault="00C62CD6" w:rsidP="00C62CD6">
                  <w:pPr>
                    <w:pStyle w:val="3"/>
                    <w:rPr>
                      <w:b w:val="0"/>
                      <w:sz w:val="22"/>
                      <w:szCs w:val="22"/>
                    </w:rPr>
                  </w:pPr>
                  <w:r w:rsidRPr="00285BBF">
                    <w:rPr>
                      <w:b w:val="0"/>
                      <w:sz w:val="22"/>
                      <w:szCs w:val="22"/>
                    </w:rPr>
                    <w:t>Иные предельные параметры разрешенного строительства, реконструкции объектов капитального строительства и иные предельные (максимальные и (или) минимальные) размеры ЗУ</w:t>
                  </w:r>
                </w:p>
                <w:p w:rsidR="00C62CD6" w:rsidRPr="00285BBF" w:rsidRDefault="00C62CD6" w:rsidP="00C62CD6">
                  <w:pPr>
                    <w:pStyle w:val="3"/>
                    <w:rPr>
                      <w:b w:val="0"/>
                      <w:sz w:val="22"/>
                      <w:szCs w:val="22"/>
                    </w:rPr>
                  </w:pPr>
                </w:p>
                <w:p w:rsidR="00C62CD6" w:rsidRPr="00285BBF" w:rsidRDefault="00C62CD6" w:rsidP="00C62CD6">
                  <w:pPr>
                    <w:pStyle w:val="3"/>
                    <w:rPr>
                      <w:b w:val="0"/>
                      <w:sz w:val="22"/>
                      <w:szCs w:val="22"/>
                    </w:rPr>
                  </w:pPr>
                </w:p>
                <w:p w:rsidR="00C62CD6" w:rsidRPr="00285BBF" w:rsidRDefault="00C62CD6" w:rsidP="00C62CD6">
                  <w:pPr>
                    <w:pStyle w:val="3"/>
                    <w:rPr>
                      <w:b w:val="0"/>
                      <w:sz w:val="22"/>
                      <w:szCs w:val="22"/>
                    </w:rPr>
                  </w:pPr>
                </w:p>
              </w:tc>
              <w:tc>
                <w:tcPr>
                  <w:tcW w:w="7796" w:type="dxa"/>
                  <w:gridSpan w:val="7"/>
                  <w:vAlign w:val="center"/>
                </w:tcPr>
                <w:p w:rsidR="00896A9C" w:rsidRPr="00896A9C" w:rsidRDefault="0035230B" w:rsidP="00896A9C">
                  <w:pPr>
                    <w:pStyle w:val="3"/>
                    <w:rPr>
                      <w:b w:val="0"/>
                      <w:sz w:val="24"/>
                      <w:szCs w:val="24"/>
                    </w:rPr>
                  </w:pPr>
                  <w:r>
                    <w:rPr>
                      <w:b w:val="0"/>
                      <w:sz w:val="24"/>
                      <w:szCs w:val="24"/>
                      <w:lang w:val="ru-RU"/>
                    </w:rPr>
                    <w:t>1.</w:t>
                  </w:r>
                  <w:r w:rsidR="00896A9C" w:rsidRPr="00896A9C">
                    <w:rPr>
                      <w:b w:val="0"/>
                      <w:sz w:val="24"/>
                      <w:szCs w:val="24"/>
                    </w:rPr>
                    <w:t xml:space="preserve">Требования к параметрам сооружений и границам земельных участков в соответствии с региональными нормативами градостроительного проектирования и </w:t>
                  </w:r>
                  <w:r w:rsidR="00094C06" w:rsidRPr="00896A9C">
                    <w:rPr>
                      <w:b w:val="0"/>
                      <w:sz w:val="24"/>
                      <w:szCs w:val="24"/>
                    </w:rPr>
                    <w:t>иными действующими нормативными актами,</w:t>
                  </w:r>
                  <w:r w:rsidR="00896A9C" w:rsidRPr="00896A9C">
                    <w:rPr>
                      <w:b w:val="0"/>
                      <w:sz w:val="24"/>
                      <w:szCs w:val="24"/>
                    </w:rPr>
                    <w:t xml:space="preserve"> и техническими регламентами.</w:t>
                  </w:r>
                </w:p>
                <w:p w:rsidR="00896A9C" w:rsidRPr="00896A9C" w:rsidRDefault="0035230B" w:rsidP="00896A9C">
                  <w:pPr>
                    <w:pStyle w:val="3"/>
                    <w:rPr>
                      <w:b w:val="0"/>
                      <w:sz w:val="24"/>
                      <w:szCs w:val="24"/>
                    </w:rPr>
                  </w:pPr>
                  <w:r>
                    <w:rPr>
                      <w:b w:val="0"/>
                      <w:sz w:val="24"/>
                      <w:szCs w:val="24"/>
                    </w:rPr>
                    <w:t>2</w:t>
                  </w:r>
                  <w:r w:rsidR="00896A9C" w:rsidRPr="00896A9C">
                    <w:rPr>
                      <w:b w:val="0"/>
                      <w:sz w:val="24"/>
                      <w:szCs w:val="24"/>
                    </w:rPr>
                    <w:t>.</w:t>
                  </w:r>
                  <w:r w:rsidR="00896A9C" w:rsidRPr="00896A9C">
                    <w:rPr>
                      <w:b w:val="0"/>
                      <w:sz w:val="24"/>
                      <w:szCs w:val="24"/>
                    </w:rPr>
                    <w:tab/>
                    <w:t>Предприятия, группы предприятий, их отдельные здания и сооружения с технологическими процессами, являющиеся источниками негативного воздействия на среду обитания и здоровье человека, необходимо отделять от жилой застройки санитарно-защитными зонами.</w:t>
                  </w:r>
                </w:p>
                <w:p w:rsidR="00896A9C" w:rsidRPr="00896A9C" w:rsidRDefault="00896A9C" w:rsidP="00896A9C">
                  <w:pPr>
                    <w:pStyle w:val="3"/>
                    <w:rPr>
                      <w:b w:val="0"/>
                      <w:sz w:val="24"/>
                      <w:szCs w:val="24"/>
                    </w:rPr>
                  </w:pPr>
                  <w:r w:rsidRPr="00896A9C">
                    <w:rPr>
                      <w:b w:val="0"/>
                      <w:sz w:val="24"/>
                      <w:szCs w:val="24"/>
                    </w:rPr>
                    <w:t>3. Санитарно-защитная зона (СЗЗ) отделяет территорию промышленной площадки от жилой застройки, ландшафтно-рекреационной зоны, зоны отдыха.</w:t>
                  </w:r>
                </w:p>
                <w:p w:rsidR="00896A9C" w:rsidRPr="00896A9C" w:rsidRDefault="00896A9C" w:rsidP="00896A9C">
                  <w:pPr>
                    <w:pStyle w:val="3"/>
                    <w:rPr>
                      <w:b w:val="0"/>
                      <w:sz w:val="24"/>
                      <w:szCs w:val="24"/>
                    </w:rPr>
                  </w:pPr>
                  <w:r w:rsidRPr="00896A9C">
                    <w:rPr>
                      <w:b w:val="0"/>
                      <w:sz w:val="24"/>
                      <w:szCs w:val="24"/>
                    </w:rPr>
                    <w:t>4. Режим содержания санитарно-защитных зон в соответствии с СанПиН 2.2.1/2.1.1.1200-03.</w:t>
                  </w:r>
                </w:p>
                <w:p w:rsidR="00896A9C" w:rsidRPr="00896A9C" w:rsidRDefault="00896A9C" w:rsidP="00896A9C">
                  <w:pPr>
                    <w:pStyle w:val="3"/>
                    <w:rPr>
                      <w:b w:val="0"/>
                      <w:sz w:val="24"/>
                      <w:szCs w:val="24"/>
                    </w:rPr>
                  </w:pPr>
                  <w:r w:rsidRPr="00896A9C">
                    <w:rPr>
                      <w:b w:val="0"/>
                      <w:sz w:val="24"/>
                      <w:szCs w:val="24"/>
                    </w:rPr>
                    <w:t>5. В границы санитарно-защитных зон от строящихся производственных и коммунально-складских объектов не должны попадать территории жилых зон или части территорий жилых зон.</w:t>
                  </w:r>
                </w:p>
                <w:p w:rsidR="00896A9C" w:rsidRPr="00896A9C" w:rsidRDefault="00896A9C" w:rsidP="00896A9C">
                  <w:pPr>
                    <w:pStyle w:val="3"/>
                    <w:rPr>
                      <w:b w:val="0"/>
                      <w:sz w:val="24"/>
                      <w:szCs w:val="24"/>
                    </w:rPr>
                  </w:pPr>
                  <w:r w:rsidRPr="00896A9C">
                    <w:rPr>
                      <w:b w:val="0"/>
                      <w:sz w:val="24"/>
                      <w:szCs w:val="24"/>
                    </w:rPr>
                    <w:t>6. Территория, занимаемая площадками (земельными участками) промышленных предприятий и других производственных объектов, учреждениями и предприятиями обслуживания, должна составлять не менее 60% всей территории производственной зоны.</w:t>
                  </w:r>
                </w:p>
                <w:p w:rsidR="00896A9C" w:rsidRPr="00896A9C" w:rsidRDefault="00896A9C" w:rsidP="00896A9C">
                  <w:pPr>
                    <w:pStyle w:val="3"/>
                    <w:rPr>
                      <w:b w:val="0"/>
                      <w:sz w:val="24"/>
                      <w:szCs w:val="24"/>
                    </w:rPr>
                  </w:pPr>
                  <w:r w:rsidRPr="00896A9C">
                    <w:rPr>
                      <w:b w:val="0"/>
                      <w:sz w:val="24"/>
                      <w:szCs w:val="24"/>
                    </w:rPr>
                    <w:lastRenderedPageBreak/>
                    <w:t>7. Нормативный размер участка промышленного предприятия принимается равным отношению площади его застройки к показателю нормативной плотности застройки площадок промышленных предприятий в соответствии со СНиП II-89-80.</w:t>
                  </w:r>
                </w:p>
                <w:p w:rsidR="00896A9C" w:rsidRPr="00896A9C" w:rsidRDefault="00896A9C" w:rsidP="00896A9C">
                  <w:pPr>
                    <w:pStyle w:val="3"/>
                    <w:rPr>
                      <w:b w:val="0"/>
                      <w:sz w:val="24"/>
                      <w:szCs w:val="24"/>
                    </w:rPr>
                  </w:pPr>
                  <w:r w:rsidRPr="00896A9C">
                    <w:rPr>
                      <w:b w:val="0"/>
                      <w:sz w:val="24"/>
                      <w:szCs w:val="24"/>
                    </w:rPr>
                    <w:t>8. Показатели минимальной плотности застройки площадок промышленных предприятий принимаются в соответствии с проектной документации.</w:t>
                  </w:r>
                </w:p>
                <w:p w:rsidR="00896A9C" w:rsidRPr="00896A9C" w:rsidRDefault="00896A9C" w:rsidP="00896A9C">
                  <w:pPr>
                    <w:pStyle w:val="3"/>
                    <w:rPr>
                      <w:b w:val="0"/>
                      <w:sz w:val="24"/>
                      <w:szCs w:val="24"/>
                    </w:rPr>
                  </w:pPr>
                  <w:r w:rsidRPr="00896A9C">
                    <w:rPr>
                      <w:b w:val="0"/>
                      <w:sz w:val="24"/>
                      <w:szCs w:val="24"/>
                    </w:rPr>
                    <w:t>9. Минимальную площадь озеленения санитарно-защитных зон следует принимать в зависимости от ширины санитарно-защитной зоны, %:</w:t>
                  </w:r>
                </w:p>
                <w:p w:rsidR="00896A9C" w:rsidRPr="00896A9C" w:rsidRDefault="00896A9C" w:rsidP="00896A9C">
                  <w:pPr>
                    <w:pStyle w:val="3"/>
                    <w:rPr>
                      <w:b w:val="0"/>
                      <w:sz w:val="24"/>
                      <w:szCs w:val="24"/>
                    </w:rPr>
                  </w:pPr>
                  <w:r w:rsidRPr="00896A9C">
                    <w:rPr>
                      <w:b w:val="0"/>
                      <w:sz w:val="24"/>
                      <w:szCs w:val="24"/>
                    </w:rPr>
                    <w:t>До 100 м</w:t>
                  </w:r>
                  <w:r w:rsidRPr="00896A9C">
                    <w:rPr>
                      <w:b w:val="0"/>
                      <w:sz w:val="24"/>
                      <w:szCs w:val="24"/>
                    </w:rPr>
                    <w:tab/>
                    <w:t>- 6%</w:t>
                  </w:r>
                </w:p>
                <w:p w:rsidR="00896A9C" w:rsidRPr="00896A9C" w:rsidRDefault="00896A9C" w:rsidP="00896A9C">
                  <w:pPr>
                    <w:pStyle w:val="3"/>
                    <w:rPr>
                      <w:b w:val="0"/>
                      <w:sz w:val="24"/>
                      <w:szCs w:val="24"/>
                    </w:rPr>
                  </w:pPr>
                  <w:r w:rsidRPr="00896A9C">
                    <w:rPr>
                      <w:b w:val="0"/>
                      <w:sz w:val="24"/>
                      <w:szCs w:val="24"/>
                    </w:rPr>
                    <w:t>Свыше 100 до 1000 м</w:t>
                  </w:r>
                  <w:r w:rsidRPr="00896A9C">
                    <w:rPr>
                      <w:b w:val="0"/>
                      <w:sz w:val="24"/>
                      <w:szCs w:val="24"/>
                    </w:rPr>
                    <w:tab/>
                    <w:t>- 50%</w:t>
                  </w:r>
                </w:p>
                <w:p w:rsidR="00896A9C" w:rsidRPr="00896A9C" w:rsidRDefault="00896A9C" w:rsidP="00896A9C">
                  <w:pPr>
                    <w:pStyle w:val="3"/>
                    <w:rPr>
                      <w:b w:val="0"/>
                      <w:sz w:val="24"/>
                      <w:szCs w:val="24"/>
                    </w:rPr>
                  </w:pPr>
                  <w:r w:rsidRPr="00896A9C">
                    <w:rPr>
                      <w:b w:val="0"/>
                      <w:sz w:val="24"/>
                      <w:szCs w:val="24"/>
                    </w:rPr>
                    <w:t>Свыше 1000 м</w:t>
                  </w:r>
                  <w:r w:rsidRPr="00896A9C">
                    <w:rPr>
                      <w:b w:val="0"/>
                      <w:sz w:val="24"/>
                      <w:szCs w:val="24"/>
                    </w:rPr>
                    <w:tab/>
                    <w:t>- 40%</w:t>
                  </w:r>
                </w:p>
                <w:p w:rsidR="00896A9C" w:rsidRPr="00896A9C" w:rsidRDefault="00896A9C" w:rsidP="00896A9C">
                  <w:pPr>
                    <w:pStyle w:val="3"/>
                    <w:rPr>
                      <w:b w:val="0"/>
                      <w:sz w:val="24"/>
                      <w:szCs w:val="24"/>
                    </w:rPr>
                  </w:pPr>
                  <w:r w:rsidRPr="00896A9C">
                    <w:rPr>
                      <w:b w:val="0"/>
                      <w:sz w:val="24"/>
                      <w:szCs w:val="24"/>
                    </w:rPr>
                    <w:t>10. Со стороны селитебной территории необходимо предусмотреть полосу древесно-кустарниковых насаждений шириной не менее 50 м, а при ширине зоны до 100 м - не менее 20 м.</w:t>
                  </w:r>
                </w:p>
                <w:p w:rsidR="00896A9C" w:rsidRPr="00896A9C" w:rsidRDefault="00896A9C" w:rsidP="00896A9C">
                  <w:pPr>
                    <w:pStyle w:val="3"/>
                    <w:rPr>
                      <w:b w:val="0"/>
                      <w:sz w:val="24"/>
                      <w:szCs w:val="24"/>
                    </w:rPr>
                  </w:pPr>
                  <w:r w:rsidRPr="00896A9C">
                    <w:rPr>
                      <w:b w:val="0"/>
                      <w:sz w:val="24"/>
                      <w:szCs w:val="24"/>
                    </w:rPr>
                    <w:t>11. Требования к параметрам сооружений и границам земельных участков являются расчетными и определяются в соответствии с назначением, специализацией объекта, планируемой вместимостью, мощностью и объемами ресурсов, необходимых для функционирования объекта, - количество работающих, посетителей и т.п. в соответствии со специализированными проектами и нормативами.</w:t>
                  </w:r>
                </w:p>
                <w:p w:rsidR="00896A9C" w:rsidRPr="00896A9C" w:rsidRDefault="00896A9C" w:rsidP="00896A9C">
                  <w:pPr>
                    <w:pStyle w:val="3"/>
                    <w:rPr>
                      <w:b w:val="0"/>
                      <w:sz w:val="24"/>
                      <w:szCs w:val="24"/>
                    </w:rPr>
                  </w:pPr>
                  <w:r w:rsidRPr="00896A9C">
                    <w:rPr>
                      <w:b w:val="0"/>
                      <w:sz w:val="24"/>
                      <w:szCs w:val="24"/>
                    </w:rPr>
                    <w:t>12. Требования к параметрам сооружений и границам земельных участков в соответствии с:</w:t>
                  </w:r>
                </w:p>
                <w:p w:rsidR="00896A9C" w:rsidRPr="00896A9C" w:rsidRDefault="00896A9C" w:rsidP="00896A9C">
                  <w:pPr>
                    <w:pStyle w:val="3"/>
                    <w:rPr>
                      <w:b w:val="0"/>
                      <w:sz w:val="24"/>
                      <w:szCs w:val="24"/>
                    </w:rPr>
                  </w:pPr>
                  <w:r w:rsidRPr="00896A9C">
                    <w:rPr>
                      <w:b w:val="0"/>
                      <w:sz w:val="24"/>
                      <w:szCs w:val="24"/>
                    </w:rPr>
                    <w:t>- СНиП 2.07.01-89*, приложение 1, приложение 6;</w:t>
                  </w:r>
                </w:p>
                <w:p w:rsidR="00896A9C" w:rsidRPr="00896A9C" w:rsidRDefault="00896A9C" w:rsidP="00896A9C">
                  <w:pPr>
                    <w:pStyle w:val="3"/>
                    <w:rPr>
                      <w:b w:val="0"/>
                      <w:sz w:val="24"/>
                      <w:szCs w:val="24"/>
                    </w:rPr>
                  </w:pPr>
                  <w:r w:rsidRPr="00896A9C">
                    <w:rPr>
                      <w:b w:val="0"/>
                      <w:sz w:val="24"/>
                      <w:szCs w:val="24"/>
                    </w:rPr>
                    <w:t>- СНиП-89-90*;</w:t>
                  </w:r>
                </w:p>
                <w:p w:rsidR="00C62CD6" w:rsidRPr="00060D0A" w:rsidRDefault="00896A9C" w:rsidP="00896A9C">
                  <w:pPr>
                    <w:pStyle w:val="3"/>
                    <w:rPr>
                      <w:b w:val="0"/>
                      <w:sz w:val="24"/>
                      <w:szCs w:val="24"/>
                    </w:rPr>
                  </w:pPr>
                  <w:r w:rsidRPr="00896A9C">
                    <w:rPr>
                      <w:b w:val="0"/>
                      <w:sz w:val="24"/>
                      <w:szCs w:val="24"/>
                    </w:rPr>
                    <w:t>- СанПиН 2.2.1/2.1.1.1200-03.</w:t>
                  </w:r>
                </w:p>
                <w:p w:rsidR="00C62CD6" w:rsidRPr="00060D0A" w:rsidRDefault="00C62CD6" w:rsidP="00C62CD6">
                  <w:pPr>
                    <w:pStyle w:val="3"/>
                    <w:rPr>
                      <w:b w:val="0"/>
                      <w:sz w:val="24"/>
                      <w:szCs w:val="24"/>
                    </w:rPr>
                  </w:pPr>
                </w:p>
              </w:tc>
            </w:tr>
          </w:tbl>
          <w:p w:rsidR="00C62CD6" w:rsidRPr="00AD7F13" w:rsidRDefault="00C62CD6" w:rsidP="00F82A46">
            <w:pPr>
              <w:keepNext/>
              <w:spacing w:line="240" w:lineRule="auto"/>
              <w:ind w:left="720"/>
              <w:rPr>
                <w:rFonts w:ascii="Times New Roman" w:hAnsi="Times New Roman"/>
                <w:b/>
                <w:bCs/>
                <w:sz w:val="24"/>
                <w:szCs w:val="24"/>
                <w:lang w:eastAsia="ru-RU"/>
              </w:rPr>
            </w:pPr>
          </w:p>
        </w:tc>
      </w:tr>
    </w:tbl>
    <w:p w:rsidR="00FC507A" w:rsidRDefault="00FC507A" w:rsidP="00FC507A">
      <w:pPr>
        <w:spacing w:line="240" w:lineRule="auto"/>
        <w:ind w:left="-192" w:firstLine="540"/>
        <w:jc w:val="both"/>
        <w:rPr>
          <w:rFonts w:ascii="Times New Roman" w:hAnsi="Times New Roman"/>
          <w:bCs/>
          <w:sz w:val="24"/>
          <w:szCs w:val="24"/>
        </w:rPr>
      </w:pPr>
      <w:r w:rsidRPr="00FC507A">
        <w:rPr>
          <w:rFonts w:ascii="Times New Roman" w:hAnsi="Times New Roman"/>
          <w:bCs/>
          <w:sz w:val="24"/>
          <w:szCs w:val="24"/>
        </w:rPr>
        <w:lastRenderedPageBreak/>
        <w:t>ЗУ – земельный участок;</w:t>
      </w:r>
    </w:p>
    <w:p w:rsidR="00FC507A" w:rsidRPr="00FC507A" w:rsidRDefault="00FC507A" w:rsidP="00FC507A">
      <w:pPr>
        <w:spacing w:line="240" w:lineRule="auto"/>
        <w:ind w:left="-192" w:firstLine="540"/>
        <w:jc w:val="both"/>
        <w:rPr>
          <w:rFonts w:ascii="Times New Roman" w:hAnsi="Times New Roman"/>
          <w:bCs/>
          <w:sz w:val="24"/>
          <w:szCs w:val="24"/>
        </w:rPr>
      </w:pPr>
      <w:r>
        <w:rPr>
          <w:rFonts w:ascii="Times New Roman" w:hAnsi="Times New Roman"/>
          <w:bCs/>
          <w:sz w:val="24"/>
          <w:szCs w:val="24"/>
        </w:rPr>
        <w:t>ЗСС – здания, строения, сооружения.</w:t>
      </w:r>
    </w:p>
    <w:p w:rsidR="00FC507A" w:rsidRPr="00FC507A" w:rsidRDefault="00FC507A" w:rsidP="00FC507A">
      <w:pPr>
        <w:spacing w:line="240" w:lineRule="auto"/>
        <w:ind w:left="-192" w:firstLine="540"/>
        <w:jc w:val="both"/>
        <w:rPr>
          <w:rFonts w:ascii="Times New Roman" w:hAnsi="Times New Roman"/>
          <w:bCs/>
          <w:sz w:val="24"/>
          <w:szCs w:val="24"/>
        </w:rPr>
      </w:pPr>
      <w:r w:rsidRPr="00FC507A">
        <w:rPr>
          <w:rFonts w:ascii="Times New Roman" w:hAnsi="Times New Roman"/>
          <w:bCs/>
          <w:sz w:val="24"/>
          <w:szCs w:val="24"/>
        </w:rPr>
        <w:t xml:space="preserve">*- действие градостроительного регламента не распространяется.    </w:t>
      </w:r>
    </w:p>
    <w:p w:rsidR="009C1E11" w:rsidRDefault="009C1E11" w:rsidP="0089461A">
      <w:pPr>
        <w:tabs>
          <w:tab w:val="right" w:pos="9780"/>
        </w:tabs>
        <w:autoSpaceDE w:val="0"/>
        <w:autoSpaceDN w:val="0"/>
        <w:adjustRightInd w:val="0"/>
        <w:spacing w:after="0" w:line="240" w:lineRule="auto"/>
        <w:jc w:val="both"/>
        <w:outlineLvl w:val="3"/>
        <w:rPr>
          <w:rFonts w:ascii="Times New Roman" w:hAnsi="Times New Roman"/>
          <w:b/>
          <w:sz w:val="24"/>
          <w:szCs w:val="24"/>
        </w:rPr>
      </w:pPr>
    </w:p>
    <w:tbl>
      <w:tblPr>
        <w:tblW w:w="10666" w:type="dxa"/>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666"/>
      </w:tblGrid>
      <w:tr w:rsidR="009C1E11" w:rsidRPr="00AD7F13" w:rsidTr="000B4F2D">
        <w:tc>
          <w:tcPr>
            <w:tcW w:w="10666" w:type="dxa"/>
            <w:tcBorders>
              <w:top w:val="nil"/>
              <w:left w:val="nil"/>
              <w:right w:val="nil"/>
            </w:tcBorders>
            <w:vAlign w:val="center"/>
          </w:tcPr>
          <w:p w:rsidR="000B4F2D" w:rsidRPr="000B4F2D" w:rsidRDefault="000B4F2D" w:rsidP="000B4F2D">
            <w:pPr>
              <w:keepNext/>
              <w:spacing w:line="240" w:lineRule="auto"/>
              <w:ind w:left="720"/>
              <w:rPr>
                <w:rFonts w:ascii="Times New Roman" w:hAnsi="Times New Roman"/>
                <w:b/>
                <w:bCs/>
                <w:sz w:val="24"/>
                <w:szCs w:val="24"/>
                <w:lang w:eastAsia="ru-RU"/>
              </w:rPr>
            </w:pPr>
            <w:r w:rsidRPr="000B4F2D">
              <w:rPr>
                <w:rFonts w:ascii="Times New Roman" w:hAnsi="Times New Roman"/>
                <w:b/>
                <w:bCs/>
                <w:sz w:val="24"/>
                <w:szCs w:val="24"/>
                <w:lang w:eastAsia="ru-RU"/>
              </w:rPr>
              <w:lastRenderedPageBreak/>
              <w:t>Статья 27.4. Зоны сельскохозяйственного использования.</w:t>
            </w:r>
          </w:p>
          <w:p w:rsidR="000B4F2D" w:rsidRDefault="000B4F2D" w:rsidP="000B4F2D">
            <w:pPr>
              <w:keepNext/>
              <w:spacing w:line="240" w:lineRule="auto"/>
              <w:ind w:left="720"/>
              <w:rPr>
                <w:rFonts w:ascii="Times New Roman" w:hAnsi="Times New Roman"/>
                <w:b/>
                <w:bCs/>
                <w:sz w:val="24"/>
                <w:szCs w:val="24"/>
                <w:lang w:eastAsia="ru-RU"/>
              </w:rPr>
            </w:pPr>
            <w:r w:rsidRPr="000B4F2D">
              <w:rPr>
                <w:rFonts w:ascii="Times New Roman" w:hAnsi="Times New Roman"/>
                <w:b/>
                <w:bCs/>
                <w:sz w:val="24"/>
                <w:szCs w:val="24"/>
                <w:lang w:eastAsia="ru-RU"/>
              </w:rPr>
              <w:t xml:space="preserve">С-1 </w:t>
            </w:r>
            <w:r w:rsidR="004E4EB4">
              <w:rPr>
                <w:rFonts w:ascii="Times New Roman" w:hAnsi="Times New Roman"/>
                <w:b/>
                <w:bCs/>
                <w:sz w:val="24"/>
                <w:szCs w:val="24"/>
                <w:lang w:eastAsia="ru-RU"/>
              </w:rPr>
              <w:t>–</w:t>
            </w:r>
            <w:r w:rsidRPr="000B4F2D">
              <w:rPr>
                <w:rFonts w:ascii="Times New Roman" w:hAnsi="Times New Roman"/>
                <w:b/>
                <w:bCs/>
                <w:sz w:val="24"/>
                <w:szCs w:val="24"/>
                <w:lang w:eastAsia="ru-RU"/>
              </w:rPr>
              <w:t xml:space="preserve"> зон</w:t>
            </w:r>
            <w:r w:rsidR="00DC55C7">
              <w:rPr>
                <w:rFonts w:ascii="Times New Roman" w:hAnsi="Times New Roman"/>
                <w:b/>
                <w:bCs/>
                <w:sz w:val="24"/>
                <w:szCs w:val="24"/>
                <w:lang w:eastAsia="ru-RU"/>
              </w:rPr>
              <w:t>ы</w:t>
            </w:r>
            <w:r w:rsidR="004E4EB4">
              <w:rPr>
                <w:rFonts w:ascii="Times New Roman" w:hAnsi="Times New Roman"/>
                <w:b/>
                <w:bCs/>
                <w:sz w:val="24"/>
                <w:szCs w:val="24"/>
                <w:lang w:eastAsia="ru-RU"/>
              </w:rPr>
              <w:t xml:space="preserve"> </w:t>
            </w:r>
            <w:r w:rsidRPr="000B4F2D">
              <w:rPr>
                <w:rFonts w:ascii="Times New Roman" w:hAnsi="Times New Roman"/>
                <w:b/>
                <w:bCs/>
                <w:sz w:val="24"/>
                <w:szCs w:val="24"/>
                <w:lang w:eastAsia="ru-RU"/>
              </w:rPr>
              <w:t>сельскохозяйственн</w:t>
            </w:r>
            <w:r w:rsidR="009C5A81">
              <w:rPr>
                <w:rFonts w:ascii="Times New Roman" w:hAnsi="Times New Roman"/>
                <w:b/>
                <w:bCs/>
                <w:sz w:val="24"/>
                <w:szCs w:val="24"/>
                <w:lang w:eastAsia="ru-RU"/>
              </w:rPr>
              <w:t>ого</w:t>
            </w:r>
            <w:r w:rsidRPr="000B4F2D">
              <w:rPr>
                <w:rFonts w:ascii="Times New Roman" w:hAnsi="Times New Roman"/>
                <w:b/>
                <w:bCs/>
                <w:sz w:val="24"/>
                <w:szCs w:val="24"/>
                <w:lang w:eastAsia="ru-RU"/>
              </w:rPr>
              <w:t xml:space="preserve"> </w:t>
            </w:r>
            <w:r w:rsidR="009C5A81">
              <w:rPr>
                <w:rFonts w:ascii="Times New Roman" w:hAnsi="Times New Roman"/>
                <w:b/>
                <w:bCs/>
                <w:sz w:val="24"/>
                <w:szCs w:val="24"/>
                <w:lang w:eastAsia="ru-RU"/>
              </w:rPr>
              <w:t>использования</w:t>
            </w:r>
            <w:r w:rsidR="00954428">
              <w:rPr>
                <w:rFonts w:ascii="Times New Roman" w:hAnsi="Times New Roman"/>
                <w:b/>
                <w:bCs/>
                <w:sz w:val="24"/>
                <w:szCs w:val="24"/>
                <w:lang w:eastAsia="ru-RU"/>
              </w:rPr>
              <w:t xml:space="preserve"> и </w:t>
            </w:r>
            <w:r w:rsidR="009C5A81">
              <w:rPr>
                <w:rFonts w:ascii="Times New Roman" w:hAnsi="Times New Roman"/>
                <w:b/>
                <w:bCs/>
                <w:sz w:val="24"/>
                <w:szCs w:val="24"/>
                <w:lang w:eastAsia="ru-RU"/>
              </w:rPr>
              <w:t xml:space="preserve">предназначенная для ведения сельского хозяйства и </w:t>
            </w:r>
            <w:r w:rsidR="00954428">
              <w:rPr>
                <w:rFonts w:ascii="Times New Roman" w:hAnsi="Times New Roman"/>
                <w:b/>
                <w:bCs/>
                <w:sz w:val="24"/>
                <w:szCs w:val="24"/>
                <w:lang w:eastAsia="ru-RU"/>
              </w:rPr>
              <w:t>огородничества</w:t>
            </w:r>
          </w:p>
          <w:p w:rsidR="009C1E11" w:rsidRDefault="009C1E11" w:rsidP="000F4B09">
            <w:pPr>
              <w:keepNext/>
              <w:spacing w:line="240" w:lineRule="auto"/>
              <w:ind w:left="720"/>
              <w:rPr>
                <w:rFonts w:ascii="Times New Roman" w:hAnsi="Times New Roman"/>
                <w:b/>
                <w:bCs/>
                <w:sz w:val="24"/>
                <w:szCs w:val="24"/>
                <w:lang w:eastAsia="ru-RU"/>
              </w:rPr>
            </w:pPr>
            <w:r w:rsidRPr="00AD7F13">
              <w:rPr>
                <w:rFonts w:ascii="Times New Roman" w:hAnsi="Times New Roman"/>
                <w:b/>
                <w:bCs/>
                <w:sz w:val="24"/>
                <w:szCs w:val="24"/>
                <w:lang w:eastAsia="ru-RU"/>
              </w:rPr>
              <w:t>Таблица предельных (максимальных и (или) минимальных) размеров ЗУ и параметров разрешенного ст</w:t>
            </w:r>
            <w:r>
              <w:rPr>
                <w:rFonts w:ascii="Times New Roman" w:hAnsi="Times New Roman"/>
                <w:b/>
                <w:bCs/>
                <w:sz w:val="24"/>
                <w:szCs w:val="24"/>
                <w:lang w:eastAsia="ru-RU"/>
              </w:rPr>
              <w:t xml:space="preserve">роительства, реконструкции ОКС </w:t>
            </w:r>
          </w:p>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877"/>
              <w:gridCol w:w="1254"/>
              <w:gridCol w:w="1418"/>
              <w:gridCol w:w="1100"/>
              <w:gridCol w:w="1026"/>
              <w:gridCol w:w="992"/>
              <w:gridCol w:w="1014"/>
              <w:gridCol w:w="992"/>
            </w:tblGrid>
            <w:tr w:rsidR="003C709A" w:rsidRPr="00285BBF" w:rsidTr="002C7A6D">
              <w:tc>
                <w:tcPr>
                  <w:tcW w:w="817" w:type="dxa"/>
                </w:tcPr>
                <w:p w:rsidR="003C709A" w:rsidRPr="00285BBF" w:rsidRDefault="003C709A" w:rsidP="003C709A">
                  <w:pPr>
                    <w:pStyle w:val="3"/>
                    <w:rPr>
                      <w:b w:val="0"/>
                      <w:sz w:val="22"/>
                      <w:szCs w:val="22"/>
                    </w:rPr>
                  </w:pPr>
                  <w:r w:rsidRPr="00285BBF">
                    <w:rPr>
                      <w:b w:val="0"/>
                      <w:sz w:val="22"/>
                      <w:szCs w:val="22"/>
                    </w:rPr>
                    <w:t>Зона</w:t>
                  </w:r>
                </w:p>
              </w:tc>
              <w:tc>
                <w:tcPr>
                  <w:tcW w:w="1877" w:type="dxa"/>
                </w:tcPr>
                <w:p w:rsidR="003C709A" w:rsidRPr="00285BBF" w:rsidRDefault="003C709A" w:rsidP="003C709A">
                  <w:pPr>
                    <w:pStyle w:val="3"/>
                    <w:rPr>
                      <w:b w:val="0"/>
                      <w:sz w:val="22"/>
                      <w:szCs w:val="22"/>
                    </w:rPr>
                  </w:pPr>
                  <w:r w:rsidRPr="00285BBF">
                    <w:rPr>
                      <w:b w:val="0"/>
                      <w:sz w:val="22"/>
                      <w:szCs w:val="22"/>
                    </w:rPr>
                    <w:t>Основные виды разрешенного использования</w:t>
                  </w:r>
                </w:p>
              </w:tc>
              <w:tc>
                <w:tcPr>
                  <w:tcW w:w="1254" w:type="dxa"/>
                </w:tcPr>
                <w:p w:rsidR="003C709A" w:rsidRPr="00285BBF" w:rsidRDefault="003C709A" w:rsidP="003C709A">
                  <w:pPr>
                    <w:pStyle w:val="3"/>
                    <w:rPr>
                      <w:b w:val="0"/>
                      <w:sz w:val="22"/>
                      <w:szCs w:val="22"/>
                    </w:rPr>
                  </w:pPr>
                  <w:r w:rsidRPr="00285BBF">
                    <w:rPr>
                      <w:b w:val="0"/>
                      <w:sz w:val="22"/>
                      <w:szCs w:val="22"/>
                    </w:rPr>
                    <w:t>Условно разрешенные  виды разрешенного использования</w:t>
                  </w:r>
                </w:p>
              </w:tc>
              <w:tc>
                <w:tcPr>
                  <w:tcW w:w="1418" w:type="dxa"/>
                </w:tcPr>
                <w:p w:rsidR="003C709A" w:rsidRPr="00285BBF" w:rsidRDefault="003C709A" w:rsidP="003C709A">
                  <w:pPr>
                    <w:pStyle w:val="3"/>
                    <w:rPr>
                      <w:b w:val="0"/>
                      <w:sz w:val="22"/>
                      <w:szCs w:val="22"/>
                    </w:rPr>
                  </w:pPr>
                  <w:r w:rsidRPr="00285BBF">
                    <w:rPr>
                      <w:b w:val="0"/>
                      <w:sz w:val="22"/>
                      <w:szCs w:val="22"/>
                    </w:rPr>
                    <w:t>Вспомогательные виды разрешенного использования</w:t>
                  </w:r>
                </w:p>
              </w:tc>
              <w:tc>
                <w:tcPr>
                  <w:tcW w:w="1100" w:type="dxa"/>
                </w:tcPr>
                <w:p w:rsidR="003C709A" w:rsidRPr="00285BBF" w:rsidRDefault="003C709A" w:rsidP="003C709A">
                  <w:pPr>
                    <w:pStyle w:val="3"/>
                    <w:rPr>
                      <w:b w:val="0"/>
                      <w:sz w:val="22"/>
                      <w:szCs w:val="22"/>
                    </w:rPr>
                  </w:pPr>
                  <w:r w:rsidRPr="00285BBF">
                    <w:rPr>
                      <w:b w:val="0"/>
                      <w:sz w:val="22"/>
                      <w:szCs w:val="22"/>
                    </w:rPr>
                    <w:t>Минимальная площадь ЗУ,</w:t>
                  </w:r>
                </w:p>
                <w:p w:rsidR="003C709A" w:rsidRPr="00285BBF" w:rsidRDefault="003C709A" w:rsidP="003C709A">
                  <w:pPr>
                    <w:pStyle w:val="3"/>
                    <w:rPr>
                      <w:b w:val="0"/>
                      <w:sz w:val="22"/>
                      <w:szCs w:val="22"/>
                    </w:rPr>
                  </w:pPr>
                  <w:r w:rsidRPr="00285BBF">
                    <w:rPr>
                      <w:b w:val="0"/>
                      <w:sz w:val="22"/>
                      <w:szCs w:val="22"/>
                    </w:rPr>
                    <w:t>(га)</w:t>
                  </w:r>
                </w:p>
              </w:tc>
              <w:tc>
                <w:tcPr>
                  <w:tcW w:w="1026" w:type="dxa"/>
                </w:tcPr>
                <w:p w:rsidR="003C709A" w:rsidRPr="00285BBF" w:rsidRDefault="003C709A" w:rsidP="003C709A">
                  <w:pPr>
                    <w:pStyle w:val="3"/>
                    <w:rPr>
                      <w:b w:val="0"/>
                      <w:sz w:val="22"/>
                      <w:szCs w:val="22"/>
                    </w:rPr>
                  </w:pPr>
                  <w:r w:rsidRPr="00285BBF">
                    <w:rPr>
                      <w:b w:val="0"/>
                      <w:sz w:val="22"/>
                      <w:szCs w:val="22"/>
                    </w:rPr>
                    <w:t>Максимальная площадь ЗУ,</w:t>
                  </w:r>
                </w:p>
                <w:p w:rsidR="003C709A" w:rsidRPr="00285BBF" w:rsidRDefault="003C709A" w:rsidP="003C709A">
                  <w:pPr>
                    <w:pStyle w:val="3"/>
                    <w:rPr>
                      <w:b w:val="0"/>
                      <w:sz w:val="22"/>
                      <w:szCs w:val="22"/>
                    </w:rPr>
                  </w:pPr>
                  <w:r w:rsidRPr="00285BBF">
                    <w:rPr>
                      <w:b w:val="0"/>
                      <w:sz w:val="22"/>
                      <w:szCs w:val="22"/>
                    </w:rPr>
                    <w:t>(га)</w:t>
                  </w:r>
                </w:p>
              </w:tc>
              <w:tc>
                <w:tcPr>
                  <w:tcW w:w="992" w:type="dxa"/>
                </w:tcPr>
                <w:p w:rsidR="003C709A" w:rsidRPr="00285BBF" w:rsidRDefault="003C709A" w:rsidP="003C709A">
                  <w:pPr>
                    <w:pStyle w:val="3"/>
                    <w:rPr>
                      <w:b w:val="0"/>
                      <w:sz w:val="22"/>
                      <w:szCs w:val="22"/>
                    </w:rPr>
                  </w:pPr>
                  <w:r w:rsidRPr="00285BBF">
                    <w:rPr>
                      <w:b w:val="0"/>
                      <w:sz w:val="22"/>
                      <w:szCs w:val="22"/>
                    </w:rPr>
                    <w:t>Миним. отступ от границ ЗУ в целях определения мест допустимого размещения ЗСС, (м)</w:t>
                  </w:r>
                </w:p>
              </w:tc>
              <w:tc>
                <w:tcPr>
                  <w:tcW w:w="1014" w:type="dxa"/>
                </w:tcPr>
                <w:p w:rsidR="003C709A" w:rsidRPr="00285BBF" w:rsidRDefault="003C709A" w:rsidP="003C709A">
                  <w:pPr>
                    <w:pStyle w:val="3"/>
                    <w:rPr>
                      <w:b w:val="0"/>
                      <w:sz w:val="22"/>
                      <w:szCs w:val="22"/>
                    </w:rPr>
                  </w:pPr>
                  <w:r w:rsidRPr="00285BBF">
                    <w:rPr>
                      <w:b w:val="0"/>
                      <w:sz w:val="22"/>
                      <w:szCs w:val="22"/>
                    </w:rPr>
                    <w:t>Предельная</w:t>
                  </w:r>
                </w:p>
                <w:p w:rsidR="003C709A" w:rsidRPr="00285BBF" w:rsidRDefault="003C709A" w:rsidP="003C709A">
                  <w:pPr>
                    <w:pStyle w:val="3"/>
                    <w:rPr>
                      <w:b w:val="0"/>
                      <w:sz w:val="22"/>
                      <w:szCs w:val="22"/>
                    </w:rPr>
                  </w:pPr>
                  <w:r w:rsidRPr="00285BBF">
                    <w:rPr>
                      <w:b w:val="0"/>
                      <w:sz w:val="22"/>
                      <w:szCs w:val="22"/>
                    </w:rPr>
                    <w:t>высота ЗСС, м</w:t>
                  </w:r>
                </w:p>
              </w:tc>
              <w:tc>
                <w:tcPr>
                  <w:tcW w:w="992" w:type="dxa"/>
                </w:tcPr>
                <w:p w:rsidR="003C709A" w:rsidRPr="00285BBF" w:rsidRDefault="003C709A" w:rsidP="003C709A">
                  <w:pPr>
                    <w:pStyle w:val="3"/>
                    <w:rPr>
                      <w:b w:val="0"/>
                      <w:sz w:val="22"/>
                      <w:szCs w:val="22"/>
                    </w:rPr>
                  </w:pPr>
                  <w:r w:rsidRPr="00285BBF">
                    <w:rPr>
                      <w:b w:val="0"/>
                      <w:sz w:val="22"/>
                      <w:szCs w:val="22"/>
                    </w:rPr>
                    <w:t>Максимальный процент застройки ЗСС,</w:t>
                  </w:r>
                </w:p>
                <w:p w:rsidR="003C709A" w:rsidRPr="00285BBF" w:rsidRDefault="003C709A" w:rsidP="003C709A">
                  <w:pPr>
                    <w:pStyle w:val="3"/>
                    <w:rPr>
                      <w:b w:val="0"/>
                      <w:sz w:val="22"/>
                      <w:szCs w:val="22"/>
                    </w:rPr>
                  </w:pPr>
                  <w:r w:rsidRPr="00285BBF">
                    <w:rPr>
                      <w:b w:val="0"/>
                      <w:sz w:val="22"/>
                      <w:szCs w:val="22"/>
                    </w:rPr>
                    <w:t>(%)</w:t>
                  </w:r>
                </w:p>
              </w:tc>
            </w:tr>
            <w:tr w:rsidR="003731A0" w:rsidRPr="00285BBF" w:rsidTr="002C7A6D">
              <w:tc>
                <w:tcPr>
                  <w:tcW w:w="817" w:type="dxa"/>
                  <w:vMerge w:val="restart"/>
                  <w:vAlign w:val="center"/>
                </w:tcPr>
                <w:p w:rsidR="003731A0" w:rsidRPr="00C62CD6" w:rsidRDefault="003731A0" w:rsidP="003731A0">
                  <w:pPr>
                    <w:pStyle w:val="3"/>
                    <w:rPr>
                      <w:b w:val="0"/>
                      <w:sz w:val="22"/>
                      <w:szCs w:val="22"/>
                      <w:lang w:val="ru-RU"/>
                    </w:rPr>
                  </w:pPr>
                  <w:r>
                    <w:rPr>
                      <w:b w:val="0"/>
                      <w:sz w:val="22"/>
                      <w:szCs w:val="22"/>
                      <w:lang w:val="ru-RU"/>
                    </w:rPr>
                    <w:t>С</w:t>
                  </w:r>
                  <w:r w:rsidR="0033785B">
                    <w:rPr>
                      <w:b w:val="0"/>
                      <w:sz w:val="22"/>
                      <w:szCs w:val="22"/>
                      <w:lang w:val="ru-RU"/>
                    </w:rPr>
                    <w:t>-</w:t>
                  </w:r>
                  <w:r>
                    <w:rPr>
                      <w:b w:val="0"/>
                      <w:sz w:val="22"/>
                      <w:szCs w:val="22"/>
                      <w:lang w:val="ru-RU"/>
                    </w:rPr>
                    <w:t>1</w:t>
                  </w:r>
                </w:p>
              </w:tc>
              <w:tc>
                <w:tcPr>
                  <w:tcW w:w="1877" w:type="dxa"/>
                </w:tcPr>
                <w:p w:rsidR="003731A0" w:rsidRPr="00A103E2" w:rsidRDefault="003731A0" w:rsidP="003731A0">
                  <w:pPr>
                    <w:spacing w:before="240" w:after="0" w:line="240" w:lineRule="auto"/>
                    <w:rPr>
                      <w:rFonts w:ascii="Times New Roman" w:hAnsi="Times New Roman"/>
                      <w:sz w:val="24"/>
                      <w:szCs w:val="24"/>
                    </w:rPr>
                  </w:pPr>
                  <w:r w:rsidRPr="003C709A">
                    <w:rPr>
                      <w:rFonts w:ascii="Times New Roman" w:hAnsi="Times New Roman"/>
                      <w:sz w:val="24"/>
                      <w:szCs w:val="24"/>
                    </w:rPr>
                    <w:t>Ведение огородничества (13.1)</w:t>
                  </w:r>
                </w:p>
              </w:tc>
              <w:tc>
                <w:tcPr>
                  <w:tcW w:w="1254" w:type="dxa"/>
                  <w:vMerge w:val="restart"/>
                </w:tcPr>
                <w:p w:rsidR="003731A0" w:rsidRPr="00FE5CF5" w:rsidRDefault="003731A0" w:rsidP="003731A0">
                  <w:pPr>
                    <w:spacing w:after="0" w:line="240" w:lineRule="auto"/>
                    <w:rPr>
                      <w:rFonts w:ascii="Times New Roman" w:hAnsi="Times New Roman"/>
                      <w:sz w:val="24"/>
                      <w:szCs w:val="24"/>
                    </w:rPr>
                  </w:pPr>
                  <w:r>
                    <w:rPr>
                      <w:rFonts w:ascii="Times New Roman" w:hAnsi="Times New Roman"/>
                      <w:sz w:val="24"/>
                      <w:szCs w:val="24"/>
                    </w:rPr>
                    <w:t>-</w:t>
                  </w:r>
                </w:p>
                <w:p w:rsidR="003731A0" w:rsidRPr="00FE5CF5" w:rsidRDefault="003731A0" w:rsidP="003731A0">
                  <w:pPr>
                    <w:spacing w:after="0" w:line="240" w:lineRule="auto"/>
                    <w:rPr>
                      <w:rFonts w:ascii="Times New Roman" w:hAnsi="Times New Roman"/>
                      <w:sz w:val="24"/>
                      <w:szCs w:val="24"/>
                    </w:rPr>
                  </w:pPr>
                </w:p>
              </w:tc>
              <w:tc>
                <w:tcPr>
                  <w:tcW w:w="1418" w:type="dxa"/>
                  <w:vMerge w:val="restart"/>
                </w:tcPr>
                <w:p w:rsidR="003731A0" w:rsidRPr="00FE5CF5" w:rsidRDefault="003731A0" w:rsidP="003731A0">
                  <w:pPr>
                    <w:spacing w:after="0" w:line="240" w:lineRule="auto"/>
                    <w:rPr>
                      <w:rFonts w:ascii="Times New Roman" w:hAnsi="Times New Roman"/>
                      <w:sz w:val="24"/>
                      <w:szCs w:val="24"/>
                    </w:rPr>
                  </w:pPr>
                  <w:r w:rsidRPr="00FE5CF5">
                    <w:rPr>
                      <w:rFonts w:ascii="Times New Roman" w:hAnsi="Times New Roman"/>
                      <w:sz w:val="24"/>
                      <w:szCs w:val="24"/>
                    </w:rPr>
                    <w:t>Автомобильный транспорт (7.2)</w:t>
                  </w:r>
                </w:p>
                <w:p w:rsidR="003731A0" w:rsidRPr="00FE5CF5" w:rsidRDefault="003731A0" w:rsidP="003731A0">
                  <w:pPr>
                    <w:spacing w:after="0" w:line="240" w:lineRule="auto"/>
                    <w:rPr>
                      <w:rFonts w:ascii="Times New Roman" w:hAnsi="Times New Roman"/>
                      <w:sz w:val="24"/>
                      <w:szCs w:val="24"/>
                    </w:rPr>
                  </w:pPr>
                </w:p>
              </w:tc>
              <w:tc>
                <w:tcPr>
                  <w:tcW w:w="1100" w:type="dxa"/>
                  <w:vMerge w:val="restart"/>
                </w:tcPr>
                <w:p w:rsidR="003731A0" w:rsidRPr="00FE5CF5" w:rsidRDefault="003731A0" w:rsidP="003731A0">
                  <w:pPr>
                    <w:spacing w:after="0" w:line="240" w:lineRule="auto"/>
                    <w:jc w:val="center"/>
                    <w:rPr>
                      <w:rFonts w:ascii="Times New Roman" w:hAnsi="Times New Roman"/>
                      <w:sz w:val="24"/>
                      <w:szCs w:val="24"/>
                    </w:rPr>
                  </w:pPr>
                  <w:r w:rsidRPr="00FE5CF5">
                    <w:rPr>
                      <w:rFonts w:ascii="Times New Roman" w:hAnsi="Times New Roman"/>
                      <w:sz w:val="24"/>
                      <w:szCs w:val="24"/>
                    </w:rPr>
                    <w:t>0,01</w:t>
                  </w: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tc>
              <w:tc>
                <w:tcPr>
                  <w:tcW w:w="1026" w:type="dxa"/>
                  <w:vMerge w:val="restart"/>
                </w:tcPr>
                <w:p w:rsidR="003731A0" w:rsidRPr="00FE5CF5" w:rsidRDefault="003731A0" w:rsidP="003731A0">
                  <w:pPr>
                    <w:spacing w:after="0" w:line="240" w:lineRule="auto"/>
                    <w:jc w:val="center"/>
                    <w:rPr>
                      <w:rFonts w:ascii="Times New Roman" w:hAnsi="Times New Roman"/>
                      <w:sz w:val="24"/>
                      <w:szCs w:val="24"/>
                    </w:rPr>
                  </w:pPr>
                  <w:r w:rsidRPr="00FE5CF5">
                    <w:rPr>
                      <w:rFonts w:ascii="Times New Roman" w:hAnsi="Times New Roman"/>
                      <w:sz w:val="24"/>
                      <w:szCs w:val="24"/>
                    </w:rPr>
                    <w:t>0,15</w:t>
                  </w:r>
                </w:p>
              </w:tc>
              <w:tc>
                <w:tcPr>
                  <w:tcW w:w="992" w:type="dxa"/>
                  <w:vMerge w:val="restart"/>
                </w:tcPr>
                <w:p w:rsidR="003731A0" w:rsidRPr="00FE5CF5" w:rsidRDefault="003731A0" w:rsidP="003731A0">
                  <w:pPr>
                    <w:spacing w:after="0" w:line="240" w:lineRule="auto"/>
                    <w:jc w:val="center"/>
                    <w:rPr>
                      <w:rFonts w:ascii="Times New Roman" w:hAnsi="Times New Roman"/>
                      <w:sz w:val="24"/>
                      <w:szCs w:val="24"/>
                    </w:rPr>
                  </w:pPr>
                  <w:r w:rsidRPr="00FE5CF5">
                    <w:rPr>
                      <w:rFonts w:ascii="Times New Roman" w:hAnsi="Times New Roman"/>
                      <w:sz w:val="24"/>
                      <w:szCs w:val="24"/>
                    </w:rPr>
                    <w:t>1</w:t>
                  </w:r>
                </w:p>
              </w:tc>
              <w:tc>
                <w:tcPr>
                  <w:tcW w:w="1014" w:type="dxa"/>
                  <w:vMerge w:val="restart"/>
                </w:tcPr>
                <w:p w:rsidR="003731A0" w:rsidRPr="00FE5CF5" w:rsidRDefault="003731A0" w:rsidP="003731A0">
                  <w:pPr>
                    <w:spacing w:after="0" w:line="240" w:lineRule="auto"/>
                    <w:jc w:val="center"/>
                    <w:rPr>
                      <w:rFonts w:ascii="Times New Roman" w:hAnsi="Times New Roman"/>
                      <w:sz w:val="24"/>
                      <w:szCs w:val="24"/>
                    </w:rPr>
                  </w:pPr>
                  <w:r>
                    <w:rPr>
                      <w:rFonts w:ascii="Times New Roman" w:hAnsi="Times New Roman"/>
                      <w:sz w:val="24"/>
                      <w:szCs w:val="24"/>
                    </w:rPr>
                    <w:t>9</w:t>
                  </w:r>
                </w:p>
              </w:tc>
              <w:tc>
                <w:tcPr>
                  <w:tcW w:w="992" w:type="dxa"/>
                  <w:vMerge w:val="restart"/>
                </w:tcPr>
                <w:p w:rsidR="003731A0" w:rsidRPr="00FE5CF5" w:rsidRDefault="003731A0" w:rsidP="003731A0">
                  <w:pPr>
                    <w:spacing w:after="0" w:line="240" w:lineRule="auto"/>
                    <w:jc w:val="center"/>
                    <w:rPr>
                      <w:rFonts w:ascii="Times New Roman" w:hAnsi="Times New Roman"/>
                      <w:sz w:val="24"/>
                      <w:szCs w:val="24"/>
                    </w:rPr>
                  </w:pPr>
                  <w:r w:rsidRPr="00FE5CF5">
                    <w:rPr>
                      <w:rFonts w:ascii="Times New Roman" w:hAnsi="Times New Roman"/>
                      <w:sz w:val="24"/>
                      <w:szCs w:val="24"/>
                    </w:rPr>
                    <w:t>20</w:t>
                  </w:r>
                </w:p>
              </w:tc>
            </w:tr>
            <w:tr w:rsidR="003731A0" w:rsidRPr="00285BBF" w:rsidTr="002C7A6D">
              <w:trPr>
                <w:trHeight w:val="587"/>
              </w:trPr>
              <w:tc>
                <w:tcPr>
                  <w:tcW w:w="817" w:type="dxa"/>
                  <w:vMerge/>
                </w:tcPr>
                <w:p w:rsidR="003731A0" w:rsidRPr="00285BBF" w:rsidRDefault="003731A0" w:rsidP="003731A0">
                  <w:pPr>
                    <w:pStyle w:val="3"/>
                    <w:rPr>
                      <w:b w:val="0"/>
                      <w:sz w:val="22"/>
                      <w:szCs w:val="22"/>
                    </w:rPr>
                  </w:pPr>
                </w:p>
              </w:tc>
              <w:tc>
                <w:tcPr>
                  <w:tcW w:w="1877" w:type="dxa"/>
                </w:tcPr>
                <w:p w:rsidR="003731A0" w:rsidRPr="00285BBF" w:rsidRDefault="003731A0" w:rsidP="003731A0">
                  <w:pPr>
                    <w:pStyle w:val="3"/>
                    <w:rPr>
                      <w:b w:val="0"/>
                      <w:sz w:val="22"/>
                      <w:szCs w:val="22"/>
                    </w:rPr>
                  </w:pPr>
                  <w:r w:rsidRPr="00285BBF">
                    <w:rPr>
                      <w:b w:val="0"/>
                      <w:sz w:val="22"/>
                      <w:szCs w:val="22"/>
                    </w:rPr>
                    <w:t>Земельные участки (территории) общего пользования (12.0) *</w:t>
                  </w:r>
                </w:p>
              </w:tc>
              <w:tc>
                <w:tcPr>
                  <w:tcW w:w="1254" w:type="dxa"/>
                  <w:vMerge/>
                </w:tcPr>
                <w:p w:rsidR="003731A0" w:rsidRPr="00285BBF" w:rsidRDefault="003731A0" w:rsidP="003731A0">
                  <w:pPr>
                    <w:pStyle w:val="3"/>
                    <w:rPr>
                      <w:b w:val="0"/>
                      <w:sz w:val="22"/>
                      <w:szCs w:val="22"/>
                    </w:rPr>
                  </w:pPr>
                </w:p>
              </w:tc>
              <w:tc>
                <w:tcPr>
                  <w:tcW w:w="1418" w:type="dxa"/>
                  <w:vMerge/>
                </w:tcPr>
                <w:p w:rsidR="003731A0" w:rsidRPr="00285BBF" w:rsidRDefault="003731A0" w:rsidP="003731A0">
                  <w:pPr>
                    <w:pStyle w:val="3"/>
                    <w:rPr>
                      <w:b w:val="0"/>
                      <w:sz w:val="22"/>
                      <w:szCs w:val="22"/>
                    </w:rPr>
                  </w:pPr>
                </w:p>
              </w:tc>
              <w:tc>
                <w:tcPr>
                  <w:tcW w:w="1100" w:type="dxa"/>
                  <w:vMerge/>
                </w:tcPr>
                <w:p w:rsidR="003731A0" w:rsidRPr="00285BBF" w:rsidRDefault="003731A0" w:rsidP="003731A0">
                  <w:pPr>
                    <w:pStyle w:val="3"/>
                    <w:rPr>
                      <w:b w:val="0"/>
                      <w:sz w:val="22"/>
                      <w:szCs w:val="22"/>
                    </w:rPr>
                  </w:pPr>
                </w:p>
              </w:tc>
              <w:tc>
                <w:tcPr>
                  <w:tcW w:w="1026" w:type="dxa"/>
                  <w:vMerge/>
                </w:tcPr>
                <w:p w:rsidR="003731A0" w:rsidRPr="00285BBF" w:rsidRDefault="003731A0" w:rsidP="003731A0">
                  <w:pPr>
                    <w:pStyle w:val="3"/>
                    <w:rPr>
                      <w:b w:val="0"/>
                      <w:sz w:val="22"/>
                      <w:szCs w:val="22"/>
                    </w:rPr>
                  </w:pPr>
                </w:p>
              </w:tc>
              <w:tc>
                <w:tcPr>
                  <w:tcW w:w="992" w:type="dxa"/>
                  <w:vMerge/>
                </w:tcPr>
                <w:p w:rsidR="003731A0" w:rsidRPr="00285BBF" w:rsidRDefault="003731A0" w:rsidP="003731A0">
                  <w:pPr>
                    <w:pStyle w:val="3"/>
                    <w:rPr>
                      <w:b w:val="0"/>
                      <w:sz w:val="22"/>
                      <w:szCs w:val="22"/>
                    </w:rPr>
                  </w:pPr>
                </w:p>
              </w:tc>
              <w:tc>
                <w:tcPr>
                  <w:tcW w:w="1014" w:type="dxa"/>
                  <w:vMerge/>
                </w:tcPr>
                <w:p w:rsidR="003731A0" w:rsidRPr="00285BBF" w:rsidRDefault="003731A0" w:rsidP="003731A0">
                  <w:pPr>
                    <w:pStyle w:val="3"/>
                    <w:rPr>
                      <w:b w:val="0"/>
                      <w:sz w:val="22"/>
                      <w:szCs w:val="22"/>
                    </w:rPr>
                  </w:pPr>
                </w:p>
              </w:tc>
              <w:tc>
                <w:tcPr>
                  <w:tcW w:w="992" w:type="dxa"/>
                  <w:vMerge/>
                </w:tcPr>
                <w:p w:rsidR="003731A0" w:rsidRPr="00285BBF" w:rsidRDefault="003731A0" w:rsidP="003731A0">
                  <w:pPr>
                    <w:pStyle w:val="3"/>
                    <w:rPr>
                      <w:b w:val="0"/>
                      <w:sz w:val="22"/>
                      <w:szCs w:val="22"/>
                    </w:rPr>
                  </w:pPr>
                </w:p>
              </w:tc>
            </w:tr>
            <w:tr w:rsidR="003731A0" w:rsidRPr="00285BBF" w:rsidTr="002C7A6D">
              <w:tc>
                <w:tcPr>
                  <w:tcW w:w="2694" w:type="dxa"/>
                  <w:gridSpan w:val="2"/>
                </w:tcPr>
                <w:p w:rsidR="003731A0" w:rsidRPr="00285BBF" w:rsidRDefault="003731A0" w:rsidP="003731A0">
                  <w:pPr>
                    <w:pStyle w:val="3"/>
                    <w:rPr>
                      <w:b w:val="0"/>
                      <w:sz w:val="22"/>
                      <w:szCs w:val="22"/>
                    </w:rPr>
                  </w:pPr>
                  <w:r w:rsidRPr="00285BBF">
                    <w:rPr>
                      <w:b w:val="0"/>
                      <w:sz w:val="22"/>
                      <w:szCs w:val="22"/>
                    </w:rPr>
                    <w:t>Иные предельные параметры разрешенного строительства, реконструкции объектов капитального строительства и иные предельные (максимальные и (или) минимальные) размеры ЗУ</w:t>
                  </w:r>
                </w:p>
                <w:p w:rsidR="003731A0" w:rsidRPr="00285BBF" w:rsidRDefault="003731A0" w:rsidP="003731A0">
                  <w:pPr>
                    <w:pStyle w:val="3"/>
                    <w:rPr>
                      <w:b w:val="0"/>
                      <w:sz w:val="22"/>
                      <w:szCs w:val="22"/>
                    </w:rPr>
                  </w:pPr>
                </w:p>
                <w:p w:rsidR="003731A0" w:rsidRPr="00285BBF" w:rsidRDefault="003731A0" w:rsidP="003731A0">
                  <w:pPr>
                    <w:pStyle w:val="3"/>
                    <w:rPr>
                      <w:b w:val="0"/>
                      <w:sz w:val="22"/>
                      <w:szCs w:val="22"/>
                    </w:rPr>
                  </w:pPr>
                </w:p>
                <w:p w:rsidR="003731A0" w:rsidRPr="00285BBF" w:rsidRDefault="003731A0" w:rsidP="003731A0">
                  <w:pPr>
                    <w:pStyle w:val="3"/>
                    <w:rPr>
                      <w:b w:val="0"/>
                      <w:sz w:val="22"/>
                      <w:szCs w:val="22"/>
                    </w:rPr>
                  </w:pPr>
                </w:p>
              </w:tc>
              <w:tc>
                <w:tcPr>
                  <w:tcW w:w="7796" w:type="dxa"/>
                  <w:gridSpan w:val="7"/>
                  <w:vAlign w:val="center"/>
                </w:tcPr>
                <w:p w:rsidR="003731A0" w:rsidRPr="00060D0A" w:rsidRDefault="009C5A81" w:rsidP="009C5A81">
                  <w:pPr>
                    <w:pStyle w:val="3"/>
                    <w:rPr>
                      <w:b w:val="0"/>
                      <w:sz w:val="24"/>
                      <w:szCs w:val="24"/>
                    </w:rPr>
                  </w:pPr>
                  <w:r>
                    <w:rPr>
                      <w:b w:val="0"/>
                      <w:sz w:val="24"/>
                      <w:szCs w:val="24"/>
                      <w:lang w:val="ru-RU"/>
                    </w:rPr>
                    <w:t>М</w:t>
                  </w:r>
                  <w:r w:rsidRPr="009C5A81">
                    <w:rPr>
                      <w:b w:val="0"/>
                      <w:sz w:val="24"/>
                      <w:szCs w:val="24"/>
                    </w:rPr>
                    <w:t xml:space="preserve">ежевые ограждения проволочные, сетчатые, решетчатые с высотой по соглашению сторон, но не более </w:t>
                  </w:r>
                  <w:smartTag w:uri="urn:schemas-microsoft-com:office:smarttags" w:element="metricconverter">
                    <w:smartTagPr>
                      <w:attr w:name="ProductID" w:val="1,6 м"/>
                    </w:smartTagPr>
                    <w:r w:rsidRPr="009C5A81">
                      <w:rPr>
                        <w:b w:val="0"/>
                        <w:sz w:val="24"/>
                        <w:szCs w:val="24"/>
                      </w:rPr>
                      <w:t>1,6 м</w:t>
                    </w:r>
                  </w:smartTag>
                  <w:r w:rsidRPr="009C5A81">
                    <w:rPr>
                      <w:b w:val="0"/>
                      <w:sz w:val="24"/>
                      <w:szCs w:val="24"/>
                    </w:rPr>
                    <w:t>.</w:t>
                  </w:r>
                </w:p>
              </w:tc>
            </w:tr>
          </w:tbl>
          <w:p w:rsidR="008B4381" w:rsidRPr="00AD7F13" w:rsidRDefault="008B4381" w:rsidP="000F4B09">
            <w:pPr>
              <w:keepNext/>
              <w:spacing w:line="240" w:lineRule="auto"/>
              <w:ind w:left="720"/>
              <w:rPr>
                <w:rFonts w:ascii="Times New Roman" w:hAnsi="Times New Roman"/>
                <w:b/>
                <w:bCs/>
                <w:sz w:val="24"/>
                <w:szCs w:val="24"/>
                <w:lang w:eastAsia="ru-RU"/>
              </w:rPr>
            </w:pPr>
          </w:p>
        </w:tc>
      </w:tr>
    </w:tbl>
    <w:p w:rsidR="00FC507A" w:rsidRDefault="00FC507A" w:rsidP="00FC507A">
      <w:pPr>
        <w:spacing w:line="240" w:lineRule="auto"/>
        <w:ind w:left="-192" w:firstLine="540"/>
        <w:jc w:val="both"/>
        <w:rPr>
          <w:rFonts w:ascii="Times New Roman" w:hAnsi="Times New Roman"/>
          <w:bCs/>
          <w:sz w:val="24"/>
          <w:szCs w:val="24"/>
        </w:rPr>
      </w:pPr>
      <w:r w:rsidRPr="00FC507A">
        <w:rPr>
          <w:rFonts w:ascii="Times New Roman" w:hAnsi="Times New Roman"/>
          <w:bCs/>
          <w:sz w:val="24"/>
          <w:szCs w:val="24"/>
        </w:rPr>
        <w:t>ЗУ – земельный участок;</w:t>
      </w:r>
    </w:p>
    <w:p w:rsidR="00FC507A" w:rsidRPr="00FC507A" w:rsidRDefault="00FC507A" w:rsidP="00FC507A">
      <w:pPr>
        <w:spacing w:line="240" w:lineRule="auto"/>
        <w:ind w:left="-192" w:firstLine="540"/>
        <w:jc w:val="both"/>
        <w:rPr>
          <w:rFonts w:ascii="Times New Roman" w:hAnsi="Times New Roman"/>
          <w:bCs/>
          <w:sz w:val="24"/>
          <w:szCs w:val="24"/>
        </w:rPr>
      </w:pPr>
      <w:r>
        <w:rPr>
          <w:rFonts w:ascii="Times New Roman" w:hAnsi="Times New Roman"/>
          <w:bCs/>
          <w:sz w:val="24"/>
          <w:szCs w:val="24"/>
        </w:rPr>
        <w:t>ЗСС – здания, строения, сооружения.</w:t>
      </w:r>
    </w:p>
    <w:p w:rsidR="00FC507A" w:rsidRPr="00FC507A" w:rsidRDefault="00FC507A" w:rsidP="00FC507A">
      <w:pPr>
        <w:spacing w:line="240" w:lineRule="auto"/>
        <w:ind w:left="-192" w:firstLine="540"/>
        <w:jc w:val="both"/>
        <w:rPr>
          <w:rFonts w:ascii="Times New Roman" w:hAnsi="Times New Roman"/>
          <w:bCs/>
          <w:sz w:val="24"/>
          <w:szCs w:val="24"/>
        </w:rPr>
      </w:pPr>
      <w:r w:rsidRPr="00FC507A">
        <w:rPr>
          <w:rFonts w:ascii="Times New Roman" w:hAnsi="Times New Roman"/>
          <w:bCs/>
          <w:sz w:val="24"/>
          <w:szCs w:val="24"/>
        </w:rPr>
        <w:t xml:space="preserve">*- действие градостроительного регламента не распространяется.    </w:t>
      </w:r>
    </w:p>
    <w:p w:rsidR="0033785B" w:rsidRDefault="009C1E11" w:rsidP="0033785B">
      <w:pPr>
        <w:spacing w:line="240" w:lineRule="auto"/>
        <w:ind w:left="-567" w:firstLine="540"/>
        <w:jc w:val="both"/>
        <w:rPr>
          <w:rFonts w:ascii="Times New Roman" w:hAnsi="Times New Roman"/>
          <w:b/>
          <w:sz w:val="24"/>
          <w:szCs w:val="24"/>
        </w:rPr>
      </w:pPr>
      <w:r>
        <w:rPr>
          <w:rFonts w:ascii="Times New Roman" w:hAnsi="Times New Roman"/>
          <w:sz w:val="24"/>
          <w:szCs w:val="24"/>
        </w:rPr>
        <w:t xml:space="preserve">       </w:t>
      </w:r>
      <w:r w:rsidR="0033785B">
        <w:rPr>
          <w:rFonts w:ascii="Times New Roman" w:hAnsi="Times New Roman"/>
          <w:b/>
          <w:sz w:val="24"/>
          <w:szCs w:val="24"/>
        </w:rPr>
        <w:t>С-</w:t>
      </w:r>
      <w:r w:rsidR="0033785B" w:rsidRPr="0033785B">
        <w:rPr>
          <w:rFonts w:ascii="Times New Roman" w:hAnsi="Times New Roman"/>
          <w:b/>
          <w:sz w:val="24"/>
          <w:szCs w:val="24"/>
        </w:rPr>
        <w:t>2 - зон</w:t>
      </w:r>
      <w:r w:rsidR="00DC55C7">
        <w:rPr>
          <w:rFonts w:ascii="Times New Roman" w:hAnsi="Times New Roman"/>
          <w:b/>
          <w:sz w:val="24"/>
          <w:szCs w:val="24"/>
        </w:rPr>
        <w:t>ы</w:t>
      </w:r>
      <w:r w:rsidR="0033785B" w:rsidRPr="0033785B">
        <w:rPr>
          <w:rFonts w:ascii="Times New Roman" w:hAnsi="Times New Roman"/>
          <w:b/>
          <w:sz w:val="24"/>
          <w:szCs w:val="24"/>
        </w:rPr>
        <w:t>, занят</w:t>
      </w:r>
      <w:r w:rsidR="00DC55C7">
        <w:rPr>
          <w:rFonts w:ascii="Times New Roman" w:hAnsi="Times New Roman"/>
          <w:b/>
          <w:sz w:val="24"/>
          <w:szCs w:val="24"/>
        </w:rPr>
        <w:t>ые</w:t>
      </w:r>
      <w:r w:rsidR="0033785B" w:rsidRPr="0033785B">
        <w:rPr>
          <w:rFonts w:ascii="Times New Roman" w:hAnsi="Times New Roman"/>
          <w:b/>
          <w:sz w:val="24"/>
          <w:szCs w:val="24"/>
        </w:rPr>
        <w:t xml:space="preserve"> объектами сельскохозяйственного назначения и предна</w:t>
      </w:r>
      <w:r w:rsidR="00495365">
        <w:rPr>
          <w:rFonts w:ascii="Times New Roman" w:hAnsi="Times New Roman"/>
          <w:b/>
          <w:sz w:val="24"/>
          <w:szCs w:val="24"/>
        </w:rPr>
        <w:t>значенные для ведения сельско</w:t>
      </w:r>
      <w:r w:rsidR="0033785B" w:rsidRPr="0033785B">
        <w:rPr>
          <w:rFonts w:ascii="Times New Roman" w:hAnsi="Times New Roman"/>
          <w:b/>
          <w:sz w:val="24"/>
          <w:szCs w:val="24"/>
        </w:rPr>
        <w:t>хозяйственного производства.</w:t>
      </w:r>
    </w:p>
    <w:p w:rsidR="0033785B" w:rsidRPr="0033785B" w:rsidRDefault="0033785B" w:rsidP="0033785B">
      <w:pPr>
        <w:spacing w:line="240" w:lineRule="auto"/>
        <w:ind w:left="-567" w:firstLine="540"/>
        <w:jc w:val="both"/>
        <w:rPr>
          <w:rFonts w:ascii="Times New Roman" w:hAnsi="Times New Roman"/>
          <w:b/>
          <w:sz w:val="24"/>
          <w:szCs w:val="24"/>
        </w:rPr>
      </w:pPr>
      <w:r w:rsidRPr="0033785B">
        <w:rPr>
          <w:rFonts w:ascii="Times New Roman" w:hAnsi="Times New Roman"/>
          <w:b/>
          <w:sz w:val="24"/>
          <w:szCs w:val="24"/>
        </w:rPr>
        <w:lastRenderedPageBreak/>
        <w:t>Таблица предельных (максимальных и (или) минимальных) размеров ЗУ и параметров разрешенного строительства, реконструкции ОКС</w:t>
      </w:r>
    </w:p>
    <w:tbl>
      <w:tblPr>
        <w:tblW w:w="10832" w:type="dxa"/>
        <w:tblInd w:w="-909" w:type="dxa"/>
        <w:tblLayout w:type="fixed"/>
        <w:tblLook w:val="00A0" w:firstRow="1" w:lastRow="0" w:firstColumn="1" w:lastColumn="0" w:noHBand="0" w:noVBand="0"/>
      </w:tblPr>
      <w:tblGrid>
        <w:gridCol w:w="10832"/>
      </w:tblGrid>
      <w:tr w:rsidR="0033785B" w:rsidRPr="0033785B" w:rsidTr="0033785B">
        <w:tc>
          <w:tcPr>
            <w:tcW w:w="10832" w:type="dxa"/>
            <w:vAlign w:val="center"/>
          </w:tcPr>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877"/>
              <w:gridCol w:w="1254"/>
              <w:gridCol w:w="1418"/>
              <w:gridCol w:w="1100"/>
              <w:gridCol w:w="1026"/>
              <w:gridCol w:w="992"/>
              <w:gridCol w:w="1014"/>
              <w:gridCol w:w="992"/>
            </w:tblGrid>
            <w:tr w:rsidR="0033785B" w:rsidRPr="00285BBF" w:rsidTr="002C7A6D">
              <w:tc>
                <w:tcPr>
                  <w:tcW w:w="817" w:type="dxa"/>
                </w:tcPr>
                <w:p w:rsidR="0033785B" w:rsidRPr="00285BBF" w:rsidRDefault="0033785B" w:rsidP="0033785B">
                  <w:pPr>
                    <w:pStyle w:val="3"/>
                    <w:rPr>
                      <w:b w:val="0"/>
                      <w:sz w:val="22"/>
                      <w:szCs w:val="22"/>
                    </w:rPr>
                  </w:pPr>
                  <w:r w:rsidRPr="00285BBF">
                    <w:rPr>
                      <w:b w:val="0"/>
                      <w:sz w:val="22"/>
                      <w:szCs w:val="22"/>
                    </w:rPr>
                    <w:t>Зона</w:t>
                  </w:r>
                </w:p>
              </w:tc>
              <w:tc>
                <w:tcPr>
                  <w:tcW w:w="1877" w:type="dxa"/>
                </w:tcPr>
                <w:p w:rsidR="0033785B" w:rsidRPr="00285BBF" w:rsidRDefault="0033785B" w:rsidP="0033785B">
                  <w:pPr>
                    <w:pStyle w:val="3"/>
                    <w:rPr>
                      <w:b w:val="0"/>
                      <w:sz w:val="22"/>
                      <w:szCs w:val="22"/>
                    </w:rPr>
                  </w:pPr>
                  <w:r w:rsidRPr="00285BBF">
                    <w:rPr>
                      <w:b w:val="0"/>
                      <w:sz w:val="22"/>
                      <w:szCs w:val="22"/>
                    </w:rPr>
                    <w:t>Основные виды разрешенного использования</w:t>
                  </w:r>
                </w:p>
              </w:tc>
              <w:tc>
                <w:tcPr>
                  <w:tcW w:w="1254" w:type="dxa"/>
                </w:tcPr>
                <w:p w:rsidR="0033785B" w:rsidRPr="00285BBF" w:rsidRDefault="0033785B" w:rsidP="0033785B">
                  <w:pPr>
                    <w:pStyle w:val="3"/>
                    <w:rPr>
                      <w:b w:val="0"/>
                      <w:sz w:val="22"/>
                      <w:szCs w:val="22"/>
                    </w:rPr>
                  </w:pPr>
                  <w:r w:rsidRPr="00285BBF">
                    <w:rPr>
                      <w:b w:val="0"/>
                      <w:sz w:val="22"/>
                      <w:szCs w:val="22"/>
                    </w:rPr>
                    <w:t>Условно разрешенные  виды разрешенного использования</w:t>
                  </w:r>
                </w:p>
              </w:tc>
              <w:tc>
                <w:tcPr>
                  <w:tcW w:w="1418" w:type="dxa"/>
                </w:tcPr>
                <w:p w:rsidR="0033785B" w:rsidRPr="00285BBF" w:rsidRDefault="0033785B" w:rsidP="0033785B">
                  <w:pPr>
                    <w:pStyle w:val="3"/>
                    <w:rPr>
                      <w:b w:val="0"/>
                      <w:sz w:val="22"/>
                      <w:szCs w:val="22"/>
                    </w:rPr>
                  </w:pPr>
                  <w:r w:rsidRPr="00285BBF">
                    <w:rPr>
                      <w:b w:val="0"/>
                      <w:sz w:val="22"/>
                      <w:szCs w:val="22"/>
                    </w:rPr>
                    <w:t>Вспомогательные виды разрешенного использования</w:t>
                  </w:r>
                </w:p>
              </w:tc>
              <w:tc>
                <w:tcPr>
                  <w:tcW w:w="1100" w:type="dxa"/>
                </w:tcPr>
                <w:p w:rsidR="0033785B" w:rsidRPr="00285BBF" w:rsidRDefault="0033785B" w:rsidP="0033785B">
                  <w:pPr>
                    <w:pStyle w:val="3"/>
                    <w:rPr>
                      <w:b w:val="0"/>
                      <w:sz w:val="22"/>
                      <w:szCs w:val="22"/>
                    </w:rPr>
                  </w:pPr>
                  <w:r w:rsidRPr="00285BBF">
                    <w:rPr>
                      <w:b w:val="0"/>
                      <w:sz w:val="22"/>
                      <w:szCs w:val="22"/>
                    </w:rPr>
                    <w:t>Минимальная площадь ЗУ,</w:t>
                  </w:r>
                </w:p>
                <w:p w:rsidR="0033785B" w:rsidRPr="00285BBF" w:rsidRDefault="0033785B" w:rsidP="0033785B">
                  <w:pPr>
                    <w:pStyle w:val="3"/>
                    <w:rPr>
                      <w:b w:val="0"/>
                      <w:sz w:val="22"/>
                      <w:szCs w:val="22"/>
                    </w:rPr>
                  </w:pPr>
                  <w:r w:rsidRPr="00285BBF">
                    <w:rPr>
                      <w:b w:val="0"/>
                      <w:sz w:val="22"/>
                      <w:szCs w:val="22"/>
                    </w:rPr>
                    <w:t>(га)</w:t>
                  </w:r>
                </w:p>
              </w:tc>
              <w:tc>
                <w:tcPr>
                  <w:tcW w:w="1026" w:type="dxa"/>
                </w:tcPr>
                <w:p w:rsidR="0033785B" w:rsidRPr="00285BBF" w:rsidRDefault="0033785B" w:rsidP="0033785B">
                  <w:pPr>
                    <w:pStyle w:val="3"/>
                    <w:rPr>
                      <w:b w:val="0"/>
                      <w:sz w:val="22"/>
                      <w:szCs w:val="22"/>
                    </w:rPr>
                  </w:pPr>
                  <w:r w:rsidRPr="00285BBF">
                    <w:rPr>
                      <w:b w:val="0"/>
                      <w:sz w:val="22"/>
                      <w:szCs w:val="22"/>
                    </w:rPr>
                    <w:t>Максимальная площадь ЗУ,</w:t>
                  </w:r>
                </w:p>
                <w:p w:rsidR="0033785B" w:rsidRPr="00285BBF" w:rsidRDefault="0033785B" w:rsidP="0033785B">
                  <w:pPr>
                    <w:pStyle w:val="3"/>
                    <w:rPr>
                      <w:b w:val="0"/>
                      <w:sz w:val="22"/>
                      <w:szCs w:val="22"/>
                    </w:rPr>
                  </w:pPr>
                  <w:r w:rsidRPr="00285BBF">
                    <w:rPr>
                      <w:b w:val="0"/>
                      <w:sz w:val="22"/>
                      <w:szCs w:val="22"/>
                    </w:rPr>
                    <w:t>(га)</w:t>
                  </w:r>
                </w:p>
              </w:tc>
              <w:tc>
                <w:tcPr>
                  <w:tcW w:w="992" w:type="dxa"/>
                </w:tcPr>
                <w:p w:rsidR="0033785B" w:rsidRPr="00285BBF" w:rsidRDefault="0033785B" w:rsidP="0033785B">
                  <w:pPr>
                    <w:pStyle w:val="3"/>
                    <w:rPr>
                      <w:b w:val="0"/>
                      <w:sz w:val="22"/>
                      <w:szCs w:val="22"/>
                    </w:rPr>
                  </w:pPr>
                  <w:r w:rsidRPr="00285BBF">
                    <w:rPr>
                      <w:b w:val="0"/>
                      <w:sz w:val="22"/>
                      <w:szCs w:val="22"/>
                    </w:rPr>
                    <w:t>Миним. отступ от границ ЗУ в целях определения мест допустимого размещения ЗСС, (м)</w:t>
                  </w:r>
                </w:p>
              </w:tc>
              <w:tc>
                <w:tcPr>
                  <w:tcW w:w="1014" w:type="dxa"/>
                </w:tcPr>
                <w:p w:rsidR="0033785B" w:rsidRPr="00285BBF" w:rsidRDefault="0033785B" w:rsidP="0033785B">
                  <w:pPr>
                    <w:pStyle w:val="3"/>
                    <w:rPr>
                      <w:b w:val="0"/>
                      <w:sz w:val="22"/>
                      <w:szCs w:val="22"/>
                    </w:rPr>
                  </w:pPr>
                  <w:r w:rsidRPr="00285BBF">
                    <w:rPr>
                      <w:b w:val="0"/>
                      <w:sz w:val="22"/>
                      <w:szCs w:val="22"/>
                    </w:rPr>
                    <w:t>Предельная</w:t>
                  </w:r>
                </w:p>
                <w:p w:rsidR="0033785B" w:rsidRPr="00285BBF" w:rsidRDefault="0033785B" w:rsidP="0033785B">
                  <w:pPr>
                    <w:pStyle w:val="3"/>
                    <w:rPr>
                      <w:b w:val="0"/>
                      <w:sz w:val="22"/>
                      <w:szCs w:val="22"/>
                    </w:rPr>
                  </w:pPr>
                  <w:r w:rsidRPr="00285BBF">
                    <w:rPr>
                      <w:b w:val="0"/>
                      <w:sz w:val="22"/>
                      <w:szCs w:val="22"/>
                    </w:rPr>
                    <w:t>высота ЗСС, м</w:t>
                  </w:r>
                </w:p>
              </w:tc>
              <w:tc>
                <w:tcPr>
                  <w:tcW w:w="992" w:type="dxa"/>
                </w:tcPr>
                <w:p w:rsidR="0033785B" w:rsidRPr="00285BBF" w:rsidRDefault="0033785B" w:rsidP="0033785B">
                  <w:pPr>
                    <w:pStyle w:val="3"/>
                    <w:rPr>
                      <w:b w:val="0"/>
                      <w:sz w:val="22"/>
                      <w:szCs w:val="22"/>
                    </w:rPr>
                  </w:pPr>
                  <w:r w:rsidRPr="00285BBF">
                    <w:rPr>
                      <w:b w:val="0"/>
                      <w:sz w:val="22"/>
                      <w:szCs w:val="22"/>
                    </w:rPr>
                    <w:t>Максимальный процент застройки ЗСС,</w:t>
                  </w:r>
                </w:p>
                <w:p w:rsidR="0033785B" w:rsidRPr="00285BBF" w:rsidRDefault="0033785B" w:rsidP="0033785B">
                  <w:pPr>
                    <w:pStyle w:val="3"/>
                    <w:rPr>
                      <w:b w:val="0"/>
                      <w:sz w:val="22"/>
                      <w:szCs w:val="22"/>
                    </w:rPr>
                  </w:pPr>
                  <w:r w:rsidRPr="00285BBF">
                    <w:rPr>
                      <w:b w:val="0"/>
                      <w:sz w:val="22"/>
                      <w:szCs w:val="22"/>
                    </w:rPr>
                    <w:t>(%)</w:t>
                  </w:r>
                </w:p>
              </w:tc>
            </w:tr>
            <w:tr w:rsidR="00FC507A" w:rsidRPr="00285BBF" w:rsidTr="002C7A6D">
              <w:tc>
                <w:tcPr>
                  <w:tcW w:w="817" w:type="dxa"/>
                  <w:vMerge w:val="restart"/>
                  <w:vAlign w:val="center"/>
                </w:tcPr>
                <w:p w:rsidR="00FC507A" w:rsidRPr="00C62CD6" w:rsidRDefault="00FC507A" w:rsidP="00FC507A">
                  <w:pPr>
                    <w:pStyle w:val="3"/>
                    <w:rPr>
                      <w:b w:val="0"/>
                      <w:sz w:val="22"/>
                      <w:szCs w:val="22"/>
                      <w:lang w:val="ru-RU"/>
                    </w:rPr>
                  </w:pPr>
                  <w:r>
                    <w:rPr>
                      <w:b w:val="0"/>
                      <w:sz w:val="22"/>
                      <w:szCs w:val="22"/>
                      <w:lang w:val="ru-RU"/>
                    </w:rPr>
                    <w:t>С-2</w:t>
                  </w:r>
                </w:p>
              </w:tc>
              <w:tc>
                <w:tcPr>
                  <w:tcW w:w="1877" w:type="dxa"/>
                </w:tcPr>
                <w:p w:rsidR="00FC507A" w:rsidRPr="00A103E2" w:rsidRDefault="00FC507A" w:rsidP="00FC507A">
                  <w:pPr>
                    <w:spacing w:before="240" w:after="0" w:line="240" w:lineRule="auto"/>
                    <w:rPr>
                      <w:rFonts w:ascii="Times New Roman" w:hAnsi="Times New Roman"/>
                      <w:sz w:val="24"/>
                      <w:szCs w:val="24"/>
                    </w:rPr>
                  </w:pPr>
                  <w:r w:rsidRPr="0033785B">
                    <w:rPr>
                      <w:rFonts w:ascii="Times New Roman" w:hAnsi="Times New Roman"/>
                      <w:sz w:val="24"/>
                      <w:szCs w:val="24"/>
                    </w:rPr>
                    <w:t>Сельскохозяйственное использование</w:t>
                  </w:r>
                  <w:r>
                    <w:rPr>
                      <w:rFonts w:ascii="Times New Roman" w:hAnsi="Times New Roman"/>
                      <w:sz w:val="24"/>
                      <w:szCs w:val="24"/>
                    </w:rPr>
                    <w:t xml:space="preserve"> (1.0)</w:t>
                  </w:r>
                </w:p>
              </w:tc>
              <w:tc>
                <w:tcPr>
                  <w:tcW w:w="1254" w:type="dxa"/>
                  <w:vMerge w:val="restart"/>
                </w:tcPr>
                <w:p w:rsidR="00FC507A" w:rsidRPr="00FE5CF5" w:rsidRDefault="00FC507A" w:rsidP="00FC507A">
                  <w:pPr>
                    <w:spacing w:after="0" w:line="240" w:lineRule="auto"/>
                    <w:rPr>
                      <w:rFonts w:ascii="Times New Roman" w:hAnsi="Times New Roman"/>
                      <w:sz w:val="24"/>
                      <w:szCs w:val="24"/>
                    </w:rPr>
                  </w:pPr>
                  <w:r>
                    <w:rPr>
                      <w:rFonts w:ascii="Times New Roman" w:hAnsi="Times New Roman"/>
                      <w:sz w:val="24"/>
                      <w:szCs w:val="24"/>
                    </w:rPr>
                    <w:t>-</w:t>
                  </w:r>
                </w:p>
                <w:p w:rsidR="00FC507A" w:rsidRPr="00FE5CF5" w:rsidRDefault="00FC507A" w:rsidP="00FC507A">
                  <w:pPr>
                    <w:spacing w:after="0" w:line="240" w:lineRule="auto"/>
                    <w:rPr>
                      <w:rFonts w:ascii="Times New Roman" w:hAnsi="Times New Roman"/>
                      <w:sz w:val="24"/>
                      <w:szCs w:val="24"/>
                    </w:rPr>
                  </w:pPr>
                </w:p>
              </w:tc>
              <w:tc>
                <w:tcPr>
                  <w:tcW w:w="1418" w:type="dxa"/>
                  <w:vMerge w:val="restart"/>
                </w:tcPr>
                <w:p w:rsidR="00FC507A" w:rsidRDefault="00FC507A" w:rsidP="00FC507A">
                  <w:pPr>
                    <w:spacing w:after="0" w:line="240" w:lineRule="auto"/>
                    <w:rPr>
                      <w:rFonts w:ascii="Times New Roman" w:hAnsi="Times New Roman"/>
                      <w:sz w:val="24"/>
                      <w:szCs w:val="24"/>
                    </w:rPr>
                  </w:pPr>
                  <w:r w:rsidRPr="00FE5CF5">
                    <w:rPr>
                      <w:rFonts w:ascii="Times New Roman" w:hAnsi="Times New Roman"/>
                      <w:sz w:val="24"/>
                      <w:szCs w:val="24"/>
                    </w:rPr>
                    <w:t>Транспорт (7.0)</w:t>
                  </w:r>
                </w:p>
                <w:p w:rsidR="00FC507A" w:rsidRPr="00FE5CF5" w:rsidRDefault="00FC507A" w:rsidP="00FC507A">
                  <w:pPr>
                    <w:spacing w:after="0" w:line="240" w:lineRule="auto"/>
                    <w:rPr>
                      <w:rFonts w:ascii="Times New Roman" w:hAnsi="Times New Roman"/>
                      <w:sz w:val="24"/>
                      <w:szCs w:val="24"/>
                    </w:rPr>
                  </w:pPr>
                  <w:r w:rsidRPr="00FE5CF5">
                    <w:rPr>
                      <w:rFonts w:ascii="Times New Roman" w:hAnsi="Times New Roman"/>
                      <w:sz w:val="24"/>
                      <w:szCs w:val="24"/>
                    </w:rPr>
                    <w:t>Автомобильный транспорт (7.2)</w:t>
                  </w:r>
                </w:p>
                <w:p w:rsidR="00FC507A" w:rsidRPr="00FE5CF5" w:rsidRDefault="00FC507A" w:rsidP="00FC507A">
                  <w:pPr>
                    <w:spacing w:after="0" w:line="240" w:lineRule="auto"/>
                    <w:rPr>
                      <w:rFonts w:ascii="Times New Roman" w:hAnsi="Times New Roman"/>
                      <w:sz w:val="24"/>
                      <w:szCs w:val="24"/>
                    </w:rPr>
                  </w:pPr>
                  <w:r w:rsidRPr="00FC507A">
                    <w:rPr>
                      <w:rFonts w:ascii="Times New Roman" w:hAnsi="Times New Roman"/>
                      <w:sz w:val="24"/>
                      <w:szCs w:val="24"/>
                    </w:rPr>
                    <w:t>Коммунальное обслуживание (3.1)</w:t>
                  </w:r>
                </w:p>
              </w:tc>
              <w:tc>
                <w:tcPr>
                  <w:tcW w:w="1100" w:type="dxa"/>
                  <w:vMerge w:val="restart"/>
                </w:tcPr>
                <w:p w:rsidR="00FC507A" w:rsidRPr="00FE5CF5" w:rsidRDefault="00FC507A" w:rsidP="00FC507A">
                  <w:pPr>
                    <w:spacing w:after="0" w:line="240" w:lineRule="auto"/>
                    <w:jc w:val="center"/>
                    <w:rPr>
                      <w:rFonts w:ascii="Times New Roman" w:hAnsi="Times New Roman"/>
                      <w:sz w:val="24"/>
                      <w:szCs w:val="24"/>
                    </w:rPr>
                  </w:pPr>
                  <w:r w:rsidRPr="00FE5CF5">
                    <w:rPr>
                      <w:rFonts w:ascii="Times New Roman" w:hAnsi="Times New Roman"/>
                      <w:sz w:val="24"/>
                      <w:szCs w:val="24"/>
                    </w:rPr>
                    <w:t>0,02</w:t>
                  </w:r>
                </w:p>
                <w:p w:rsidR="00FC507A" w:rsidRPr="00FE5CF5" w:rsidRDefault="00FC507A" w:rsidP="00FC507A">
                  <w:pPr>
                    <w:spacing w:after="0" w:line="240" w:lineRule="auto"/>
                    <w:jc w:val="center"/>
                    <w:rPr>
                      <w:rFonts w:ascii="Times New Roman" w:hAnsi="Times New Roman"/>
                      <w:sz w:val="24"/>
                      <w:szCs w:val="24"/>
                    </w:rPr>
                  </w:pPr>
                </w:p>
                <w:p w:rsidR="00FC507A" w:rsidRPr="00FE5CF5" w:rsidRDefault="00FC507A" w:rsidP="00FC507A">
                  <w:pPr>
                    <w:spacing w:after="0" w:line="240" w:lineRule="auto"/>
                    <w:jc w:val="center"/>
                    <w:rPr>
                      <w:rFonts w:ascii="Times New Roman" w:hAnsi="Times New Roman"/>
                      <w:sz w:val="24"/>
                      <w:szCs w:val="24"/>
                    </w:rPr>
                  </w:pPr>
                </w:p>
                <w:p w:rsidR="00FC507A" w:rsidRPr="00FE5CF5" w:rsidRDefault="00FC507A" w:rsidP="00FC507A">
                  <w:pPr>
                    <w:spacing w:after="0" w:line="240" w:lineRule="auto"/>
                    <w:jc w:val="center"/>
                    <w:rPr>
                      <w:rFonts w:ascii="Times New Roman" w:hAnsi="Times New Roman"/>
                      <w:sz w:val="24"/>
                      <w:szCs w:val="24"/>
                    </w:rPr>
                  </w:pPr>
                </w:p>
                <w:p w:rsidR="00FC507A" w:rsidRPr="00FE5CF5" w:rsidRDefault="00FC507A" w:rsidP="00FC507A">
                  <w:pPr>
                    <w:spacing w:after="0" w:line="240" w:lineRule="auto"/>
                    <w:jc w:val="center"/>
                    <w:rPr>
                      <w:rFonts w:ascii="Times New Roman" w:hAnsi="Times New Roman"/>
                      <w:sz w:val="24"/>
                      <w:szCs w:val="24"/>
                    </w:rPr>
                  </w:pPr>
                </w:p>
                <w:p w:rsidR="00FC507A" w:rsidRPr="00FE5CF5" w:rsidRDefault="00FC507A" w:rsidP="00FC507A">
                  <w:pPr>
                    <w:spacing w:after="0" w:line="240" w:lineRule="auto"/>
                    <w:jc w:val="center"/>
                    <w:rPr>
                      <w:rFonts w:ascii="Times New Roman" w:hAnsi="Times New Roman"/>
                      <w:sz w:val="24"/>
                      <w:szCs w:val="24"/>
                    </w:rPr>
                  </w:pPr>
                </w:p>
                <w:p w:rsidR="00FC507A" w:rsidRPr="00FE5CF5" w:rsidRDefault="00FC507A" w:rsidP="00FC507A">
                  <w:pPr>
                    <w:spacing w:after="0" w:line="240" w:lineRule="auto"/>
                    <w:jc w:val="center"/>
                    <w:rPr>
                      <w:rFonts w:ascii="Times New Roman" w:hAnsi="Times New Roman"/>
                      <w:sz w:val="24"/>
                      <w:szCs w:val="24"/>
                    </w:rPr>
                  </w:pPr>
                </w:p>
                <w:p w:rsidR="00FC507A" w:rsidRPr="00FE5CF5" w:rsidRDefault="00FC507A" w:rsidP="00FC507A">
                  <w:pPr>
                    <w:spacing w:after="0" w:line="240" w:lineRule="auto"/>
                    <w:jc w:val="center"/>
                    <w:rPr>
                      <w:rFonts w:ascii="Times New Roman" w:hAnsi="Times New Roman"/>
                      <w:sz w:val="24"/>
                      <w:szCs w:val="24"/>
                    </w:rPr>
                  </w:pPr>
                </w:p>
                <w:p w:rsidR="00FC507A" w:rsidRPr="00FE5CF5" w:rsidRDefault="00FC507A" w:rsidP="00FC507A">
                  <w:pPr>
                    <w:spacing w:after="0" w:line="240" w:lineRule="auto"/>
                    <w:jc w:val="center"/>
                    <w:rPr>
                      <w:rFonts w:ascii="Times New Roman" w:hAnsi="Times New Roman"/>
                      <w:sz w:val="24"/>
                      <w:szCs w:val="24"/>
                    </w:rPr>
                  </w:pPr>
                </w:p>
              </w:tc>
              <w:tc>
                <w:tcPr>
                  <w:tcW w:w="1026" w:type="dxa"/>
                  <w:vMerge w:val="restart"/>
                </w:tcPr>
                <w:p w:rsidR="00FC507A" w:rsidRDefault="00FC507A" w:rsidP="00FC507A">
                  <w:pPr>
                    <w:spacing w:after="0" w:line="240" w:lineRule="auto"/>
                    <w:jc w:val="center"/>
                    <w:rPr>
                      <w:rFonts w:ascii="Times New Roman" w:hAnsi="Times New Roman"/>
                      <w:sz w:val="24"/>
                      <w:szCs w:val="24"/>
                    </w:rPr>
                  </w:pPr>
                  <w:r>
                    <w:rPr>
                      <w:rFonts w:ascii="Times New Roman" w:hAnsi="Times New Roman"/>
                      <w:sz w:val="24"/>
                      <w:szCs w:val="24"/>
                    </w:rPr>
                    <w:t>200</w:t>
                  </w:r>
                </w:p>
              </w:tc>
              <w:tc>
                <w:tcPr>
                  <w:tcW w:w="992" w:type="dxa"/>
                  <w:vMerge w:val="restart"/>
                </w:tcPr>
                <w:p w:rsidR="00FC507A" w:rsidRPr="00FE5CF5" w:rsidRDefault="00FC507A" w:rsidP="00FC507A">
                  <w:pPr>
                    <w:spacing w:after="0" w:line="240" w:lineRule="auto"/>
                    <w:jc w:val="center"/>
                    <w:rPr>
                      <w:rFonts w:ascii="Times New Roman" w:hAnsi="Times New Roman"/>
                      <w:sz w:val="24"/>
                      <w:szCs w:val="24"/>
                    </w:rPr>
                  </w:pPr>
                  <w:r w:rsidRPr="00FE5CF5">
                    <w:rPr>
                      <w:rFonts w:ascii="Times New Roman" w:hAnsi="Times New Roman"/>
                      <w:sz w:val="24"/>
                      <w:szCs w:val="24"/>
                    </w:rPr>
                    <w:t>1</w:t>
                  </w:r>
                </w:p>
              </w:tc>
              <w:tc>
                <w:tcPr>
                  <w:tcW w:w="1014" w:type="dxa"/>
                  <w:vMerge w:val="restart"/>
                </w:tcPr>
                <w:p w:rsidR="00FC507A" w:rsidRPr="00FE5CF5" w:rsidRDefault="00FC507A" w:rsidP="00FC507A">
                  <w:pPr>
                    <w:spacing w:after="0" w:line="240" w:lineRule="auto"/>
                    <w:jc w:val="center"/>
                    <w:rPr>
                      <w:rFonts w:ascii="Times New Roman" w:hAnsi="Times New Roman"/>
                      <w:sz w:val="24"/>
                      <w:szCs w:val="24"/>
                    </w:rPr>
                  </w:pPr>
                  <w:r w:rsidRPr="00FE5CF5">
                    <w:rPr>
                      <w:rFonts w:ascii="Times New Roman" w:hAnsi="Times New Roman"/>
                      <w:sz w:val="24"/>
                      <w:szCs w:val="24"/>
                    </w:rPr>
                    <w:t>18</w:t>
                  </w:r>
                </w:p>
              </w:tc>
              <w:tc>
                <w:tcPr>
                  <w:tcW w:w="992" w:type="dxa"/>
                  <w:vMerge w:val="restart"/>
                </w:tcPr>
                <w:p w:rsidR="00FC507A" w:rsidRDefault="00FC507A" w:rsidP="00FC507A">
                  <w:pPr>
                    <w:spacing w:after="0" w:line="240" w:lineRule="auto"/>
                    <w:jc w:val="center"/>
                    <w:rPr>
                      <w:rFonts w:ascii="Times New Roman" w:hAnsi="Times New Roman"/>
                      <w:sz w:val="24"/>
                      <w:szCs w:val="24"/>
                    </w:rPr>
                  </w:pPr>
                  <w:r>
                    <w:rPr>
                      <w:rFonts w:ascii="Times New Roman" w:hAnsi="Times New Roman"/>
                      <w:sz w:val="24"/>
                      <w:szCs w:val="24"/>
                    </w:rPr>
                    <w:t>80</w:t>
                  </w:r>
                </w:p>
              </w:tc>
            </w:tr>
            <w:tr w:rsidR="0033785B" w:rsidRPr="00285BBF" w:rsidTr="002C7A6D">
              <w:tc>
                <w:tcPr>
                  <w:tcW w:w="817" w:type="dxa"/>
                  <w:vMerge/>
                  <w:vAlign w:val="center"/>
                </w:tcPr>
                <w:p w:rsidR="0033785B" w:rsidRDefault="0033785B" w:rsidP="0033785B">
                  <w:pPr>
                    <w:pStyle w:val="3"/>
                    <w:rPr>
                      <w:b w:val="0"/>
                      <w:sz w:val="22"/>
                      <w:szCs w:val="22"/>
                      <w:lang w:val="ru-RU"/>
                    </w:rPr>
                  </w:pPr>
                </w:p>
              </w:tc>
              <w:tc>
                <w:tcPr>
                  <w:tcW w:w="1877" w:type="dxa"/>
                </w:tcPr>
                <w:p w:rsidR="0033785B" w:rsidRPr="003C709A" w:rsidRDefault="0033785B" w:rsidP="0033785B">
                  <w:pPr>
                    <w:spacing w:before="240" w:after="0" w:line="240" w:lineRule="auto"/>
                    <w:rPr>
                      <w:rFonts w:ascii="Times New Roman" w:hAnsi="Times New Roman"/>
                      <w:sz w:val="24"/>
                      <w:szCs w:val="24"/>
                    </w:rPr>
                  </w:pPr>
                  <w:r w:rsidRPr="0033785B">
                    <w:rPr>
                      <w:rFonts w:ascii="Times New Roman" w:hAnsi="Times New Roman"/>
                      <w:sz w:val="24"/>
                      <w:szCs w:val="24"/>
                    </w:rPr>
                    <w:t>Животноводство</w:t>
                  </w:r>
                  <w:r>
                    <w:rPr>
                      <w:rFonts w:ascii="Times New Roman" w:hAnsi="Times New Roman"/>
                      <w:sz w:val="24"/>
                      <w:szCs w:val="24"/>
                    </w:rPr>
                    <w:t xml:space="preserve"> (1.7)</w:t>
                  </w:r>
                </w:p>
              </w:tc>
              <w:tc>
                <w:tcPr>
                  <w:tcW w:w="1254" w:type="dxa"/>
                  <w:vMerge/>
                </w:tcPr>
                <w:p w:rsidR="0033785B" w:rsidRPr="00285BBF" w:rsidRDefault="0033785B" w:rsidP="0033785B">
                  <w:pPr>
                    <w:pStyle w:val="3"/>
                    <w:rPr>
                      <w:b w:val="0"/>
                      <w:sz w:val="22"/>
                      <w:szCs w:val="22"/>
                    </w:rPr>
                  </w:pPr>
                </w:p>
              </w:tc>
              <w:tc>
                <w:tcPr>
                  <w:tcW w:w="1418" w:type="dxa"/>
                  <w:vMerge/>
                  <w:vAlign w:val="center"/>
                </w:tcPr>
                <w:p w:rsidR="0033785B" w:rsidRPr="00285BBF" w:rsidRDefault="0033785B" w:rsidP="0033785B">
                  <w:pPr>
                    <w:pStyle w:val="3"/>
                    <w:rPr>
                      <w:b w:val="0"/>
                      <w:sz w:val="22"/>
                      <w:szCs w:val="22"/>
                    </w:rPr>
                  </w:pPr>
                </w:p>
              </w:tc>
              <w:tc>
                <w:tcPr>
                  <w:tcW w:w="1100" w:type="dxa"/>
                  <w:vMerge/>
                  <w:vAlign w:val="center"/>
                </w:tcPr>
                <w:p w:rsidR="0033785B" w:rsidRPr="00285BBF" w:rsidRDefault="0033785B" w:rsidP="0033785B">
                  <w:pPr>
                    <w:pStyle w:val="3"/>
                    <w:rPr>
                      <w:b w:val="0"/>
                      <w:sz w:val="22"/>
                      <w:szCs w:val="22"/>
                    </w:rPr>
                  </w:pPr>
                </w:p>
              </w:tc>
              <w:tc>
                <w:tcPr>
                  <w:tcW w:w="1026" w:type="dxa"/>
                  <w:vMerge/>
                  <w:vAlign w:val="center"/>
                </w:tcPr>
                <w:p w:rsidR="0033785B" w:rsidRPr="00285BBF" w:rsidRDefault="0033785B" w:rsidP="0033785B">
                  <w:pPr>
                    <w:pStyle w:val="3"/>
                    <w:rPr>
                      <w:b w:val="0"/>
                      <w:sz w:val="22"/>
                      <w:szCs w:val="22"/>
                    </w:rPr>
                  </w:pPr>
                </w:p>
              </w:tc>
              <w:tc>
                <w:tcPr>
                  <w:tcW w:w="992" w:type="dxa"/>
                  <w:vMerge/>
                  <w:vAlign w:val="center"/>
                </w:tcPr>
                <w:p w:rsidR="0033785B" w:rsidRPr="00285BBF" w:rsidRDefault="0033785B" w:rsidP="0033785B">
                  <w:pPr>
                    <w:pStyle w:val="3"/>
                    <w:rPr>
                      <w:b w:val="0"/>
                      <w:sz w:val="22"/>
                      <w:szCs w:val="22"/>
                    </w:rPr>
                  </w:pPr>
                </w:p>
              </w:tc>
              <w:tc>
                <w:tcPr>
                  <w:tcW w:w="1014" w:type="dxa"/>
                  <w:vMerge/>
                  <w:vAlign w:val="center"/>
                </w:tcPr>
                <w:p w:rsidR="0033785B" w:rsidRPr="00285BBF" w:rsidRDefault="0033785B" w:rsidP="0033785B">
                  <w:pPr>
                    <w:pStyle w:val="3"/>
                    <w:rPr>
                      <w:b w:val="0"/>
                      <w:sz w:val="22"/>
                      <w:szCs w:val="22"/>
                    </w:rPr>
                  </w:pPr>
                </w:p>
              </w:tc>
              <w:tc>
                <w:tcPr>
                  <w:tcW w:w="992" w:type="dxa"/>
                  <w:vMerge/>
                  <w:vAlign w:val="center"/>
                </w:tcPr>
                <w:p w:rsidR="0033785B" w:rsidRPr="00285BBF" w:rsidRDefault="0033785B" w:rsidP="0033785B">
                  <w:pPr>
                    <w:pStyle w:val="3"/>
                    <w:rPr>
                      <w:b w:val="0"/>
                      <w:sz w:val="22"/>
                      <w:szCs w:val="22"/>
                    </w:rPr>
                  </w:pPr>
                </w:p>
              </w:tc>
            </w:tr>
            <w:tr w:rsidR="0033785B" w:rsidRPr="00285BBF" w:rsidTr="002C7A6D">
              <w:tc>
                <w:tcPr>
                  <w:tcW w:w="817" w:type="dxa"/>
                  <w:vMerge/>
                  <w:vAlign w:val="center"/>
                </w:tcPr>
                <w:p w:rsidR="0033785B" w:rsidRDefault="0033785B" w:rsidP="0033785B">
                  <w:pPr>
                    <w:pStyle w:val="3"/>
                    <w:rPr>
                      <w:b w:val="0"/>
                      <w:sz w:val="22"/>
                      <w:szCs w:val="22"/>
                      <w:lang w:val="ru-RU"/>
                    </w:rPr>
                  </w:pPr>
                </w:p>
              </w:tc>
              <w:tc>
                <w:tcPr>
                  <w:tcW w:w="1877" w:type="dxa"/>
                </w:tcPr>
                <w:p w:rsidR="0033785B" w:rsidRPr="003C709A" w:rsidRDefault="0033785B" w:rsidP="0033785B">
                  <w:pPr>
                    <w:spacing w:before="240" w:after="0" w:line="240" w:lineRule="auto"/>
                    <w:rPr>
                      <w:rFonts w:ascii="Times New Roman" w:hAnsi="Times New Roman"/>
                      <w:sz w:val="24"/>
                      <w:szCs w:val="24"/>
                    </w:rPr>
                  </w:pPr>
                  <w:r w:rsidRPr="0033785B">
                    <w:rPr>
                      <w:rFonts w:ascii="Times New Roman" w:hAnsi="Times New Roman"/>
                      <w:sz w:val="24"/>
                      <w:szCs w:val="24"/>
                    </w:rPr>
                    <w:t>Скотоводство</w:t>
                  </w:r>
                  <w:r w:rsidRPr="000B4F2D">
                    <w:rPr>
                      <w:rFonts w:ascii="Times New Roman" w:hAnsi="Times New Roman"/>
                      <w:sz w:val="24"/>
                      <w:szCs w:val="24"/>
                    </w:rPr>
                    <w:t xml:space="preserve"> (1.</w:t>
                  </w:r>
                  <w:r>
                    <w:rPr>
                      <w:rFonts w:ascii="Times New Roman" w:hAnsi="Times New Roman"/>
                      <w:sz w:val="24"/>
                      <w:szCs w:val="24"/>
                    </w:rPr>
                    <w:t>8</w:t>
                  </w:r>
                  <w:r w:rsidRPr="000B4F2D">
                    <w:rPr>
                      <w:rFonts w:ascii="Times New Roman" w:hAnsi="Times New Roman"/>
                      <w:sz w:val="24"/>
                      <w:szCs w:val="24"/>
                    </w:rPr>
                    <w:t>)</w:t>
                  </w:r>
                </w:p>
              </w:tc>
              <w:tc>
                <w:tcPr>
                  <w:tcW w:w="1254" w:type="dxa"/>
                  <w:vMerge/>
                  <w:vAlign w:val="center"/>
                </w:tcPr>
                <w:p w:rsidR="0033785B" w:rsidRPr="00285BBF" w:rsidRDefault="0033785B" w:rsidP="0033785B">
                  <w:pPr>
                    <w:pStyle w:val="3"/>
                    <w:rPr>
                      <w:b w:val="0"/>
                      <w:sz w:val="22"/>
                      <w:szCs w:val="22"/>
                    </w:rPr>
                  </w:pPr>
                </w:p>
              </w:tc>
              <w:tc>
                <w:tcPr>
                  <w:tcW w:w="1418" w:type="dxa"/>
                  <w:vMerge/>
                </w:tcPr>
                <w:p w:rsidR="0033785B" w:rsidRPr="00285BBF" w:rsidRDefault="0033785B" w:rsidP="0033785B">
                  <w:pPr>
                    <w:pStyle w:val="3"/>
                    <w:rPr>
                      <w:b w:val="0"/>
                      <w:sz w:val="22"/>
                      <w:szCs w:val="22"/>
                    </w:rPr>
                  </w:pPr>
                </w:p>
              </w:tc>
              <w:tc>
                <w:tcPr>
                  <w:tcW w:w="1100" w:type="dxa"/>
                  <w:vMerge/>
                  <w:vAlign w:val="center"/>
                </w:tcPr>
                <w:p w:rsidR="0033785B" w:rsidRPr="00285BBF" w:rsidRDefault="0033785B" w:rsidP="0033785B">
                  <w:pPr>
                    <w:pStyle w:val="3"/>
                    <w:rPr>
                      <w:b w:val="0"/>
                      <w:sz w:val="22"/>
                      <w:szCs w:val="22"/>
                    </w:rPr>
                  </w:pPr>
                </w:p>
              </w:tc>
              <w:tc>
                <w:tcPr>
                  <w:tcW w:w="1026" w:type="dxa"/>
                  <w:vMerge/>
                  <w:vAlign w:val="center"/>
                </w:tcPr>
                <w:p w:rsidR="0033785B" w:rsidRPr="00285BBF" w:rsidRDefault="0033785B" w:rsidP="0033785B">
                  <w:pPr>
                    <w:pStyle w:val="3"/>
                    <w:rPr>
                      <w:b w:val="0"/>
                      <w:sz w:val="22"/>
                      <w:szCs w:val="22"/>
                    </w:rPr>
                  </w:pPr>
                </w:p>
              </w:tc>
              <w:tc>
                <w:tcPr>
                  <w:tcW w:w="992" w:type="dxa"/>
                  <w:vMerge/>
                  <w:vAlign w:val="center"/>
                </w:tcPr>
                <w:p w:rsidR="0033785B" w:rsidRPr="00285BBF" w:rsidRDefault="0033785B" w:rsidP="0033785B">
                  <w:pPr>
                    <w:pStyle w:val="3"/>
                    <w:rPr>
                      <w:b w:val="0"/>
                      <w:sz w:val="22"/>
                      <w:szCs w:val="22"/>
                    </w:rPr>
                  </w:pPr>
                </w:p>
              </w:tc>
              <w:tc>
                <w:tcPr>
                  <w:tcW w:w="1014" w:type="dxa"/>
                  <w:vMerge/>
                  <w:vAlign w:val="center"/>
                </w:tcPr>
                <w:p w:rsidR="0033785B" w:rsidRPr="00285BBF" w:rsidRDefault="0033785B" w:rsidP="0033785B">
                  <w:pPr>
                    <w:pStyle w:val="3"/>
                    <w:rPr>
                      <w:b w:val="0"/>
                      <w:sz w:val="22"/>
                      <w:szCs w:val="22"/>
                    </w:rPr>
                  </w:pPr>
                </w:p>
              </w:tc>
              <w:tc>
                <w:tcPr>
                  <w:tcW w:w="992" w:type="dxa"/>
                  <w:vMerge/>
                  <w:vAlign w:val="center"/>
                </w:tcPr>
                <w:p w:rsidR="0033785B" w:rsidRPr="00285BBF" w:rsidRDefault="0033785B" w:rsidP="0033785B">
                  <w:pPr>
                    <w:pStyle w:val="3"/>
                    <w:rPr>
                      <w:b w:val="0"/>
                      <w:sz w:val="22"/>
                      <w:szCs w:val="22"/>
                    </w:rPr>
                  </w:pPr>
                </w:p>
              </w:tc>
            </w:tr>
            <w:tr w:rsidR="0033785B" w:rsidRPr="00285BBF" w:rsidTr="002C7A6D">
              <w:tc>
                <w:tcPr>
                  <w:tcW w:w="817" w:type="dxa"/>
                  <w:vMerge/>
                  <w:vAlign w:val="center"/>
                </w:tcPr>
                <w:p w:rsidR="0033785B" w:rsidRDefault="0033785B" w:rsidP="0033785B">
                  <w:pPr>
                    <w:pStyle w:val="3"/>
                    <w:rPr>
                      <w:b w:val="0"/>
                      <w:sz w:val="22"/>
                      <w:szCs w:val="22"/>
                      <w:lang w:val="ru-RU"/>
                    </w:rPr>
                  </w:pPr>
                </w:p>
              </w:tc>
              <w:tc>
                <w:tcPr>
                  <w:tcW w:w="1877" w:type="dxa"/>
                </w:tcPr>
                <w:p w:rsidR="0033785B" w:rsidRPr="003C709A" w:rsidRDefault="0033785B" w:rsidP="0033785B">
                  <w:pPr>
                    <w:spacing w:before="240" w:after="0" w:line="240" w:lineRule="auto"/>
                    <w:rPr>
                      <w:rFonts w:ascii="Times New Roman" w:hAnsi="Times New Roman"/>
                      <w:sz w:val="24"/>
                      <w:szCs w:val="24"/>
                    </w:rPr>
                  </w:pPr>
                  <w:r w:rsidRPr="0033785B">
                    <w:rPr>
                      <w:rFonts w:ascii="Times New Roman" w:hAnsi="Times New Roman"/>
                      <w:sz w:val="24"/>
                      <w:szCs w:val="24"/>
                    </w:rPr>
                    <w:t xml:space="preserve">Звероводство </w:t>
                  </w:r>
                  <w:r>
                    <w:rPr>
                      <w:rFonts w:ascii="Times New Roman" w:hAnsi="Times New Roman"/>
                      <w:sz w:val="24"/>
                      <w:szCs w:val="24"/>
                    </w:rPr>
                    <w:t>(1.9)</w:t>
                  </w:r>
                </w:p>
              </w:tc>
              <w:tc>
                <w:tcPr>
                  <w:tcW w:w="1254" w:type="dxa"/>
                  <w:vMerge/>
                  <w:vAlign w:val="center"/>
                </w:tcPr>
                <w:p w:rsidR="0033785B" w:rsidRPr="00285BBF" w:rsidRDefault="0033785B" w:rsidP="0033785B">
                  <w:pPr>
                    <w:pStyle w:val="3"/>
                    <w:rPr>
                      <w:b w:val="0"/>
                      <w:sz w:val="22"/>
                      <w:szCs w:val="22"/>
                    </w:rPr>
                  </w:pPr>
                </w:p>
              </w:tc>
              <w:tc>
                <w:tcPr>
                  <w:tcW w:w="1418" w:type="dxa"/>
                  <w:vMerge/>
                </w:tcPr>
                <w:p w:rsidR="0033785B" w:rsidRPr="00285BBF" w:rsidRDefault="0033785B" w:rsidP="0033785B">
                  <w:pPr>
                    <w:pStyle w:val="3"/>
                    <w:rPr>
                      <w:b w:val="0"/>
                      <w:sz w:val="22"/>
                      <w:szCs w:val="22"/>
                    </w:rPr>
                  </w:pPr>
                </w:p>
              </w:tc>
              <w:tc>
                <w:tcPr>
                  <w:tcW w:w="1100" w:type="dxa"/>
                  <w:vMerge/>
                  <w:vAlign w:val="center"/>
                </w:tcPr>
                <w:p w:rsidR="0033785B" w:rsidRPr="00285BBF" w:rsidRDefault="0033785B" w:rsidP="0033785B">
                  <w:pPr>
                    <w:pStyle w:val="3"/>
                    <w:rPr>
                      <w:b w:val="0"/>
                      <w:sz w:val="22"/>
                      <w:szCs w:val="22"/>
                    </w:rPr>
                  </w:pPr>
                </w:p>
              </w:tc>
              <w:tc>
                <w:tcPr>
                  <w:tcW w:w="1026" w:type="dxa"/>
                  <w:vMerge/>
                  <w:vAlign w:val="center"/>
                </w:tcPr>
                <w:p w:rsidR="0033785B" w:rsidRPr="00285BBF" w:rsidRDefault="0033785B" w:rsidP="0033785B">
                  <w:pPr>
                    <w:pStyle w:val="3"/>
                    <w:rPr>
                      <w:b w:val="0"/>
                      <w:sz w:val="22"/>
                      <w:szCs w:val="22"/>
                    </w:rPr>
                  </w:pPr>
                </w:p>
              </w:tc>
              <w:tc>
                <w:tcPr>
                  <w:tcW w:w="992" w:type="dxa"/>
                  <w:vMerge/>
                  <w:vAlign w:val="center"/>
                </w:tcPr>
                <w:p w:rsidR="0033785B" w:rsidRPr="00285BBF" w:rsidRDefault="0033785B" w:rsidP="0033785B">
                  <w:pPr>
                    <w:pStyle w:val="3"/>
                    <w:rPr>
                      <w:b w:val="0"/>
                      <w:sz w:val="22"/>
                      <w:szCs w:val="22"/>
                    </w:rPr>
                  </w:pPr>
                </w:p>
              </w:tc>
              <w:tc>
                <w:tcPr>
                  <w:tcW w:w="1014" w:type="dxa"/>
                  <w:vMerge/>
                  <w:vAlign w:val="center"/>
                </w:tcPr>
                <w:p w:rsidR="0033785B" w:rsidRPr="00285BBF" w:rsidRDefault="0033785B" w:rsidP="0033785B">
                  <w:pPr>
                    <w:pStyle w:val="3"/>
                    <w:rPr>
                      <w:b w:val="0"/>
                      <w:sz w:val="22"/>
                      <w:szCs w:val="22"/>
                    </w:rPr>
                  </w:pPr>
                </w:p>
              </w:tc>
              <w:tc>
                <w:tcPr>
                  <w:tcW w:w="992" w:type="dxa"/>
                  <w:vMerge/>
                  <w:vAlign w:val="center"/>
                </w:tcPr>
                <w:p w:rsidR="0033785B" w:rsidRPr="00285BBF" w:rsidRDefault="0033785B" w:rsidP="0033785B">
                  <w:pPr>
                    <w:pStyle w:val="3"/>
                    <w:rPr>
                      <w:b w:val="0"/>
                      <w:sz w:val="22"/>
                      <w:szCs w:val="22"/>
                    </w:rPr>
                  </w:pPr>
                </w:p>
              </w:tc>
            </w:tr>
            <w:tr w:rsidR="0033785B" w:rsidRPr="00285BBF" w:rsidTr="002C7A6D">
              <w:tc>
                <w:tcPr>
                  <w:tcW w:w="817" w:type="dxa"/>
                  <w:vMerge/>
                  <w:vAlign w:val="center"/>
                </w:tcPr>
                <w:p w:rsidR="0033785B" w:rsidRDefault="0033785B" w:rsidP="0033785B">
                  <w:pPr>
                    <w:pStyle w:val="3"/>
                    <w:rPr>
                      <w:b w:val="0"/>
                      <w:sz w:val="22"/>
                      <w:szCs w:val="22"/>
                      <w:lang w:val="ru-RU"/>
                    </w:rPr>
                  </w:pPr>
                </w:p>
              </w:tc>
              <w:tc>
                <w:tcPr>
                  <w:tcW w:w="1877" w:type="dxa"/>
                </w:tcPr>
                <w:p w:rsidR="0033785B" w:rsidRPr="000B4F2D" w:rsidRDefault="0033785B" w:rsidP="0033785B">
                  <w:pPr>
                    <w:spacing w:before="240" w:after="0" w:line="240" w:lineRule="auto"/>
                    <w:rPr>
                      <w:rFonts w:ascii="Times New Roman" w:hAnsi="Times New Roman"/>
                      <w:sz w:val="24"/>
                      <w:szCs w:val="24"/>
                    </w:rPr>
                  </w:pPr>
                  <w:r w:rsidRPr="0033785B">
                    <w:rPr>
                      <w:rFonts w:ascii="Times New Roman" w:hAnsi="Times New Roman"/>
                      <w:sz w:val="24"/>
                      <w:szCs w:val="24"/>
                    </w:rPr>
                    <w:t xml:space="preserve">Птицеводство </w:t>
                  </w:r>
                  <w:r>
                    <w:rPr>
                      <w:rFonts w:ascii="Times New Roman" w:hAnsi="Times New Roman"/>
                      <w:sz w:val="24"/>
                      <w:szCs w:val="24"/>
                    </w:rPr>
                    <w:t>(1.10)</w:t>
                  </w:r>
                </w:p>
              </w:tc>
              <w:tc>
                <w:tcPr>
                  <w:tcW w:w="1254" w:type="dxa"/>
                  <w:vMerge/>
                  <w:vAlign w:val="center"/>
                </w:tcPr>
                <w:p w:rsidR="0033785B" w:rsidRPr="00285BBF" w:rsidRDefault="0033785B" w:rsidP="0033785B">
                  <w:pPr>
                    <w:pStyle w:val="3"/>
                    <w:rPr>
                      <w:b w:val="0"/>
                      <w:sz w:val="22"/>
                      <w:szCs w:val="22"/>
                    </w:rPr>
                  </w:pPr>
                </w:p>
              </w:tc>
              <w:tc>
                <w:tcPr>
                  <w:tcW w:w="1418" w:type="dxa"/>
                  <w:vMerge/>
                </w:tcPr>
                <w:p w:rsidR="0033785B" w:rsidRPr="00285BBF" w:rsidRDefault="0033785B" w:rsidP="0033785B">
                  <w:pPr>
                    <w:pStyle w:val="3"/>
                    <w:rPr>
                      <w:b w:val="0"/>
                      <w:sz w:val="22"/>
                      <w:szCs w:val="22"/>
                    </w:rPr>
                  </w:pPr>
                </w:p>
              </w:tc>
              <w:tc>
                <w:tcPr>
                  <w:tcW w:w="1100" w:type="dxa"/>
                  <w:vMerge/>
                  <w:vAlign w:val="center"/>
                </w:tcPr>
                <w:p w:rsidR="0033785B" w:rsidRPr="00285BBF" w:rsidRDefault="0033785B" w:rsidP="0033785B">
                  <w:pPr>
                    <w:pStyle w:val="3"/>
                    <w:rPr>
                      <w:b w:val="0"/>
                      <w:sz w:val="22"/>
                      <w:szCs w:val="22"/>
                    </w:rPr>
                  </w:pPr>
                </w:p>
              </w:tc>
              <w:tc>
                <w:tcPr>
                  <w:tcW w:w="1026" w:type="dxa"/>
                  <w:vMerge/>
                  <w:vAlign w:val="center"/>
                </w:tcPr>
                <w:p w:rsidR="0033785B" w:rsidRPr="00285BBF" w:rsidRDefault="0033785B" w:rsidP="0033785B">
                  <w:pPr>
                    <w:pStyle w:val="3"/>
                    <w:rPr>
                      <w:b w:val="0"/>
                      <w:sz w:val="22"/>
                      <w:szCs w:val="22"/>
                    </w:rPr>
                  </w:pPr>
                </w:p>
              </w:tc>
              <w:tc>
                <w:tcPr>
                  <w:tcW w:w="992" w:type="dxa"/>
                  <w:vMerge/>
                  <w:vAlign w:val="center"/>
                </w:tcPr>
                <w:p w:rsidR="0033785B" w:rsidRPr="00285BBF" w:rsidRDefault="0033785B" w:rsidP="0033785B">
                  <w:pPr>
                    <w:pStyle w:val="3"/>
                    <w:rPr>
                      <w:b w:val="0"/>
                      <w:sz w:val="22"/>
                      <w:szCs w:val="22"/>
                    </w:rPr>
                  </w:pPr>
                </w:p>
              </w:tc>
              <w:tc>
                <w:tcPr>
                  <w:tcW w:w="1014" w:type="dxa"/>
                  <w:vMerge/>
                  <w:vAlign w:val="center"/>
                </w:tcPr>
                <w:p w:rsidR="0033785B" w:rsidRPr="00285BBF" w:rsidRDefault="0033785B" w:rsidP="0033785B">
                  <w:pPr>
                    <w:pStyle w:val="3"/>
                    <w:rPr>
                      <w:b w:val="0"/>
                      <w:sz w:val="22"/>
                      <w:szCs w:val="22"/>
                    </w:rPr>
                  </w:pPr>
                </w:p>
              </w:tc>
              <w:tc>
                <w:tcPr>
                  <w:tcW w:w="992" w:type="dxa"/>
                  <w:vMerge/>
                  <w:vAlign w:val="center"/>
                </w:tcPr>
                <w:p w:rsidR="0033785B" w:rsidRPr="00285BBF" w:rsidRDefault="0033785B" w:rsidP="0033785B">
                  <w:pPr>
                    <w:pStyle w:val="3"/>
                    <w:rPr>
                      <w:b w:val="0"/>
                      <w:sz w:val="22"/>
                      <w:szCs w:val="22"/>
                    </w:rPr>
                  </w:pPr>
                </w:p>
              </w:tc>
            </w:tr>
            <w:tr w:rsidR="0033785B" w:rsidRPr="00285BBF" w:rsidTr="002C7A6D">
              <w:tc>
                <w:tcPr>
                  <w:tcW w:w="817" w:type="dxa"/>
                  <w:vMerge/>
                  <w:vAlign w:val="center"/>
                </w:tcPr>
                <w:p w:rsidR="0033785B" w:rsidRDefault="0033785B" w:rsidP="0033785B">
                  <w:pPr>
                    <w:pStyle w:val="3"/>
                    <w:rPr>
                      <w:b w:val="0"/>
                      <w:sz w:val="22"/>
                      <w:szCs w:val="22"/>
                      <w:lang w:val="ru-RU"/>
                    </w:rPr>
                  </w:pPr>
                </w:p>
              </w:tc>
              <w:tc>
                <w:tcPr>
                  <w:tcW w:w="1877" w:type="dxa"/>
                </w:tcPr>
                <w:p w:rsidR="0033785B" w:rsidRPr="000B4F2D" w:rsidRDefault="0033785B" w:rsidP="0033785B">
                  <w:pPr>
                    <w:spacing w:before="240" w:after="0" w:line="240" w:lineRule="auto"/>
                    <w:rPr>
                      <w:rFonts w:ascii="Times New Roman" w:hAnsi="Times New Roman"/>
                      <w:sz w:val="24"/>
                      <w:szCs w:val="24"/>
                    </w:rPr>
                  </w:pPr>
                  <w:r w:rsidRPr="0033785B">
                    <w:rPr>
                      <w:rFonts w:ascii="Times New Roman" w:hAnsi="Times New Roman"/>
                      <w:sz w:val="24"/>
                      <w:szCs w:val="24"/>
                    </w:rPr>
                    <w:t xml:space="preserve">Свиноводство </w:t>
                  </w:r>
                  <w:r>
                    <w:rPr>
                      <w:rFonts w:ascii="Times New Roman" w:hAnsi="Times New Roman"/>
                      <w:sz w:val="24"/>
                      <w:szCs w:val="24"/>
                    </w:rPr>
                    <w:t>(1.11)</w:t>
                  </w:r>
                </w:p>
              </w:tc>
              <w:tc>
                <w:tcPr>
                  <w:tcW w:w="1254" w:type="dxa"/>
                  <w:vMerge/>
                  <w:vAlign w:val="center"/>
                </w:tcPr>
                <w:p w:rsidR="0033785B" w:rsidRPr="00285BBF" w:rsidRDefault="0033785B" w:rsidP="0033785B">
                  <w:pPr>
                    <w:pStyle w:val="3"/>
                    <w:rPr>
                      <w:b w:val="0"/>
                      <w:sz w:val="22"/>
                      <w:szCs w:val="22"/>
                    </w:rPr>
                  </w:pPr>
                </w:p>
              </w:tc>
              <w:tc>
                <w:tcPr>
                  <w:tcW w:w="1418" w:type="dxa"/>
                  <w:vMerge/>
                </w:tcPr>
                <w:p w:rsidR="0033785B" w:rsidRPr="00285BBF" w:rsidRDefault="0033785B" w:rsidP="0033785B">
                  <w:pPr>
                    <w:pStyle w:val="3"/>
                    <w:rPr>
                      <w:b w:val="0"/>
                      <w:sz w:val="22"/>
                      <w:szCs w:val="22"/>
                    </w:rPr>
                  </w:pPr>
                </w:p>
              </w:tc>
              <w:tc>
                <w:tcPr>
                  <w:tcW w:w="1100" w:type="dxa"/>
                  <w:vMerge/>
                  <w:vAlign w:val="center"/>
                </w:tcPr>
                <w:p w:rsidR="0033785B" w:rsidRPr="00285BBF" w:rsidRDefault="0033785B" w:rsidP="0033785B">
                  <w:pPr>
                    <w:pStyle w:val="3"/>
                    <w:rPr>
                      <w:b w:val="0"/>
                      <w:sz w:val="22"/>
                      <w:szCs w:val="22"/>
                    </w:rPr>
                  </w:pPr>
                </w:p>
              </w:tc>
              <w:tc>
                <w:tcPr>
                  <w:tcW w:w="1026" w:type="dxa"/>
                  <w:vMerge/>
                  <w:vAlign w:val="center"/>
                </w:tcPr>
                <w:p w:rsidR="0033785B" w:rsidRPr="00285BBF" w:rsidRDefault="0033785B" w:rsidP="0033785B">
                  <w:pPr>
                    <w:pStyle w:val="3"/>
                    <w:rPr>
                      <w:b w:val="0"/>
                      <w:sz w:val="22"/>
                      <w:szCs w:val="22"/>
                    </w:rPr>
                  </w:pPr>
                </w:p>
              </w:tc>
              <w:tc>
                <w:tcPr>
                  <w:tcW w:w="992" w:type="dxa"/>
                  <w:vMerge/>
                  <w:vAlign w:val="center"/>
                </w:tcPr>
                <w:p w:rsidR="0033785B" w:rsidRPr="00285BBF" w:rsidRDefault="0033785B" w:rsidP="0033785B">
                  <w:pPr>
                    <w:pStyle w:val="3"/>
                    <w:rPr>
                      <w:b w:val="0"/>
                      <w:sz w:val="22"/>
                      <w:szCs w:val="22"/>
                    </w:rPr>
                  </w:pPr>
                </w:p>
              </w:tc>
              <w:tc>
                <w:tcPr>
                  <w:tcW w:w="1014" w:type="dxa"/>
                  <w:vMerge/>
                  <w:vAlign w:val="center"/>
                </w:tcPr>
                <w:p w:rsidR="0033785B" w:rsidRPr="00285BBF" w:rsidRDefault="0033785B" w:rsidP="0033785B">
                  <w:pPr>
                    <w:pStyle w:val="3"/>
                    <w:rPr>
                      <w:b w:val="0"/>
                      <w:sz w:val="22"/>
                      <w:szCs w:val="22"/>
                    </w:rPr>
                  </w:pPr>
                </w:p>
              </w:tc>
              <w:tc>
                <w:tcPr>
                  <w:tcW w:w="992" w:type="dxa"/>
                  <w:vMerge/>
                  <w:vAlign w:val="center"/>
                </w:tcPr>
                <w:p w:rsidR="0033785B" w:rsidRPr="00285BBF" w:rsidRDefault="0033785B" w:rsidP="0033785B">
                  <w:pPr>
                    <w:pStyle w:val="3"/>
                    <w:rPr>
                      <w:b w:val="0"/>
                      <w:sz w:val="22"/>
                      <w:szCs w:val="22"/>
                    </w:rPr>
                  </w:pPr>
                </w:p>
              </w:tc>
            </w:tr>
            <w:tr w:rsidR="0033785B" w:rsidRPr="00285BBF" w:rsidTr="002C7A6D">
              <w:tc>
                <w:tcPr>
                  <w:tcW w:w="817" w:type="dxa"/>
                  <w:vMerge/>
                  <w:vAlign w:val="center"/>
                </w:tcPr>
                <w:p w:rsidR="0033785B" w:rsidRDefault="0033785B" w:rsidP="0033785B">
                  <w:pPr>
                    <w:pStyle w:val="3"/>
                    <w:rPr>
                      <w:b w:val="0"/>
                      <w:sz w:val="22"/>
                      <w:szCs w:val="22"/>
                      <w:lang w:val="ru-RU"/>
                    </w:rPr>
                  </w:pPr>
                </w:p>
              </w:tc>
              <w:tc>
                <w:tcPr>
                  <w:tcW w:w="1877" w:type="dxa"/>
                </w:tcPr>
                <w:p w:rsidR="0033785B" w:rsidRPr="0033785B" w:rsidRDefault="0033785B" w:rsidP="0033785B">
                  <w:pPr>
                    <w:spacing w:before="240" w:after="0" w:line="240" w:lineRule="auto"/>
                    <w:rPr>
                      <w:rFonts w:ascii="Times New Roman" w:hAnsi="Times New Roman"/>
                      <w:sz w:val="24"/>
                      <w:szCs w:val="24"/>
                    </w:rPr>
                  </w:pPr>
                  <w:r w:rsidRPr="0033785B">
                    <w:rPr>
                      <w:rFonts w:ascii="Times New Roman" w:hAnsi="Times New Roman"/>
                      <w:sz w:val="24"/>
                      <w:szCs w:val="24"/>
                    </w:rPr>
                    <w:t>Пчеловодство</w:t>
                  </w:r>
                  <w:r>
                    <w:rPr>
                      <w:rFonts w:ascii="Times New Roman" w:hAnsi="Times New Roman"/>
                      <w:sz w:val="24"/>
                      <w:szCs w:val="24"/>
                    </w:rPr>
                    <w:t xml:space="preserve"> (1.12)</w:t>
                  </w:r>
                </w:p>
              </w:tc>
              <w:tc>
                <w:tcPr>
                  <w:tcW w:w="1254" w:type="dxa"/>
                  <w:vMerge/>
                  <w:vAlign w:val="center"/>
                </w:tcPr>
                <w:p w:rsidR="0033785B" w:rsidRPr="00285BBF" w:rsidRDefault="0033785B" w:rsidP="0033785B">
                  <w:pPr>
                    <w:pStyle w:val="3"/>
                    <w:rPr>
                      <w:b w:val="0"/>
                      <w:sz w:val="22"/>
                      <w:szCs w:val="22"/>
                    </w:rPr>
                  </w:pPr>
                </w:p>
              </w:tc>
              <w:tc>
                <w:tcPr>
                  <w:tcW w:w="1418" w:type="dxa"/>
                  <w:vMerge/>
                </w:tcPr>
                <w:p w:rsidR="0033785B" w:rsidRPr="00285BBF" w:rsidRDefault="0033785B" w:rsidP="0033785B">
                  <w:pPr>
                    <w:pStyle w:val="3"/>
                    <w:rPr>
                      <w:b w:val="0"/>
                      <w:sz w:val="22"/>
                      <w:szCs w:val="22"/>
                    </w:rPr>
                  </w:pPr>
                </w:p>
              </w:tc>
              <w:tc>
                <w:tcPr>
                  <w:tcW w:w="1100" w:type="dxa"/>
                  <w:vMerge/>
                  <w:vAlign w:val="center"/>
                </w:tcPr>
                <w:p w:rsidR="0033785B" w:rsidRPr="00285BBF" w:rsidRDefault="0033785B" w:rsidP="0033785B">
                  <w:pPr>
                    <w:pStyle w:val="3"/>
                    <w:rPr>
                      <w:b w:val="0"/>
                      <w:sz w:val="22"/>
                      <w:szCs w:val="22"/>
                    </w:rPr>
                  </w:pPr>
                </w:p>
              </w:tc>
              <w:tc>
                <w:tcPr>
                  <w:tcW w:w="1026" w:type="dxa"/>
                  <w:vMerge/>
                  <w:vAlign w:val="center"/>
                </w:tcPr>
                <w:p w:rsidR="0033785B" w:rsidRPr="00285BBF" w:rsidRDefault="0033785B" w:rsidP="0033785B">
                  <w:pPr>
                    <w:pStyle w:val="3"/>
                    <w:rPr>
                      <w:b w:val="0"/>
                      <w:sz w:val="22"/>
                      <w:szCs w:val="22"/>
                    </w:rPr>
                  </w:pPr>
                </w:p>
              </w:tc>
              <w:tc>
                <w:tcPr>
                  <w:tcW w:w="992" w:type="dxa"/>
                  <w:vMerge/>
                  <w:vAlign w:val="center"/>
                </w:tcPr>
                <w:p w:rsidR="0033785B" w:rsidRPr="00285BBF" w:rsidRDefault="0033785B" w:rsidP="0033785B">
                  <w:pPr>
                    <w:pStyle w:val="3"/>
                    <w:rPr>
                      <w:b w:val="0"/>
                      <w:sz w:val="22"/>
                      <w:szCs w:val="22"/>
                    </w:rPr>
                  </w:pPr>
                </w:p>
              </w:tc>
              <w:tc>
                <w:tcPr>
                  <w:tcW w:w="1014" w:type="dxa"/>
                  <w:vMerge/>
                  <w:vAlign w:val="center"/>
                </w:tcPr>
                <w:p w:rsidR="0033785B" w:rsidRPr="00285BBF" w:rsidRDefault="0033785B" w:rsidP="0033785B">
                  <w:pPr>
                    <w:pStyle w:val="3"/>
                    <w:rPr>
                      <w:b w:val="0"/>
                      <w:sz w:val="22"/>
                      <w:szCs w:val="22"/>
                    </w:rPr>
                  </w:pPr>
                </w:p>
              </w:tc>
              <w:tc>
                <w:tcPr>
                  <w:tcW w:w="992" w:type="dxa"/>
                  <w:vMerge/>
                  <w:vAlign w:val="center"/>
                </w:tcPr>
                <w:p w:rsidR="0033785B" w:rsidRPr="00285BBF" w:rsidRDefault="0033785B" w:rsidP="0033785B">
                  <w:pPr>
                    <w:pStyle w:val="3"/>
                    <w:rPr>
                      <w:b w:val="0"/>
                      <w:sz w:val="22"/>
                      <w:szCs w:val="22"/>
                    </w:rPr>
                  </w:pPr>
                </w:p>
              </w:tc>
            </w:tr>
            <w:tr w:rsidR="0033785B" w:rsidRPr="00285BBF" w:rsidTr="002C7A6D">
              <w:tc>
                <w:tcPr>
                  <w:tcW w:w="817" w:type="dxa"/>
                  <w:vMerge/>
                  <w:vAlign w:val="center"/>
                </w:tcPr>
                <w:p w:rsidR="0033785B" w:rsidRDefault="0033785B" w:rsidP="0033785B">
                  <w:pPr>
                    <w:pStyle w:val="3"/>
                    <w:rPr>
                      <w:b w:val="0"/>
                      <w:sz w:val="22"/>
                      <w:szCs w:val="22"/>
                      <w:lang w:val="ru-RU"/>
                    </w:rPr>
                  </w:pPr>
                </w:p>
              </w:tc>
              <w:tc>
                <w:tcPr>
                  <w:tcW w:w="1877" w:type="dxa"/>
                </w:tcPr>
                <w:p w:rsidR="0033785B" w:rsidRPr="0033785B" w:rsidRDefault="0033785B" w:rsidP="0033785B">
                  <w:pPr>
                    <w:spacing w:before="240" w:after="0" w:line="240" w:lineRule="auto"/>
                    <w:rPr>
                      <w:rFonts w:ascii="Times New Roman" w:hAnsi="Times New Roman"/>
                      <w:sz w:val="24"/>
                      <w:szCs w:val="24"/>
                    </w:rPr>
                  </w:pPr>
                  <w:r w:rsidRPr="0033785B">
                    <w:rPr>
                      <w:rFonts w:ascii="Times New Roman" w:hAnsi="Times New Roman"/>
                      <w:sz w:val="24"/>
                      <w:szCs w:val="24"/>
                    </w:rPr>
                    <w:t>Рыбоводство</w:t>
                  </w:r>
                  <w:r>
                    <w:rPr>
                      <w:rFonts w:ascii="Times New Roman" w:hAnsi="Times New Roman"/>
                      <w:sz w:val="24"/>
                      <w:szCs w:val="24"/>
                    </w:rPr>
                    <w:t xml:space="preserve"> (1.13)</w:t>
                  </w:r>
                </w:p>
              </w:tc>
              <w:tc>
                <w:tcPr>
                  <w:tcW w:w="1254" w:type="dxa"/>
                  <w:vMerge/>
                  <w:vAlign w:val="center"/>
                </w:tcPr>
                <w:p w:rsidR="0033785B" w:rsidRPr="00285BBF" w:rsidRDefault="0033785B" w:rsidP="0033785B">
                  <w:pPr>
                    <w:pStyle w:val="3"/>
                    <w:rPr>
                      <w:b w:val="0"/>
                      <w:sz w:val="22"/>
                      <w:szCs w:val="22"/>
                    </w:rPr>
                  </w:pPr>
                </w:p>
              </w:tc>
              <w:tc>
                <w:tcPr>
                  <w:tcW w:w="1418" w:type="dxa"/>
                  <w:vMerge/>
                </w:tcPr>
                <w:p w:rsidR="0033785B" w:rsidRPr="00285BBF" w:rsidRDefault="0033785B" w:rsidP="0033785B">
                  <w:pPr>
                    <w:pStyle w:val="3"/>
                    <w:rPr>
                      <w:b w:val="0"/>
                      <w:sz w:val="22"/>
                      <w:szCs w:val="22"/>
                    </w:rPr>
                  </w:pPr>
                </w:p>
              </w:tc>
              <w:tc>
                <w:tcPr>
                  <w:tcW w:w="1100" w:type="dxa"/>
                  <w:vMerge/>
                  <w:vAlign w:val="center"/>
                </w:tcPr>
                <w:p w:rsidR="0033785B" w:rsidRPr="00285BBF" w:rsidRDefault="0033785B" w:rsidP="0033785B">
                  <w:pPr>
                    <w:pStyle w:val="3"/>
                    <w:rPr>
                      <w:b w:val="0"/>
                      <w:sz w:val="22"/>
                      <w:szCs w:val="22"/>
                    </w:rPr>
                  </w:pPr>
                </w:p>
              </w:tc>
              <w:tc>
                <w:tcPr>
                  <w:tcW w:w="1026" w:type="dxa"/>
                  <w:vMerge/>
                  <w:vAlign w:val="center"/>
                </w:tcPr>
                <w:p w:rsidR="0033785B" w:rsidRPr="00285BBF" w:rsidRDefault="0033785B" w:rsidP="0033785B">
                  <w:pPr>
                    <w:pStyle w:val="3"/>
                    <w:rPr>
                      <w:b w:val="0"/>
                      <w:sz w:val="22"/>
                      <w:szCs w:val="22"/>
                    </w:rPr>
                  </w:pPr>
                </w:p>
              </w:tc>
              <w:tc>
                <w:tcPr>
                  <w:tcW w:w="992" w:type="dxa"/>
                  <w:vMerge/>
                  <w:vAlign w:val="center"/>
                </w:tcPr>
                <w:p w:rsidR="0033785B" w:rsidRPr="00285BBF" w:rsidRDefault="0033785B" w:rsidP="0033785B">
                  <w:pPr>
                    <w:pStyle w:val="3"/>
                    <w:rPr>
                      <w:b w:val="0"/>
                      <w:sz w:val="22"/>
                      <w:szCs w:val="22"/>
                    </w:rPr>
                  </w:pPr>
                </w:p>
              </w:tc>
              <w:tc>
                <w:tcPr>
                  <w:tcW w:w="1014" w:type="dxa"/>
                  <w:vMerge/>
                  <w:vAlign w:val="center"/>
                </w:tcPr>
                <w:p w:rsidR="0033785B" w:rsidRPr="00285BBF" w:rsidRDefault="0033785B" w:rsidP="0033785B">
                  <w:pPr>
                    <w:pStyle w:val="3"/>
                    <w:rPr>
                      <w:b w:val="0"/>
                      <w:sz w:val="22"/>
                      <w:szCs w:val="22"/>
                    </w:rPr>
                  </w:pPr>
                </w:p>
              </w:tc>
              <w:tc>
                <w:tcPr>
                  <w:tcW w:w="992" w:type="dxa"/>
                  <w:vMerge/>
                  <w:vAlign w:val="center"/>
                </w:tcPr>
                <w:p w:rsidR="0033785B" w:rsidRPr="00285BBF" w:rsidRDefault="0033785B" w:rsidP="0033785B">
                  <w:pPr>
                    <w:pStyle w:val="3"/>
                    <w:rPr>
                      <w:b w:val="0"/>
                      <w:sz w:val="22"/>
                      <w:szCs w:val="22"/>
                    </w:rPr>
                  </w:pPr>
                </w:p>
              </w:tc>
            </w:tr>
            <w:tr w:rsidR="0033785B" w:rsidRPr="00285BBF" w:rsidTr="002C7A6D">
              <w:tc>
                <w:tcPr>
                  <w:tcW w:w="817" w:type="dxa"/>
                  <w:vMerge/>
                  <w:vAlign w:val="center"/>
                </w:tcPr>
                <w:p w:rsidR="0033785B" w:rsidRDefault="0033785B" w:rsidP="0033785B">
                  <w:pPr>
                    <w:pStyle w:val="3"/>
                    <w:rPr>
                      <w:b w:val="0"/>
                      <w:sz w:val="22"/>
                      <w:szCs w:val="22"/>
                      <w:lang w:val="ru-RU"/>
                    </w:rPr>
                  </w:pPr>
                </w:p>
              </w:tc>
              <w:tc>
                <w:tcPr>
                  <w:tcW w:w="1877" w:type="dxa"/>
                </w:tcPr>
                <w:p w:rsidR="0033785B" w:rsidRPr="0033785B" w:rsidRDefault="0033785B" w:rsidP="0033785B">
                  <w:pPr>
                    <w:spacing w:before="240" w:after="0" w:line="240" w:lineRule="auto"/>
                    <w:rPr>
                      <w:rFonts w:ascii="Times New Roman" w:hAnsi="Times New Roman"/>
                      <w:sz w:val="24"/>
                      <w:szCs w:val="24"/>
                    </w:rPr>
                  </w:pPr>
                  <w:r w:rsidRPr="0033785B">
                    <w:rPr>
                      <w:rFonts w:ascii="Times New Roman" w:hAnsi="Times New Roman"/>
                      <w:sz w:val="24"/>
                      <w:szCs w:val="24"/>
                    </w:rPr>
                    <w:t>Научное обеспечение сельского хозяйства</w:t>
                  </w:r>
                  <w:r>
                    <w:rPr>
                      <w:rFonts w:ascii="Times New Roman" w:hAnsi="Times New Roman"/>
                      <w:sz w:val="24"/>
                      <w:szCs w:val="24"/>
                    </w:rPr>
                    <w:t xml:space="preserve"> (1.14)</w:t>
                  </w:r>
                </w:p>
              </w:tc>
              <w:tc>
                <w:tcPr>
                  <w:tcW w:w="1254" w:type="dxa"/>
                  <w:vMerge/>
                  <w:vAlign w:val="center"/>
                </w:tcPr>
                <w:p w:rsidR="0033785B" w:rsidRPr="00285BBF" w:rsidRDefault="0033785B" w:rsidP="0033785B">
                  <w:pPr>
                    <w:pStyle w:val="3"/>
                    <w:rPr>
                      <w:b w:val="0"/>
                      <w:sz w:val="22"/>
                      <w:szCs w:val="22"/>
                    </w:rPr>
                  </w:pPr>
                </w:p>
              </w:tc>
              <w:tc>
                <w:tcPr>
                  <w:tcW w:w="1418" w:type="dxa"/>
                  <w:vMerge/>
                </w:tcPr>
                <w:p w:rsidR="0033785B" w:rsidRPr="00285BBF" w:rsidRDefault="0033785B" w:rsidP="0033785B">
                  <w:pPr>
                    <w:pStyle w:val="3"/>
                    <w:rPr>
                      <w:b w:val="0"/>
                      <w:sz w:val="22"/>
                      <w:szCs w:val="22"/>
                    </w:rPr>
                  </w:pPr>
                </w:p>
              </w:tc>
              <w:tc>
                <w:tcPr>
                  <w:tcW w:w="1100" w:type="dxa"/>
                  <w:vMerge/>
                  <w:vAlign w:val="center"/>
                </w:tcPr>
                <w:p w:rsidR="0033785B" w:rsidRPr="00285BBF" w:rsidRDefault="0033785B" w:rsidP="0033785B">
                  <w:pPr>
                    <w:pStyle w:val="3"/>
                    <w:rPr>
                      <w:b w:val="0"/>
                      <w:sz w:val="22"/>
                      <w:szCs w:val="22"/>
                    </w:rPr>
                  </w:pPr>
                </w:p>
              </w:tc>
              <w:tc>
                <w:tcPr>
                  <w:tcW w:w="1026" w:type="dxa"/>
                  <w:vMerge/>
                  <w:vAlign w:val="center"/>
                </w:tcPr>
                <w:p w:rsidR="0033785B" w:rsidRPr="00285BBF" w:rsidRDefault="0033785B" w:rsidP="0033785B">
                  <w:pPr>
                    <w:pStyle w:val="3"/>
                    <w:rPr>
                      <w:b w:val="0"/>
                      <w:sz w:val="22"/>
                      <w:szCs w:val="22"/>
                    </w:rPr>
                  </w:pPr>
                </w:p>
              </w:tc>
              <w:tc>
                <w:tcPr>
                  <w:tcW w:w="992" w:type="dxa"/>
                  <w:vMerge/>
                  <w:vAlign w:val="center"/>
                </w:tcPr>
                <w:p w:rsidR="0033785B" w:rsidRPr="00285BBF" w:rsidRDefault="0033785B" w:rsidP="0033785B">
                  <w:pPr>
                    <w:pStyle w:val="3"/>
                    <w:rPr>
                      <w:b w:val="0"/>
                      <w:sz w:val="22"/>
                      <w:szCs w:val="22"/>
                    </w:rPr>
                  </w:pPr>
                </w:p>
              </w:tc>
              <w:tc>
                <w:tcPr>
                  <w:tcW w:w="1014" w:type="dxa"/>
                  <w:vMerge/>
                  <w:vAlign w:val="center"/>
                </w:tcPr>
                <w:p w:rsidR="0033785B" w:rsidRPr="00285BBF" w:rsidRDefault="0033785B" w:rsidP="0033785B">
                  <w:pPr>
                    <w:pStyle w:val="3"/>
                    <w:rPr>
                      <w:b w:val="0"/>
                      <w:sz w:val="22"/>
                      <w:szCs w:val="22"/>
                    </w:rPr>
                  </w:pPr>
                </w:p>
              </w:tc>
              <w:tc>
                <w:tcPr>
                  <w:tcW w:w="992" w:type="dxa"/>
                  <w:vMerge/>
                  <w:vAlign w:val="center"/>
                </w:tcPr>
                <w:p w:rsidR="0033785B" w:rsidRPr="00285BBF" w:rsidRDefault="0033785B" w:rsidP="0033785B">
                  <w:pPr>
                    <w:pStyle w:val="3"/>
                    <w:rPr>
                      <w:b w:val="0"/>
                      <w:sz w:val="22"/>
                      <w:szCs w:val="22"/>
                    </w:rPr>
                  </w:pPr>
                </w:p>
              </w:tc>
            </w:tr>
            <w:tr w:rsidR="0033785B" w:rsidRPr="00285BBF" w:rsidTr="002C7A6D">
              <w:tc>
                <w:tcPr>
                  <w:tcW w:w="817" w:type="dxa"/>
                  <w:vMerge/>
                  <w:vAlign w:val="center"/>
                </w:tcPr>
                <w:p w:rsidR="0033785B" w:rsidRDefault="0033785B" w:rsidP="0033785B">
                  <w:pPr>
                    <w:pStyle w:val="3"/>
                    <w:rPr>
                      <w:b w:val="0"/>
                      <w:sz w:val="22"/>
                      <w:szCs w:val="22"/>
                      <w:lang w:val="ru-RU"/>
                    </w:rPr>
                  </w:pPr>
                </w:p>
              </w:tc>
              <w:tc>
                <w:tcPr>
                  <w:tcW w:w="1877" w:type="dxa"/>
                </w:tcPr>
                <w:p w:rsidR="0033785B" w:rsidRPr="0033785B" w:rsidRDefault="0033785B" w:rsidP="0033785B">
                  <w:pPr>
                    <w:spacing w:before="240" w:after="0" w:line="240" w:lineRule="auto"/>
                    <w:rPr>
                      <w:rFonts w:ascii="Times New Roman" w:hAnsi="Times New Roman"/>
                      <w:sz w:val="24"/>
                      <w:szCs w:val="24"/>
                    </w:rPr>
                  </w:pPr>
                  <w:r w:rsidRPr="0033785B">
                    <w:rPr>
                      <w:rFonts w:ascii="Times New Roman" w:hAnsi="Times New Roman"/>
                      <w:sz w:val="24"/>
                      <w:szCs w:val="24"/>
                    </w:rPr>
                    <w:t>Хранение и переработка сельскохозяйственной продукции</w:t>
                  </w:r>
                  <w:r>
                    <w:rPr>
                      <w:rFonts w:ascii="Times New Roman" w:hAnsi="Times New Roman"/>
                      <w:sz w:val="24"/>
                      <w:szCs w:val="24"/>
                    </w:rPr>
                    <w:t xml:space="preserve"> (1.15)</w:t>
                  </w:r>
                </w:p>
              </w:tc>
              <w:tc>
                <w:tcPr>
                  <w:tcW w:w="1254" w:type="dxa"/>
                  <w:vMerge/>
                  <w:vAlign w:val="center"/>
                </w:tcPr>
                <w:p w:rsidR="0033785B" w:rsidRPr="00285BBF" w:rsidRDefault="0033785B" w:rsidP="0033785B">
                  <w:pPr>
                    <w:pStyle w:val="3"/>
                    <w:rPr>
                      <w:b w:val="0"/>
                      <w:sz w:val="22"/>
                      <w:szCs w:val="22"/>
                    </w:rPr>
                  </w:pPr>
                </w:p>
              </w:tc>
              <w:tc>
                <w:tcPr>
                  <w:tcW w:w="1418" w:type="dxa"/>
                  <w:vMerge/>
                </w:tcPr>
                <w:p w:rsidR="0033785B" w:rsidRPr="00285BBF" w:rsidRDefault="0033785B" w:rsidP="0033785B">
                  <w:pPr>
                    <w:pStyle w:val="3"/>
                    <w:rPr>
                      <w:b w:val="0"/>
                      <w:sz w:val="22"/>
                      <w:szCs w:val="22"/>
                    </w:rPr>
                  </w:pPr>
                </w:p>
              </w:tc>
              <w:tc>
                <w:tcPr>
                  <w:tcW w:w="1100" w:type="dxa"/>
                  <w:vMerge/>
                  <w:vAlign w:val="center"/>
                </w:tcPr>
                <w:p w:rsidR="0033785B" w:rsidRPr="00285BBF" w:rsidRDefault="0033785B" w:rsidP="0033785B">
                  <w:pPr>
                    <w:pStyle w:val="3"/>
                    <w:rPr>
                      <w:b w:val="0"/>
                      <w:sz w:val="22"/>
                      <w:szCs w:val="22"/>
                    </w:rPr>
                  </w:pPr>
                </w:p>
              </w:tc>
              <w:tc>
                <w:tcPr>
                  <w:tcW w:w="1026" w:type="dxa"/>
                  <w:vMerge/>
                  <w:vAlign w:val="center"/>
                </w:tcPr>
                <w:p w:rsidR="0033785B" w:rsidRPr="00285BBF" w:rsidRDefault="0033785B" w:rsidP="0033785B">
                  <w:pPr>
                    <w:pStyle w:val="3"/>
                    <w:rPr>
                      <w:b w:val="0"/>
                      <w:sz w:val="22"/>
                      <w:szCs w:val="22"/>
                    </w:rPr>
                  </w:pPr>
                </w:p>
              </w:tc>
              <w:tc>
                <w:tcPr>
                  <w:tcW w:w="992" w:type="dxa"/>
                  <w:vMerge/>
                  <w:vAlign w:val="center"/>
                </w:tcPr>
                <w:p w:rsidR="0033785B" w:rsidRPr="00285BBF" w:rsidRDefault="0033785B" w:rsidP="0033785B">
                  <w:pPr>
                    <w:pStyle w:val="3"/>
                    <w:rPr>
                      <w:b w:val="0"/>
                      <w:sz w:val="22"/>
                      <w:szCs w:val="22"/>
                    </w:rPr>
                  </w:pPr>
                </w:p>
              </w:tc>
              <w:tc>
                <w:tcPr>
                  <w:tcW w:w="1014" w:type="dxa"/>
                  <w:vMerge/>
                  <w:vAlign w:val="center"/>
                </w:tcPr>
                <w:p w:rsidR="0033785B" w:rsidRPr="00285BBF" w:rsidRDefault="0033785B" w:rsidP="0033785B">
                  <w:pPr>
                    <w:pStyle w:val="3"/>
                    <w:rPr>
                      <w:b w:val="0"/>
                      <w:sz w:val="22"/>
                      <w:szCs w:val="22"/>
                    </w:rPr>
                  </w:pPr>
                </w:p>
              </w:tc>
              <w:tc>
                <w:tcPr>
                  <w:tcW w:w="992" w:type="dxa"/>
                  <w:vMerge/>
                  <w:vAlign w:val="center"/>
                </w:tcPr>
                <w:p w:rsidR="0033785B" w:rsidRPr="00285BBF" w:rsidRDefault="0033785B" w:rsidP="0033785B">
                  <w:pPr>
                    <w:pStyle w:val="3"/>
                    <w:rPr>
                      <w:b w:val="0"/>
                      <w:sz w:val="22"/>
                      <w:szCs w:val="22"/>
                    </w:rPr>
                  </w:pPr>
                </w:p>
              </w:tc>
            </w:tr>
            <w:tr w:rsidR="0033785B" w:rsidRPr="00285BBF" w:rsidTr="002C7A6D">
              <w:tc>
                <w:tcPr>
                  <w:tcW w:w="817" w:type="dxa"/>
                  <w:vMerge/>
                  <w:vAlign w:val="center"/>
                </w:tcPr>
                <w:p w:rsidR="0033785B" w:rsidRDefault="0033785B" w:rsidP="0033785B">
                  <w:pPr>
                    <w:pStyle w:val="3"/>
                    <w:rPr>
                      <w:b w:val="0"/>
                      <w:sz w:val="22"/>
                      <w:szCs w:val="22"/>
                      <w:lang w:val="ru-RU"/>
                    </w:rPr>
                  </w:pPr>
                </w:p>
              </w:tc>
              <w:tc>
                <w:tcPr>
                  <w:tcW w:w="1877" w:type="dxa"/>
                </w:tcPr>
                <w:p w:rsidR="0033785B" w:rsidRPr="0033785B" w:rsidRDefault="0033785B" w:rsidP="0033785B">
                  <w:pPr>
                    <w:spacing w:before="240" w:after="0" w:line="240" w:lineRule="auto"/>
                    <w:rPr>
                      <w:rFonts w:ascii="Times New Roman" w:hAnsi="Times New Roman"/>
                      <w:sz w:val="24"/>
                      <w:szCs w:val="24"/>
                    </w:rPr>
                  </w:pPr>
                  <w:r w:rsidRPr="0033785B">
                    <w:rPr>
                      <w:rFonts w:ascii="Times New Roman" w:hAnsi="Times New Roman"/>
                      <w:sz w:val="24"/>
                      <w:szCs w:val="24"/>
                    </w:rPr>
                    <w:t>Питомники</w:t>
                  </w:r>
                  <w:r>
                    <w:rPr>
                      <w:rFonts w:ascii="Times New Roman" w:hAnsi="Times New Roman"/>
                      <w:sz w:val="24"/>
                      <w:szCs w:val="24"/>
                    </w:rPr>
                    <w:t xml:space="preserve"> (1.17.)</w:t>
                  </w:r>
                </w:p>
              </w:tc>
              <w:tc>
                <w:tcPr>
                  <w:tcW w:w="1254" w:type="dxa"/>
                  <w:vMerge/>
                  <w:vAlign w:val="center"/>
                </w:tcPr>
                <w:p w:rsidR="0033785B" w:rsidRPr="00285BBF" w:rsidRDefault="0033785B" w:rsidP="0033785B">
                  <w:pPr>
                    <w:pStyle w:val="3"/>
                    <w:rPr>
                      <w:b w:val="0"/>
                      <w:sz w:val="22"/>
                      <w:szCs w:val="22"/>
                    </w:rPr>
                  </w:pPr>
                </w:p>
              </w:tc>
              <w:tc>
                <w:tcPr>
                  <w:tcW w:w="1418" w:type="dxa"/>
                  <w:vMerge/>
                </w:tcPr>
                <w:p w:rsidR="0033785B" w:rsidRPr="00285BBF" w:rsidRDefault="0033785B" w:rsidP="0033785B">
                  <w:pPr>
                    <w:pStyle w:val="3"/>
                    <w:rPr>
                      <w:b w:val="0"/>
                      <w:sz w:val="22"/>
                      <w:szCs w:val="22"/>
                    </w:rPr>
                  </w:pPr>
                </w:p>
              </w:tc>
              <w:tc>
                <w:tcPr>
                  <w:tcW w:w="1100" w:type="dxa"/>
                  <w:vMerge/>
                  <w:vAlign w:val="center"/>
                </w:tcPr>
                <w:p w:rsidR="0033785B" w:rsidRPr="00285BBF" w:rsidRDefault="0033785B" w:rsidP="0033785B">
                  <w:pPr>
                    <w:pStyle w:val="3"/>
                    <w:rPr>
                      <w:b w:val="0"/>
                      <w:sz w:val="22"/>
                      <w:szCs w:val="22"/>
                    </w:rPr>
                  </w:pPr>
                </w:p>
              </w:tc>
              <w:tc>
                <w:tcPr>
                  <w:tcW w:w="1026" w:type="dxa"/>
                  <w:vMerge/>
                  <w:vAlign w:val="center"/>
                </w:tcPr>
                <w:p w:rsidR="0033785B" w:rsidRPr="00285BBF" w:rsidRDefault="0033785B" w:rsidP="0033785B">
                  <w:pPr>
                    <w:pStyle w:val="3"/>
                    <w:rPr>
                      <w:b w:val="0"/>
                      <w:sz w:val="22"/>
                      <w:szCs w:val="22"/>
                    </w:rPr>
                  </w:pPr>
                </w:p>
              </w:tc>
              <w:tc>
                <w:tcPr>
                  <w:tcW w:w="992" w:type="dxa"/>
                  <w:vMerge/>
                  <w:vAlign w:val="center"/>
                </w:tcPr>
                <w:p w:rsidR="0033785B" w:rsidRPr="00285BBF" w:rsidRDefault="0033785B" w:rsidP="0033785B">
                  <w:pPr>
                    <w:pStyle w:val="3"/>
                    <w:rPr>
                      <w:b w:val="0"/>
                      <w:sz w:val="22"/>
                      <w:szCs w:val="22"/>
                    </w:rPr>
                  </w:pPr>
                </w:p>
              </w:tc>
              <w:tc>
                <w:tcPr>
                  <w:tcW w:w="1014" w:type="dxa"/>
                  <w:vMerge/>
                  <w:vAlign w:val="center"/>
                </w:tcPr>
                <w:p w:rsidR="0033785B" w:rsidRPr="00285BBF" w:rsidRDefault="0033785B" w:rsidP="0033785B">
                  <w:pPr>
                    <w:pStyle w:val="3"/>
                    <w:rPr>
                      <w:b w:val="0"/>
                      <w:sz w:val="22"/>
                      <w:szCs w:val="22"/>
                    </w:rPr>
                  </w:pPr>
                </w:p>
              </w:tc>
              <w:tc>
                <w:tcPr>
                  <w:tcW w:w="992" w:type="dxa"/>
                  <w:vMerge/>
                  <w:vAlign w:val="center"/>
                </w:tcPr>
                <w:p w:rsidR="0033785B" w:rsidRPr="00285BBF" w:rsidRDefault="0033785B" w:rsidP="0033785B">
                  <w:pPr>
                    <w:pStyle w:val="3"/>
                    <w:rPr>
                      <w:b w:val="0"/>
                      <w:sz w:val="22"/>
                      <w:szCs w:val="22"/>
                    </w:rPr>
                  </w:pPr>
                </w:p>
              </w:tc>
            </w:tr>
            <w:tr w:rsidR="0033785B" w:rsidRPr="00285BBF" w:rsidTr="002C7A6D">
              <w:tc>
                <w:tcPr>
                  <w:tcW w:w="817" w:type="dxa"/>
                  <w:vMerge/>
                  <w:vAlign w:val="center"/>
                </w:tcPr>
                <w:p w:rsidR="0033785B" w:rsidRDefault="0033785B" w:rsidP="0033785B">
                  <w:pPr>
                    <w:pStyle w:val="3"/>
                    <w:rPr>
                      <w:b w:val="0"/>
                      <w:sz w:val="22"/>
                      <w:szCs w:val="22"/>
                      <w:lang w:val="ru-RU"/>
                    </w:rPr>
                  </w:pPr>
                </w:p>
              </w:tc>
              <w:tc>
                <w:tcPr>
                  <w:tcW w:w="1877" w:type="dxa"/>
                </w:tcPr>
                <w:p w:rsidR="0033785B" w:rsidRPr="0033785B" w:rsidRDefault="0033785B" w:rsidP="0033785B">
                  <w:pPr>
                    <w:spacing w:before="240" w:after="0" w:line="240" w:lineRule="auto"/>
                    <w:rPr>
                      <w:rFonts w:ascii="Times New Roman" w:hAnsi="Times New Roman"/>
                      <w:sz w:val="24"/>
                      <w:szCs w:val="24"/>
                    </w:rPr>
                  </w:pPr>
                  <w:r w:rsidRPr="0033785B">
                    <w:rPr>
                      <w:rFonts w:ascii="Times New Roman" w:hAnsi="Times New Roman"/>
                      <w:sz w:val="24"/>
                      <w:szCs w:val="24"/>
                    </w:rPr>
                    <w:t>Обеспечение сельскохозяйственного производства</w:t>
                  </w:r>
                  <w:r>
                    <w:rPr>
                      <w:rFonts w:ascii="Times New Roman" w:hAnsi="Times New Roman"/>
                      <w:sz w:val="24"/>
                      <w:szCs w:val="24"/>
                    </w:rPr>
                    <w:t xml:space="preserve"> (1.18)</w:t>
                  </w:r>
                </w:p>
              </w:tc>
              <w:tc>
                <w:tcPr>
                  <w:tcW w:w="1254" w:type="dxa"/>
                  <w:vMerge/>
                  <w:vAlign w:val="center"/>
                </w:tcPr>
                <w:p w:rsidR="0033785B" w:rsidRPr="00285BBF" w:rsidRDefault="0033785B" w:rsidP="0033785B">
                  <w:pPr>
                    <w:pStyle w:val="3"/>
                    <w:rPr>
                      <w:b w:val="0"/>
                      <w:sz w:val="22"/>
                      <w:szCs w:val="22"/>
                    </w:rPr>
                  </w:pPr>
                </w:p>
              </w:tc>
              <w:tc>
                <w:tcPr>
                  <w:tcW w:w="1418" w:type="dxa"/>
                  <w:vMerge/>
                </w:tcPr>
                <w:p w:rsidR="0033785B" w:rsidRPr="00285BBF" w:rsidRDefault="0033785B" w:rsidP="0033785B">
                  <w:pPr>
                    <w:pStyle w:val="3"/>
                    <w:rPr>
                      <w:b w:val="0"/>
                      <w:sz w:val="22"/>
                      <w:szCs w:val="22"/>
                    </w:rPr>
                  </w:pPr>
                </w:p>
              </w:tc>
              <w:tc>
                <w:tcPr>
                  <w:tcW w:w="1100" w:type="dxa"/>
                  <w:vMerge/>
                  <w:vAlign w:val="center"/>
                </w:tcPr>
                <w:p w:rsidR="0033785B" w:rsidRPr="00285BBF" w:rsidRDefault="0033785B" w:rsidP="0033785B">
                  <w:pPr>
                    <w:pStyle w:val="3"/>
                    <w:rPr>
                      <w:b w:val="0"/>
                      <w:sz w:val="22"/>
                      <w:szCs w:val="22"/>
                    </w:rPr>
                  </w:pPr>
                </w:p>
              </w:tc>
              <w:tc>
                <w:tcPr>
                  <w:tcW w:w="1026" w:type="dxa"/>
                  <w:vMerge/>
                  <w:vAlign w:val="center"/>
                </w:tcPr>
                <w:p w:rsidR="0033785B" w:rsidRPr="00285BBF" w:rsidRDefault="0033785B" w:rsidP="0033785B">
                  <w:pPr>
                    <w:pStyle w:val="3"/>
                    <w:rPr>
                      <w:b w:val="0"/>
                      <w:sz w:val="22"/>
                      <w:szCs w:val="22"/>
                    </w:rPr>
                  </w:pPr>
                </w:p>
              </w:tc>
              <w:tc>
                <w:tcPr>
                  <w:tcW w:w="992" w:type="dxa"/>
                  <w:vMerge/>
                  <w:vAlign w:val="center"/>
                </w:tcPr>
                <w:p w:rsidR="0033785B" w:rsidRPr="00285BBF" w:rsidRDefault="0033785B" w:rsidP="0033785B">
                  <w:pPr>
                    <w:pStyle w:val="3"/>
                    <w:rPr>
                      <w:b w:val="0"/>
                      <w:sz w:val="22"/>
                      <w:szCs w:val="22"/>
                    </w:rPr>
                  </w:pPr>
                </w:p>
              </w:tc>
              <w:tc>
                <w:tcPr>
                  <w:tcW w:w="1014" w:type="dxa"/>
                  <w:vMerge/>
                  <w:vAlign w:val="center"/>
                </w:tcPr>
                <w:p w:rsidR="0033785B" w:rsidRPr="00285BBF" w:rsidRDefault="0033785B" w:rsidP="0033785B">
                  <w:pPr>
                    <w:pStyle w:val="3"/>
                    <w:rPr>
                      <w:b w:val="0"/>
                      <w:sz w:val="22"/>
                      <w:szCs w:val="22"/>
                    </w:rPr>
                  </w:pPr>
                </w:p>
              </w:tc>
              <w:tc>
                <w:tcPr>
                  <w:tcW w:w="992" w:type="dxa"/>
                  <w:vMerge/>
                  <w:vAlign w:val="center"/>
                </w:tcPr>
                <w:p w:rsidR="0033785B" w:rsidRPr="00285BBF" w:rsidRDefault="0033785B" w:rsidP="0033785B">
                  <w:pPr>
                    <w:pStyle w:val="3"/>
                    <w:rPr>
                      <w:b w:val="0"/>
                      <w:sz w:val="22"/>
                      <w:szCs w:val="22"/>
                    </w:rPr>
                  </w:pPr>
                </w:p>
              </w:tc>
            </w:tr>
            <w:tr w:rsidR="00495365" w:rsidRPr="00285BBF" w:rsidTr="002C7A6D">
              <w:tc>
                <w:tcPr>
                  <w:tcW w:w="817" w:type="dxa"/>
                  <w:vMerge/>
                  <w:vAlign w:val="center"/>
                </w:tcPr>
                <w:p w:rsidR="00495365" w:rsidRDefault="00495365" w:rsidP="0033785B">
                  <w:pPr>
                    <w:pStyle w:val="3"/>
                    <w:rPr>
                      <w:b w:val="0"/>
                      <w:sz w:val="22"/>
                      <w:szCs w:val="22"/>
                      <w:lang w:val="ru-RU"/>
                    </w:rPr>
                  </w:pPr>
                </w:p>
              </w:tc>
              <w:tc>
                <w:tcPr>
                  <w:tcW w:w="1877" w:type="dxa"/>
                </w:tcPr>
                <w:p w:rsidR="00495365" w:rsidRPr="0033785B" w:rsidRDefault="00495365" w:rsidP="0033785B">
                  <w:pPr>
                    <w:spacing w:before="240" w:after="0" w:line="240" w:lineRule="auto"/>
                    <w:rPr>
                      <w:rFonts w:ascii="Times New Roman" w:hAnsi="Times New Roman"/>
                      <w:sz w:val="24"/>
                      <w:szCs w:val="24"/>
                    </w:rPr>
                  </w:pPr>
                  <w:r w:rsidRPr="00495365">
                    <w:rPr>
                      <w:rFonts w:ascii="Times New Roman" w:hAnsi="Times New Roman"/>
                      <w:sz w:val="24"/>
                      <w:szCs w:val="24"/>
                    </w:rPr>
                    <w:t>Ветеринарное обслуживание</w:t>
                  </w:r>
                  <w:r>
                    <w:rPr>
                      <w:rFonts w:ascii="Times New Roman" w:hAnsi="Times New Roman"/>
                      <w:sz w:val="24"/>
                      <w:szCs w:val="24"/>
                    </w:rPr>
                    <w:t xml:space="preserve"> (3.10)</w:t>
                  </w:r>
                </w:p>
              </w:tc>
              <w:tc>
                <w:tcPr>
                  <w:tcW w:w="1254" w:type="dxa"/>
                  <w:vMerge/>
                  <w:vAlign w:val="center"/>
                </w:tcPr>
                <w:p w:rsidR="00495365" w:rsidRPr="00285BBF" w:rsidRDefault="00495365" w:rsidP="0033785B">
                  <w:pPr>
                    <w:pStyle w:val="3"/>
                    <w:rPr>
                      <w:b w:val="0"/>
                      <w:sz w:val="22"/>
                      <w:szCs w:val="22"/>
                    </w:rPr>
                  </w:pPr>
                </w:p>
              </w:tc>
              <w:tc>
                <w:tcPr>
                  <w:tcW w:w="1418" w:type="dxa"/>
                  <w:vMerge/>
                </w:tcPr>
                <w:p w:rsidR="00495365" w:rsidRPr="00285BBF" w:rsidRDefault="00495365" w:rsidP="0033785B">
                  <w:pPr>
                    <w:pStyle w:val="3"/>
                    <w:rPr>
                      <w:b w:val="0"/>
                      <w:sz w:val="22"/>
                      <w:szCs w:val="22"/>
                    </w:rPr>
                  </w:pPr>
                </w:p>
              </w:tc>
              <w:tc>
                <w:tcPr>
                  <w:tcW w:w="1100" w:type="dxa"/>
                  <w:vMerge/>
                  <w:vAlign w:val="center"/>
                </w:tcPr>
                <w:p w:rsidR="00495365" w:rsidRPr="00285BBF" w:rsidRDefault="00495365" w:rsidP="0033785B">
                  <w:pPr>
                    <w:pStyle w:val="3"/>
                    <w:rPr>
                      <w:b w:val="0"/>
                      <w:sz w:val="22"/>
                      <w:szCs w:val="22"/>
                    </w:rPr>
                  </w:pPr>
                </w:p>
              </w:tc>
              <w:tc>
                <w:tcPr>
                  <w:tcW w:w="1026" w:type="dxa"/>
                  <w:vMerge/>
                  <w:vAlign w:val="center"/>
                </w:tcPr>
                <w:p w:rsidR="00495365" w:rsidRPr="00285BBF" w:rsidRDefault="00495365" w:rsidP="0033785B">
                  <w:pPr>
                    <w:pStyle w:val="3"/>
                    <w:rPr>
                      <w:b w:val="0"/>
                      <w:sz w:val="22"/>
                      <w:szCs w:val="22"/>
                    </w:rPr>
                  </w:pPr>
                </w:p>
              </w:tc>
              <w:tc>
                <w:tcPr>
                  <w:tcW w:w="992" w:type="dxa"/>
                  <w:vMerge/>
                  <w:vAlign w:val="center"/>
                </w:tcPr>
                <w:p w:rsidR="00495365" w:rsidRPr="00285BBF" w:rsidRDefault="00495365" w:rsidP="0033785B">
                  <w:pPr>
                    <w:pStyle w:val="3"/>
                    <w:rPr>
                      <w:b w:val="0"/>
                      <w:sz w:val="22"/>
                      <w:szCs w:val="22"/>
                    </w:rPr>
                  </w:pPr>
                </w:p>
              </w:tc>
              <w:tc>
                <w:tcPr>
                  <w:tcW w:w="1014" w:type="dxa"/>
                  <w:vMerge/>
                  <w:vAlign w:val="center"/>
                </w:tcPr>
                <w:p w:rsidR="00495365" w:rsidRPr="00285BBF" w:rsidRDefault="00495365" w:rsidP="0033785B">
                  <w:pPr>
                    <w:pStyle w:val="3"/>
                    <w:rPr>
                      <w:b w:val="0"/>
                      <w:sz w:val="22"/>
                      <w:szCs w:val="22"/>
                    </w:rPr>
                  </w:pPr>
                </w:p>
              </w:tc>
              <w:tc>
                <w:tcPr>
                  <w:tcW w:w="992" w:type="dxa"/>
                  <w:vMerge/>
                  <w:vAlign w:val="center"/>
                </w:tcPr>
                <w:p w:rsidR="00495365" w:rsidRPr="00285BBF" w:rsidRDefault="00495365" w:rsidP="0033785B">
                  <w:pPr>
                    <w:pStyle w:val="3"/>
                    <w:rPr>
                      <w:b w:val="0"/>
                      <w:sz w:val="22"/>
                      <w:szCs w:val="22"/>
                    </w:rPr>
                  </w:pPr>
                </w:p>
              </w:tc>
            </w:tr>
            <w:tr w:rsidR="00495365" w:rsidRPr="00285BBF" w:rsidTr="002C7A6D">
              <w:tc>
                <w:tcPr>
                  <w:tcW w:w="817" w:type="dxa"/>
                  <w:vMerge/>
                  <w:vAlign w:val="center"/>
                </w:tcPr>
                <w:p w:rsidR="00495365" w:rsidRDefault="00495365" w:rsidP="0033785B">
                  <w:pPr>
                    <w:pStyle w:val="3"/>
                    <w:rPr>
                      <w:b w:val="0"/>
                      <w:sz w:val="22"/>
                      <w:szCs w:val="22"/>
                      <w:lang w:val="ru-RU"/>
                    </w:rPr>
                  </w:pPr>
                </w:p>
              </w:tc>
              <w:tc>
                <w:tcPr>
                  <w:tcW w:w="1877" w:type="dxa"/>
                </w:tcPr>
                <w:p w:rsidR="00495365" w:rsidRPr="00495365" w:rsidRDefault="00495365" w:rsidP="0033785B">
                  <w:pPr>
                    <w:spacing w:before="240" w:after="0" w:line="240" w:lineRule="auto"/>
                    <w:rPr>
                      <w:rFonts w:ascii="Times New Roman" w:hAnsi="Times New Roman"/>
                      <w:sz w:val="24"/>
                      <w:szCs w:val="24"/>
                    </w:rPr>
                  </w:pPr>
                  <w:r w:rsidRPr="00495365">
                    <w:rPr>
                      <w:rFonts w:ascii="Times New Roman" w:hAnsi="Times New Roman"/>
                      <w:sz w:val="24"/>
                      <w:szCs w:val="24"/>
                    </w:rPr>
                    <w:t>Амбулаторное ветеринарное обслуживание</w:t>
                  </w:r>
                  <w:r>
                    <w:rPr>
                      <w:rFonts w:ascii="Times New Roman" w:hAnsi="Times New Roman"/>
                      <w:sz w:val="24"/>
                      <w:szCs w:val="24"/>
                    </w:rPr>
                    <w:t xml:space="preserve"> (3.10.1)</w:t>
                  </w:r>
                </w:p>
              </w:tc>
              <w:tc>
                <w:tcPr>
                  <w:tcW w:w="1254" w:type="dxa"/>
                  <w:vMerge/>
                  <w:vAlign w:val="center"/>
                </w:tcPr>
                <w:p w:rsidR="00495365" w:rsidRPr="00285BBF" w:rsidRDefault="00495365" w:rsidP="0033785B">
                  <w:pPr>
                    <w:pStyle w:val="3"/>
                    <w:rPr>
                      <w:b w:val="0"/>
                      <w:sz w:val="22"/>
                      <w:szCs w:val="22"/>
                    </w:rPr>
                  </w:pPr>
                </w:p>
              </w:tc>
              <w:tc>
                <w:tcPr>
                  <w:tcW w:w="1418" w:type="dxa"/>
                  <w:vMerge/>
                </w:tcPr>
                <w:p w:rsidR="00495365" w:rsidRPr="00285BBF" w:rsidRDefault="00495365" w:rsidP="0033785B">
                  <w:pPr>
                    <w:pStyle w:val="3"/>
                    <w:rPr>
                      <w:b w:val="0"/>
                      <w:sz w:val="22"/>
                      <w:szCs w:val="22"/>
                    </w:rPr>
                  </w:pPr>
                </w:p>
              </w:tc>
              <w:tc>
                <w:tcPr>
                  <w:tcW w:w="1100" w:type="dxa"/>
                  <w:vMerge/>
                  <w:vAlign w:val="center"/>
                </w:tcPr>
                <w:p w:rsidR="00495365" w:rsidRPr="00285BBF" w:rsidRDefault="00495365" w:rsidP="0033785B">
                  <w:pPr>
                    <w:pStyle w:val="3"/>
                    <w:rPr>
                      <w:b w:val="0"/>
                      <w:sz w:val="22"/>
                      <w:szCs w:val="22"/>
                    </w:rPr>
                  </w:pPr>
                </w:p>
              </w:tc>
              <w:tc>
                <w:tcPr>
                  <w:tcW w:w="1026" w:type="dxa"/>
                  <w:vMerge/>
                  <w:vAlign w:val="center"/>
                </w:tcPr>
                <w:p w:rsidR="00495365" w:rsidRPr="00285BBF" w:rsidRDefault="00495365" w:rsidP="0033785B">
                  <w:pPr>
                    <w:pStyle w:val="3"/>
                    <w:rPr>
                      <w:b w:val="0"/>
                      <w:sz w:val="22"/>
                      <w:szCs w:val="22"/>
                    </w:rPr>
                  </w:pPr>
                </w:p>
              </w:tc>
              <w:tc>
                <w:tcPr>
                  <w:tcW w:w="992" w:type="dxa"/>
                  <w:vMerge/>
                  <w:vAlign w:val="center"/>
                </w:tcPr>
                <w:p w:rsidR="00495365" w:rsidRPr="00285BBF" w:rsidRDefault="00495365" w:rsidP="0033785B">
                  <w:pPr>
                    <w:pStyle w:val="3"/>
                    <w:rPr>
                      <w:b w:val="0"/>
                      <w:sz w:val="22"/>
                      <w:szCs w:val="22"/>
                    </w:rPr>
                  </w:pPr>
                </w:p>
              </w:tc>
              <w:tc>
                <w:tcPr>
                  <w:tcW w:w="1014" w:type="dxa"/>
                  <w:vMerge/>
                  <w:vAlign w:val="center"/>
                </w:tcPr>
                <w:p w:rsidR="00495365" w:rsidRPr="00285BBF" w:rsidRDefault="00495365" w:rsidP="0033785B">
                  <w:pPr>
                    <w:pStyle w:val="3"/>
                    <w:rPr>
                      <w:b w:val="0"/>
                      <w:sz w:val="22"/>
                      <w:szCs w:val="22"/>
                    </w:rPr>
                  </w:pPr>
                </w:p>
              </w:tc>
              <w:tc>
                <w:tcPr>
                  <w:tcW w:w="992" w:type="dxa"/>
                  <w:vMerge/>
                  <w:vAlign w:val="center"/>
                </w:tcPr>
                <w:p w:rsidR="00495365" w:rsidRPr="00285BBF" w:rsidRDefault="00495365" w:rsidP="0033785B">
                  <w:pPr>
                    <w:pStyle w:val="3"/>
                    <w:rPr>
                      <w:b w:val="0"/>
                      <w:sz w:val="22"/>
                      <w:szCs w:val="22"/>
                    </w:rPr>
                  </w:pPr>
                </w:p>
              </w:tc>
            </w:tr>
            <w:tr w:rsidR="00495365" w:rsidRPr="00285BBF" w:rsidTr="002C7A6D">
              <w:tc>
                <w:tcPr>
                  <w:tcW w:w="817" w:type="dxa"/>
                  <w:vMerge/>
                  <w:vAlign w:val="center"/>
                </w:tcPr>
                <w:p w:rsidR="00495365" w:rsidRDefault="00495365" w:rsidP="0033785B">
                  <w:pPr>
                    <w:pStyle w:val="3"/>
                    <w:rPr>
                      <w:b w:val="0"/>
                      <w:sz w:val="22"/>
                      <w:szCs w:val="22"/>
                      <w:lang w:val="ru-RU"/>
                    </w:rPr>
                  </w:pPr>
                </w:p>
              </w:tc>
              <w:tc>
                <w:tcPr>
                  <w:tcW w:w="1877" w:type="dxa"/>
                </w:tcPr>
                <w:p w:rsidR="00495365" w:rsidRPr="00495365" w:rsidRDefault="00495365" w:rsidP="0033785B">
                  <w:pPr>
                    <w:spacing w:before="240" w:after="0" w:line="240" w:lineRule="auto"/>
                    <w:rPr>
                      <w:rFonts w:ascii="Times New Roman" w:hAnsi="Times New Roman"/>
                      <w:sz w:val="24"/>
                      <w:szCs w:val="24"/>
                    </w:rPr>
                  </w:pPr>
                  <w:r w:rsidRPr="00495365">
                    <w:rPr>
                      <w:rFonts w:ascii="Times New Roman" w:hAnsi="Times New Roman"/>
                      <w:sz w:val="24"/>
                      <w:szCs w:val="24"/>
                    </w:rPr>
                    <w:t>Магазины</w:t>
                  </w:r>
                  <w:r>
                    <w:rPr>
                      <w:rFonts w:ascii="Times New Roman" w:hAnsi="Times New Roman"/>
                      <w:sz w:val="24"/>
                      <w:szCs w:val="24"/>
                    </w:rPr>
                    <w:t xml:space="preserve"> (4.4.)</w:t>
                  </w:r>
                </w:p>
              </w:tc>
              <w:tc>
                <w:tcPr>
                  <w:tcW w:w="1254" w:type="dxa"/>
                  <w:vMerge/>
                  <w:vAlign w:val="center"/>
                </w:tcPr>
                <w:p w:rsidR="00495365" w:rsidRPr="00285BBF" w:rsidRDefault="00495365" w:rsidP="0033785B">
                  <w:pPr>
                    <w:pStyle w:val="3"/>
                    <w:rPr>
                      <w:b w:val="0"/>
                      <w:sz w:val="22"/>
                      <w:szCs w:val="22"/>
                    </w:rPr>
                  </w:pPr>
                </w:p>
              </w:tc>
              <w:tc>
                <w:tcPr>
                  <w:tcW w:w="1418" w:type="dxa"/>
                  <w:vMerge/>
                </w:tcPr>
                <w:p w:rsidR="00495365" w:rsidRPr="00285BBF" w:rsidRDefault="00495365" w:rsidP="0033785B">
                  <w:pPr>
                    <w:pStyle w:val="3"/>
                    <w:rPr>
                      <w:b w:val="0"/>
                      <w:sz w:val="22"/>
                      <w:szCs w:val="22"/>
                    </w:rPr>
                  </w:pPr>
                </w:p>
              </w:tc>
              <w:tc>
                <w:tcPr>
                  <w:tcW w:w="1100" w:type="dxa"/>
                  <w:vMerge/>
                  <w:vAlign w:val="center"/>
                </w:tcPr>
                <w:p w:rsidR="00495365" w:rsidRPr="00285BBF" w:rsidRDefault="00495365" w:rsidP="0033785B">
                  <w:pPr>
                    <w:pStyle w:val="3"/>
                    <w:rPr>
                      <w:b w:val="0"/>
                      <w:sz w:val="22"/>
                      <w:szCs w:val="22"/>
                    </w:rPr>
                  </w:pPr>
                </w:p>
              </w:tc>
              <w:tc>
                <w:tcPr>
                  <w:tcW w:w="1026" w:type="dxa"/>
                  <w:vMerge/>
                  <w:vAlign w:val="center"/>
                </w:tcPr>
                <w:p w:rsidR="00495365" w:rsidRPr="00285BBF" w:rsidRDefault="00495365" w:rsidP="0033785B">
                  <w:pPr>
                    <w:pStyle w:val="3"/>
                    <w:rPr>
                      <w:b w:val="0"/>
                      <w:sz w:val="22"/>
                      <w:szCs w:val="22"/>
                    </w:rPr>
                  </w:pPr>
                </w:p>
              </w:tc>
              <w:tc>
                <w:tcPr>
                  <w:tcW w:w="992" w:type="dxa"/>
                  <w:vMerge/>
                  <w:vAlign w:val="center"/>
                </w:tcPr>
                <w:p w:rsidR="00495365" w:rsidRPr="00285BBF" w:rsidRDefault="00495365" w:rsidP="0033785B">
                  <w:pPr>
                    <w:pStyle w:val="3"/>
                    <w:rPr>
                      <w:b w:val="0"/>
                      <w:sz w:val="22"/>
                      <w:szCs w:val="22"/>
                    </w:rPr>
                  </w:pPr>
                </w:p>
              </w:tc>
              <w:tc>
                <w:tcPr>
                  <w:tcW w:w="1014" w:type="dxa"/>
                  <w:vMerge/>
                  <w:vAlign w:val="center"/>
                </w:tcPr>
                <w:p w:rsidR="00495365" w:rsidRPr="00285BBF" w:rsidRDefault="00495365" w:rsidP="0033785B">
                  <w:pPr>
                    <w:pStyle w:val="3"/>
                    <w:rPr>
                      <w:b w:val="0"/>
                      <w:sz w:val="22"/>
                      <w:szCs w:val="22"/>
                    </w:rPr>
                  </w:pPr>
                </w:p>
              </w:tc>
              <w:tc>
                <w:tcPr>
                  <w:tcW w:w="992" w:type="dxa"/>
                  <w:vMerge/>
                  <w:vAlign w:val="center"/>
                </w:tcPr>
                <w:p w:rsidR="00495365" w:rsidRPr="00285BBF" w:rsidRDefault="00495365" w:rsidP="0033785B">
                  <w:pPr>
                    <w:pStyle w:val="3"/>
                    <w:rPr>
                      <w:b w:val="0"/>
                      <w:sz w:val="22"/>
                      <w:szCs w:val="22"/>
                    </w:rPr>
                  </w:pPr>
                </w:p>
              </w:tc>
            </w:tr>
            <w:tr w:rsidR="00495365" w:rsidRPr="00285BBF" w:rsidTr="002C7A6D">
              <w:tc>
                <w:tcPr>
                  <w:tcW w:w="817" w:type="dxa"/>
                  <w:vMerge/>
                  <w:vAlign w:val="center"/>
                </w:tcPr>
                <w:p w:rsidR="00495365" w:rsidRDefault="00495365" w:rsidP="0033785B">
                  <w:pPr>
                    <w:pStyle w:val="3"/>
                    <w:rPr>
                      <w:b w:val="0"/>
                      <w:sz w:val="22"/>
                      <w:szCs w:val="22"/>
                      <w:lang w:val="ru-RU"/>
                    </w:rPr>
                  </w:pPr>
                </w:p>
              </w:tc>
              <w:tc>
                <w:tcPr>
                  <w:tcW w:w="1877" w:type="dxa"/>
                </w:tcPr>
                <w:p w:rsidR="00495365" w:rsidRPr="00495365" w:rsidRDefault="00495365" w:rsidP="0033785B">
                  <w:pPr>
                    <w:spacing w:before="240" w:after="0" w:line="240" w:lineRule="auto"/>
                    <w:rPr>
                      <w:rFonts w:ascii="Times New Roman" w:hAnsi="Times New Roman"/>
                      <w:sz w:val="24"/>
                      <w:szCs w:val="24"/>
                    </w:rPr>
                  </w:pPr>
                  <w:r>
                    <w:rPr>
                      <w:rFonts w:ascii="Times New Roman" w:hAnsi="Times New Roman"/>
                      <w:sz w:val="24"/>
                      <w:szCs w:val="24"/>
                      <w:lang w:eastAsia="ru-RU"/>
                    </w:rPr>
                    <w:t>Служебные гаражи (4.9.)</w:t>
                  </w:r>
                </w:p>
              </w:tc>
              <w:tc>
                <w:tcPr>
                  <w:tcW w:w="1254" w:type="dxa"/>
                  <w:vMerge/>
                  <w:vAlign w:val="center"/>
                </w:tcPr>
                <w:p w:rsidR="00495365" w:rsidRPr="00285BBF" w:rsidRDefault="00495365" w:rsidP="0033785B">
                  <w:pPr>
                    <w:pStyle w:val="3"/>
                    <w:rPr>
                      <w:b w:val="0"/>
                      <w:sz w:val="22"/>
                      <w:szCs w:val="22"/>
                    </w:rPr>
                  </w:pPr>
                </w:p>
              </w:tc>
              <w:tc>
                <w:tcPr>
                  <w:tcW w:w="1418" w:type="dxa"/>
                  <w:vMerge/>
                </w:tcPr>
                <w:p w:rsidR="00495365" w:rsidRPr="00285BBF" w:rsidRDefault="00495365" w:rsidP="0033785B">
                  <w:pPr>
                    <w:pStyle w:val="3"/>
                    <w:rPr>
                      <w:b w:val="0"/>
                      <w:sz w:val="22"/>
                      <w:szCs w:val="22"/>
                    </w:rPr>
                  </w:pPr>
                </w:p>
              </w:tc>
              <w:tc>
                <w:tcPr>
                  <w:tcW w:w="1100" w:type="dxa"/>
                  <w:vMerge/>
                  <w:vAlign w:val="center"/>
                </w:tcPr>
                <w:p w:rsidR="00495365" w:rsidRPr="00285BBF" w:rsidRDefault="00495365" w:rsidP="0033785B">
                  <w:pPr>
                    <w:pStyle w:val="3"/>
                    <w:rPr>
                      <w:b w:val="0"/>
                      <w:sz w:val="22"/>
                      <w:szCs w:val="22"/>
                    </w:rPr>
                  </w:pPr>
                </w:p>
              </w:tc>
              <w:tc>
                <w:tcPr>
                  <w:tcW w:w="1026" w:type="dxa"/>
                  <w:vMerge/>
                  <w:vAlign w:val="center"/>
                </w:tcPr>
                <w:p w:rsidR="00495365" w:rsidRPr="00285BBF" w:rsidRDefault="00495365" w:rsidP="0033785B">
                  <w:pPr>
                    <w:pStyle w:val="3"/>
                    <w:rPr>
                      <w:b w:val="0"/>
                      <w:sz w:val="22"/>
                      <w:szCs w:val="22"/>
                    </w:rPr>
                  </w:pPr>
                </w:p>
              </w:tc>
              <w:tc>
                <w:tcPr>
                  <w:tcW w:w="992" w:type="dxa"/>
                  <w:vMerge/>
                  <w:vAlign w:val="center"/>
                </w:tcPr>
                <w:p w:rsidR="00495365" w:rsidRPr="00285BBF" w:rsidRDefault="00495365" w:rsidP="0033785B">
                  <w:pPr>
                    <w:pStyle w:val="3"/>
                    <w:rPr>
                      <w:b w:val="0"/>
                      <w:sz w:val="22"/>
                      <w:szCs w:val="22"/>
                    </w:rPr>
                  </w:pPr>
                </w:p>
              </w:tc>
              <w:tc>
                <w:tcPr>
                  <w:tcW w:w="1014" w:type="dxa"/>
                  <w:vMerge/>
                  <w:vAlign w:val="center"/>
                </w:tcPr>
                <w:p w:rsidR="00495365" w:rsidRPr="00285BBF" w:rsidRDefault="00495365" w:rsidP="0033785B">
                  <w:pPr>
                    <w:pStyle w:val="3"/>
                    <w:rPr>
                      <w:b w:val="0"/>
                      <w:sz w:val="22"/>
                      <w:szCs w:val="22"/>
                    </w:rPr>
                  </w:pPr>
                </w:p>
              </w:tc>
              <w:tc>
                <w:tcPr>
                  <w:tcW w:w="992" w:type="dxa"/>
                  <w:vMerge/>
                  <w:vAlign w:val="center"/>
                </w:tcPr>
                <w:p w:rsidR="00495365" w:rsidRPr="00285BBF" w:rsidRDefault="00495365" w:rsidP="0033785B">
                  <w:pPr>
                    <w:pStyle w:val="3"/>
                    <w:rPr>
                      <w:b w:val="0"/>
                      <w:sz w:val="22"/>
                      <w:szCs w:val="22"/>
                    </w:rPr>
                  </w:pPr>
                </w:p>
              </w:tc>
            </w:tr>
            <w:tr w:rsidR="00FF48B8" w:rsidRPr="00285BBF" w:rsidTr="002C7A6D">
              <w:tc>
                <w:tcPr>
                  <w:tcW w:w="817" w:type="dxa"/>
                  <w:vMerge/>
                  <w:vAlign w:val="center"/>
                </w:tcPr>
                <w:p w:rsidR="00FF48B8" w:rsidRDefault="00FF48B8" w:rsidP="0033785B">
                  <w:pPr>
                    <w:pStyle w:val="3"/>
                    <w:rPr>
                      <w:b w:val="0"/>
                      <w:sz w:val="22"/>
                      <w:szCs w:val="22"/>
                      <w:lang w:val="ru-RU"/>
                    </w:rPr>
                  </w:pPr>
                </w:p>
              </w:tc>
              <w:tc>
                <w:tcPr>
                  <w:tcW w:w="1877" w:type="dxa"/>
                </w:tcPr>
                <w:p w:rsidR="00FF48B8" w:rsidRDefault="00FF48B8" w:rsidP="0033785B">
                  <w:pPr>
                    <w:spacing w:before="240" w:after="0" w:line="240" w:lineRule="auto"/>
                    <w:rPr>
                      <w:rFonts w:ascii="Times New Roman" w:hAnsi="Times New Roman"/>
                      <w:sz w:val="24"/>
                      <w:szCs w:val="24"/>
                      <w:lang w:eastAsia="ru-RU"/>
                    </w:rPr>
                  </w:pPr>
                  <w:r w:rsidRPr="00FE5CF5">
                    <w:rPr>
                      <w:rFonts w:ascii="Times New Roman" w:hAnsi="Times New Roman"/>
                      <w:sz w:val="24"/>
                      <w:szCs w:val="24"/>
                    </w:rPr>
                    <w:t>Склады (6.9)</w:t>
                  </w:r>
                </w:p>
              </w:tc>
              <w:tc>
                <w:tcPr>
                  <w:tcW w:w="1254" w:type="dxa"/>
                  <w:vMerge/>
                  <w:vAlign w:val="center"/>
                </w:tcPr>
                <w:p w:rsidR="00FF48B8" w:rsidRPr="00285BBF" w:rsidRDefault="00FF48B8" w:rsidP="0033785B">
                  <w:pPr>
                    <w:pStyle w:val="3"/>
                    <w:rPr>
                      <w:b w:val="0"/>
                      <w:sz w:val="22"/>
                      <w:szCs w:val="22"/>
                    </w:rPr>
                  </w:pPr>
                </w:p>
              </w:tc>
              <w:tc>
                <w:tcPr>
                  <w:tcW w:w="1418" w:type="dxa"/>
                  <w:vMerge/>
                </w:tcPr>
                <w:p w:rsidR="00FF48B8" w:rsidRPr="00285BBF" w:rsidRDefault="00FF48B8" w:rsidP="0033785B">
                  <w:pPr>
                    <w:pStyle w:val="3"/>
                    <w:rPr>
                      <w:b w:val="0"/>
                      <w:sz w:val="22"/>
                      <w:szCs w:val="22"/>
                    </w:rPr>
                  </w:pPr>
                </w:p>
              </w:tc>
              <w:tc>
                <w:tcPr>
                  <w:tcW w:w="1100" w:type="dxa"/>
                  <w:vMerge/>
                  <w:vAlign w:val="center"/>
                </w:tcPr>
                <w:p w:rsidR="00FF48B8" w:rsidRPr="00285BBF" w:rsidRDefault="00FF48B8" w:rsidP="0033785B">
                  <w:pPr>
                    <w:pStyle w:val="3"/>
                    <w:rPr>
                      <w:b w:val="0"/>
                      <w:sz w:val="22"/>
                      <w:szCs w:val="22"/>
                    </w:rPr>
                  </w:pPr>
                </w:p>
              </w:tc>
              <w:tc>
                <w:tcPr>
                  <w:tcW w:w="1026" w:type="dxa"/>
                  <w:vMerge/>
                  <w:vAlign w:val="center"/>
                </w:tcPr>
                <w:p w:rsidR="00FF48B8" w:rsidRPr="00285BBF" w:rsidRDefault="00FF48B8" w:rsidP="0033785B">
                  <w:pPr>
                    <w:pStyle w:val="3"/>
                    <w:rPr>
                      <w:b w:val="0"/>
                      <w:sz w:val="22"/>
                      <w:szCs w:val="22"/>
                    </w:rPr>
                  </w:pPr>
                </w:p>
              </w:tc>
              <w:tc>
                <w:tcPr>
                  <w:tcW w:w="992" w:type="dxa"/>
                  <w:vMerge/>
                  <w:vAlign w:val="center"/>
                </w:tcPr>
                <w:p w:rsidR="00FF48B8" w:rsidRPr="00285BBF" w:rsidRDefault="00FF48B8" w:rsidP="0033785B">
                  <w:pPr>
                    <w:pStyle w:val="3"/>
                    <w:rPr>
                      <w:b w:val="0"/>
                      <w:sz w:val="22"/>
                      <w:szCs w:val="22"/>
                    </w:rPr>
                  </w:pPr>
                </w:p>
              </w:tc>
              <w:tc>
                <w:tcPr>
                  <w:tcW w:w="1014" w:type="dxa"/>
                  <w:vMerge/>
                  <w:vAlign w:val="center"/>
                </w:tcPr>
                <w:p w:rsidR="00FF48B8" w:rsidRPr="00285BBF" w:rsidRDefault="00FF48B8" w:rsidP="0033785B">
                  <w:pPr>
                    <w:pStyle w:val="3"/>
                    <w:rPr>
                      <w:b w:val="0"/>
                      <w:sz w:val="22"/>
                      <w:szCs w:val="22"/>
                    </w:rPr>
                  </w:pPr>
                </w:p>
              </w:tc>
              <w:tc>
                <w:tcPr>
                  <w:tcW w:w="992" w:type="dxa"/>
                  <w:vMerge/>
                  <w:vAlign w:val="center"/>
                </w:tcPr>
                <w:p w:rsidR="00FF48B8" w:rsidRPr="00285BBF" w:rsidRDefault="00FF48B8" w:rsidP="0033785B">
                  <w:pPr>
                    <w:pStyle w:val="3"/>
                    <w:rPr>
                      <w:b w:val="0"/>
                      <w:sz w:val="22"/>
                      <w:szCs w:val="22"/>
                    </w:rPr>
                  </w:pPr>
                </w:p>
              </w:tc>
            </w:tr>
            <w:tr w:rsidR="0033785B" w:rsidRPr="00285BBF" w:rsidTr="002C7A6D">
              <w:trPr>
                <w:trHeight w:val="587"/>
              </w:trPr>
              <w:tc>
                <w:tcPr>
                  <w:tcW w:w="817" w:type="dxa"/>
                  <w:vMerge/>
                </w:tcPr>
                <w:p w:rsidR="0033785B" w:rsidRPr="00285BBF" w:rsidRDefault="0033785B" w:rsidP="0033785B">
                  <w:pPr>
                    <w:pStyle w:val="3"/>
                    <w:rPr>
                      <w:b w:val="0"/>
                      <w:sz w:val="22"/>
                      <w:szCs w:val="22"/>
                    </w:rPr>
                  </w:pPr>
                </w:p>
              </w:tc>
              <w:tc>
                <w:tcPr>
                  <w:tcW w:w="1877" w:type="dxa"/>
                </w:tcPr>
                <w:p w:rsidR="0033785B" w:rsidRPr="00285BBF" w:rsidRDefault="0033785B" w:rsidP="0033785B">
                  <w:pPr>
                    <w:pStyle w:val="3"/>
                    <w:rPr>
                      <w:b w:val="0"/>
                      <w:sz w:val="22"/>
                      <w:szCs w:val="22"/>
                    </w:rPr>
                  </w:pPr>
                  <w:r w:rsidRPr="00285BBF">
                    <w:rPr>
                      <w:b w:val="0"/>
                      <w:sz w:val="22"/>
                      <w:szCs w:val="22"/>
                    </w:rPr>
                    <w:t>Земельные участки (территории) общего пользования (12.0) *</w:t>
                  </w:r>
                </w:p>
              </w:tc>
              <w:tc>
                <w:tcPr>
                  <w:tcW w:w="1254" w:type="dxa"/>
                  <w:vMerge/>
                </w:tcPr>
                <w:p w:rsidR="0033785B" w:rsidRPr="00285BBF" w:rsidRDefault="0033785B" w:rsidP="0033785B">
                  <w:pPr>
                    <w:pStyle w:val="3"/>
                    <w:rPr>
                      <w:b w:val="0"/>
                      <w:sz w:val="22"/>
                      <w:szCs w:val="22"/>
                    </w:rPr>
                  </w:pPr>
                </w:p>
              </w:tc>
              <w:tc>
                <w:tcPr>
                  <w:tcW w:w="1418" w:type="dxa"/>
                  <w:vMerge/>
                </w:tcPr>
                <w:p w:rsidR="0033785B" w:rsidRPr="00285BBF" w:rsidRDefault="0033785B" w:rsidP="0033785B">
                  <w:pPr>
                    <w:pStyle w:val="3"/>
                    <w:rPr>
                      <w:b w:val="0"/>
                      <w:sz w:val="22"/>
                      <w:szCs w:val="22"/>
                    </w:rPr>
                  </w:pPr>
                </w:p>
              </w:tc>
              <w:tc>
                <w:tcPr>
                  <w:tcW w:w="1100" w:type="dxa"/>
                  <w:vMerge/>
                </w:tcPr>
                <w:p w:rsidR="0033785B" w:rsidRPr="00285BBF" w:rsidRDefault="0033785B" w:rsidP="0033785B">
                  <w:pPr>
                    <w:pStyle w:val="3"/>
                    <w:rPr>
                      <w:b w:val="0"/>
                      <w:sz w:val="22"/>
                      <w:szCs w:val="22"/>
                    </w:rPr>
                  </w:pPr>
                </w:p>
              </w:tc>
              <w:tc>
                <w:tcPr>
                  <w:tcW w:w="1026" w:type="dxa"/>
                  <w:vMerge/>
                </w:tcPr>
                <w:p w:rsidR="0033785B" w:rsidRPr="00285BBF" w:rsidRDefault="0033785B" w:rsidP="0033785B">
                  <w:pPr>
                    <w:pStyle w:val="3"/>
                    <w:rPr>
                      <w:b w:val="0"/>
                      <w:sz w:val="22"/>
                      <w:szCs w:val="22"/>
                    </w:rPr>
                  </w:pPr>
                </w:p>
              </w:tc>
              <w:tc>
                <w:tcPr>
                  <w:tcW w:w="992" w:type="dxa"/>
                  <w:vMerge/>
                </w:tcPr>
                <w:p w:rsidR="0033785B" w:rsidRPr="00285BBF" w:rsidRDefault="0033785B" w:rsidP="0033785B">
                  <w:pPr>
                    <w:pStyle w:val="3"/>
                    <w:rPr>
                      <w:b w:val="0"/>
                      <w:sz w:val="22"/>
                      <w:szCs w:val="22"/>
                    </w:rPr>
                  </w:pPr>
                </w:p>
              </w:tc>
              <w:tc>
                <w:tcPr>
                  <w:tcW w:w="1014" w:type="dxa"/>
                  <w:vMerge/>
                </w:tcPr>
                <w:p w:rsidR="0033785B" w:rsidRPr="00285BBF" w:rsidRDefault="0033785B" w:rsidP="0033785B">
                  <w:pPr>
                    <w:pStyle w:val="3"/>
                    <w:rPr>
                      <w:b w:val="0"/>
                      <w:sz w:val="22"/>
                      <w:szCs w:val="22"/>
                    </w:rPr>
                  </w:pPr>
                </w:p>
              </w:tc>
              <w:tc>
                <w:tcPr>
                  <w:tcW w:w="992" w:type="dxa"/>
                  <w:vMerge/>
                </w:tcPr>
                <w:p w:rsidR="0033785B" w:rsidRPr="00285BBF" w:rsidRDefault="0033785B" w:rsidP="0033785B">
                  <w:pPr>
                    <w:pStyle w:val="3"/>
                    <w:rPr>
                      <w:b w:val="0"/>
                      <w:sz w:val="22"/>
                      <w:szCs w:val="22"/>
                    </w:rPr>
                  </w:pPr>
                </w:p>
              </w:tc>
            </w:tr>
            <w:tr w:rsidR="0033785B" w:rsidRPr="00285BBF" w:rsidTr="002C7A6D">
              <w:tc>
                <w:tcPr>
                  <w:tcW w:w="2694" w:type="dxa"/>
                  <w:gridSpan w:val="2"/>
                </w:tcPr>
                <w:p w:rsidR="0033785B" w:rsidRPr="00285BBF" w:rsidRDefault="0033785B" w:rsidP="0033785B">
                  <w:pPr>
                    <w:pStyle w:val="3"/>
                    <w:rPr>
                      <w:b w:val="0"/>
                      <w:sz w:val="22"/>
                      <w:szCs w:val="22"/>
                    </w:rPr>
                  </w:pPr>
                  <w:r w:rsidRPr="00285BBF">
                    <w:rPr>
                      <w:b w:val="0"/>
                      <w:sz w:val="22"/>
                      <w:szCs w:val="22"/>
                    </w:rPr>
                    <w:t xml:space="preserve">Иные предельные параметры разрешенного строительства, реконструкции объектов капитального строительства и иные предельные (максимальные </w:t>
                  </w:r>
                  <w:r w:rsidR="00FC507A">
                    <w:rPr>
                      <w:b w:val="0"/>
                      <w:sz w:val="22"/>
                      <w:szCs w:val="22"/>
                    </w:rPr>
                    <w:t>и (или) минимальные) размеры ЗУ</w:t>
                  </w:r>
                </w:p>
              </w:tc>
              <w:tc>
                <w:tcPr>
                  <w:tcW w:w="7796" w:type="dxa"/>
                  <w:gridSpan w:val="7"/>
                  <w:vAlign w:val="center"/>
                </w:tcPr>
                <w:p w:rsidR="0033785B" w:rsidRPr="00FC507A" w:rsidRDefault="00FC507A" w:rsidP="00FC507A">
                  <w:pPr>
                    <w:spacing w:after="0" w:line="240" w:lineRule="auto"/>
                    <w:ind w:firstLine="426"/>
                    <w:jc w:val="both"/>
                    <w:rPr>
                      <w:rFonts w:ascii="Times New Roman" w:hAnsi="Times New Roman"/>
                      <w:sz w:val="24"/>
                      <w:szCs w:val="24"/>
                    </w:rPr>
                  </w:pPr>
                  <w:r w:rsidRPr="00266E9A">
                    <w:rPr>
                      <w:rFonts w:ascii="Times New Roman" w:hAnsi="Times New Roman"/>
                      <w:color w:val="000000"/>
                      <w:sz w:val="24"/>
                      <w:szCs w:val="24"/>
                    </w:rPr>
                    <w:t>В зоне С</w:t>
                  </w:r>
                  <w:r>
                    <w:rPr>
                      <w:rFonts w:ascii="Times New Roman" w:hAnsi="Times New Roman"/>
                      <w:color w:val="000000"/>
                      <w:sz w:val="24"/>
                      <w:szCs w:val="24"/>
                    </w:rPr>
                    <w:t>-</w:t>
                  </w:r>
                  <w:r w:rsidRPr="00266E9A">
                    <w:rPr>
                      <w:rFonts w:ascii="Times New Roman" w:hAnsi="Times New Roman"/>
                      <w:color w:val="000000"/>
                      <w:sz w:val="24"/>
                      <w:szCs w:val="24"/>
                    </w:rPr>
                    <w:t xml:space="preserve">2 разрешено строительство, реконструкция </w:t>
                  </w:r>
                  <w:r w:rsidRPr="00266E9A">
                    <w:rPr>
                      <w:rFonts w:ascii="Times New Roman" w:hAnsi="Times New Roman"/>
                      <w:sz w:val="24"/>
                      <w:szCs w:val="24"/>
                    </w:rPr>
                    <w:t>зданий, сооружений, используемыми для производства, хранения и первичной переработки сельскохозяйственной продукции.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сельскохозяйственных зонах устанавливаются проектной документацией на каждый объект, а также строительными и санитарными нормами и правилами.</w:t>
                  </w:r>
                </w:p>
              </w:tc>
            </w:tr>
          </w:tbl>
          <w:p w:rsidR="00FC507A" w:rsidRDefault="00FC507A" w:rsidP="00FC507A">
            <w:pPr>
              <w:spacing w:line="240" w:lineRule="auto"/>
              <w:ind w:left="-192" w:firstLine="540"/>
              <w:jc w:val="both"/>
              <w:rPr>
                <w:rFonts w:ascii="Times New Roman" w:hAnsi="Times New Roman"/>
                <w:bCs/>
                <w:sz w:val="24"/>
                <w:szCs w:val="24"/>
              </w:rPr>
            </w:pPr>
            <w:r w:rsidRPr="00FC507A">
              <w:rPr>
                <w:rFonts w:ascii="Times New Roman" w:hAnsi="Times New Roman"/>
                <w:bCs/>
                <w:sz w:val="24"/>
                <w:szCs w:val="24"/>
              </w:rPr>
              <w:t>ЗУ – земельный участок;</w:t>
            </w:r>
          </w:p>
          <w:p w:rsidR="00FC507A" w:rsidRPr="00FC507A" w:rsidRDefault="00FC507A" w:rsidP="00FC507A">
            <w:pPr>
              <w:spacing w:line="240" w:lineRule="auto"/>
              <w:ind w:left="-192" w:firstLine="540"/>
              <w:jc w:val="both"/>
              <w:rPr>
                <w:rFonts w:ascii="Times New Roman" w:hAnsi="Times New Roman"/>
                <w:bCs/>
                <w:sz w:val="24"/>
                <w:szCs w:val="24"/>
              </w:rPr>
            </w:pPr>
            <w:r>
              <w:rPr>
                <w:rFonts w:ascii="Times New Roman" w:hAnsi="Times New Roman"/>
                <w:bCs/>
                <w:sz w:val="24"/>
                <w:szCs w:val="24"/>
              </w:rPr>
              <w:t>ЗСС – здания, строения, сооружения.</w:t>
            </w:r>
          </w:p>
          <w:p w:rsidR="0033785B" w:rsidRPr="00FC507A" w:rsidRDefault="00FC507A" w:rsidP="00FC507A">
            <w:pPr>
              <w:spacing w:line="240" w:lineRule="auto"/>
              <w:ind w:left="-192" w:firstLine="540"/>
              <w:jc w:val="both"/>
              <w:rPr>
                <w:rFonts w:ascii="Times New Roman" w:hAnsi="Times New Roman"/>
                <w:bCs/>
                <w:sz w:val="24"/>
                <w:szCs w:val="24"/>
              </w:rPr>
            </w:pPr>
            <w:r w:rsidRPr="00FC507A">
              <w:rPr>
                <w:rFonts w:ascii="Times New Roman" w:hAnsi="Times New Roman"/>
                <w:bCs/>
                <w:sz w:val="24"/>
                <w:szCs w:val="24"/>
              </w:rPr>
              <w:t xml:space="preserve">*- действие градостроительного регламента не </w:t>
            </w:r>
            <w:r w:rsidR="0092495E" w:rsidRPr="00FC507A">
              <w:rPr>
                <w:rFonts w:ascii="Times New Roman" w:hAnsi="Times New Roman"/>
                <w:bCs/>
                <w:sz w:val="24"/>
                <w:szCs w:val="24"/>
              </w:rPr>
              <w:t xml:space="preserve">распространяется.  </w:t>
            </w:r>
            <w:r w:rsidRPr="00FC507A">
              <w:rPr>
                <w:rFonts w:ascii="Times New Roman" w:hAnsi="Times New Roman"/>
                <w:bCs/>
                <w:sz w:val="24"/>
                <w:szCs w:val="24"/>
              </w:rPr>
              <w:t xml:space="preserve"> </w:t>
            </w:r>
          </w:p>
        </w:tc>
      </w:tr>
    </w:tbl>
    <w:p w:rsidR="009C1E11" w:rsidRPr="009C1E11" w:rsidRDefault="009C1E11" w:rsidP="00FC507A">
      <w:pPr>
        <w:spacing w:line="240" w:lineRule="auto"/>
        <w:jc w:val="both"/>
        <w:rPr>
          <w:rFonts w:ascii="Times New Roman" w:hAnsi="Times New Roman"/>
          <w:sz w:val="24"/>
          <w:szCs w:val="24"/>
          <w:lang w:eastAsia="ru-RU"/>
        </w:rPr>
      </w:pPr>
    </w:p>
    <w:tbl>
      <w:tblPr>
        <w:tblW w:w="10666" w:type="dxa"/>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666"/>
      </w:tblGrid>
      <w:tr w:rsidR="004E4EB4" w:rsidRPr="004E4EB4" w:rsidTr="00094C06">
        <w:tc>
          <w:tcPr>
            <w:tcW w:w="10666" w:type="dxa"/>
            <w:tcBorders>
              <w:top w:val="nil"/>
              <w:left w:val="nil"/>
              <w:right w:val="nil"/>
            </w:tcBorders>
            <w:vAlign w:val="center"/>
          </w:tcPr>
          <w:p w:rsidR="004E4EB4" w:rsidRPr="004E4EB4" w:rsidRDefault="004E4EB4" w:rsidP="004E4EB4">
            <w:pPr>
              <w:pStyle w:val="3"/>
              <w:rPr>
                <w:sz w:val="24"/>
                <w:szCs w:val="24"/>
              </w:rPr>
            </w:pPr>
            <w:r w:rsidRPr="004E4EB4">
              <w:rPr>
                <w:sz w:val="24"/>
                <w:szCs w:val="24"/>
              </w:rPr>
              <w:t>С-</w:t>
            </w:r>
            <w:r w:rsidRPr="004E4EB4">
              <w:rPr>
                <w:sz w:val="24"/>
                <w:szCs w:val="24"/>
                <w:lang w:val="ru-RU"/>
              </w:rPr>
              <w:t>3</w:t>
            </w:r>
            <w:r w:rsidRPr="004E4EB4">
              <w:rPr>
                <w:sz w:val="24"/>
                <w:szCs w:val="24"/>
              </w:rPr>
              <w:t xml:space="preserve"> – зон</w:t>
            </w:r>
            <w:r w:rsidRPr="004E4EB4">
              <w:rPr>
                <w:sz w:val="24"/>
                <w:szCs w:val="24"/>
                <w:lang w:val="ru-RU"/>
              </w:rPr>
              <w:t xml:space="preserve">а </w:t>
            </w:r>
            <w:r w:rsidR="00DC55C7">
              <w:rPr>
                <w:sz w:val="24"/>
                <w:szCs w:val="24"/>
                <w:lang w:val="ru-RU"/>
              </w:rPr>
              <w:t>размещения садово-дачных участков</w:t>
            </w:r>
          </w:p>
          <w:p w:rsidR="004E4EB4" w:rsidRPr="004E4EB4" w:rsidRDefault="004E4EB4" w:rsidP="004E4EB4">
            <w:pPr>
              <w:pStyle w:val="3"/>
              <w:rPr>
                <w:sz w:val="24"/>
                <w:szCs w:val="24"/>
              </w:rPr>
            </w:pPr>
            <w:r w:rsidRPr="004E4EB4">
              <w:rPr>
                <w:sz w:val="24"/>
                <w:szCs w:val="24"/>
              </w:rPr>
              <w:t xml:space="preserve">Таблица предельных (максимальных и (или) минимальных) размеров ЗУ и параметров разрешенного строительства, реконструкции ОКС </w:t>
            </w:r>
          </w:p>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877"/>
              <w:gridCol w:w="1254"/>
              <w:gridCol w:w="1418"/>
              <w:gridCol w:w="1100"/>
              <w:gridCol w:w="1026"/>
              <w:gridCol w:w="992"/>
              <w:gridCol w:w="1014"/>
              <w:gridCol w:w="992"/>
            </w:tblGrid>
            <w:tr w:rsidR="004E4EB4" w:rsidRPr="004E4EB4" w:rsidTr="00094C06">
              <w:tc>
                <w:tcPr>
                  <w:tcW w:w="817" w:type="dxa"/>
                </w:tcPr>
                <w:p w:rsidR="004E4EB4" w:rsidRPr="004E4EB4" w:rsidRDefault="004E4EB4" w:rsidP="004E4EB4">
                  <w:pPr>
                    <w:pStyle w:val="3"/>
                    <w:rPr>
                      <w:b w:val="0"/>
                      <w:sz w:val="24"/>
                      <w:szCs w:val="24"/>
                    </w:rPr>
                  </w:pPr>
                  <w:r w:rsidRPr="004E4EB4">
                    <w:rPr>
                      <w:b w:val="0"/>
                      <w:sz w:val="24"/>
                      <w:szCs w:val="24"/>
                    </w:rPr>
                    <w:t>Зона</w:t>
                  </w:r>
                </w:p>
              </w:tc>
              <w:tc>
                <w:tcPr>
                  <w:tcW w:w="1877" w:type="dxa"/>
                </w:tcPr>
                <w:p w:rsidR="004E4EB4" w:rsidRPr="004E4EB4" w:rsidRDefault="004E4EB4" w:rsidP="004E4EB4">
                  <w:pPr>
                    <w:pStyle w:val="3"/>
                    <w:rPr>
                      <w:b w:val="0"/>
                      <w:sz w:val="24"/>
                      <w:szCs w:val="24"/>
                    </w:rPr>
                  </w:pPr>
                  <w:r w:rsidRPr="004E4EB4">
                    <w:rPr>
                      <w:b w:val="0"/>
                      <w:sz w:val="24"/>
                      <w:szCs w:val="24"/>
                    </w:rPr>
                    <w:t>Основные виды разрешенного использования</w:t>
                  </w:r>
                </w:p>
              </w:tc>
              <w:tc>
                <w:tcPr>
                  <w:tcW w:w="1254" w:type="dxa"/>
                </w:tcPr>
                <w:p w:rsidR="004E4EB4" w:rsidRPr="004E4EB4" w:rsidRDefault="004E4EB4" w:rsidP="004E4EB4">
                  <w:pPr>
                    <w:pStyle w:val="3"/>
                    <w:rPr>
                      <w:b w:val="0"/>
                      <w:sz w:val="24"/>
                      <w:szCs w:val="24"/>
                    </w:rPr>
                  </w:pPr>
                  <w:r w:rsidRPr="004E4EB4">
                    <w:rPr>
                      <w:b w:val="0"/>
                      <w:sz w:val="24"/>
                      <w:szCs w:val="24"/>
                    </w:rPr>
                    <w:t xml:space="preserve">Условно разрешенные  </w:t>
                  </w:r>
                  <w:r w:rsidRPr="004E4EB4">
                    <w:rPr>
                      <w:b w:val="0"/>
                      <w:sz w:val="24"/>
                      <w:szCs w:val="24"/>
                    </w:rPr>
                    <w:lastRenderedPageBreak/>
                    <w:t>виды разрешенного использования</w:t>
                  </w:r>
                </w:p>
              </w:tc>
              <w:tc>
                <w:tcPr>
                  <w:tcW w:w="1418" w:type="dxa"/>
                </w:tcPr>
                <w:p w:rsidR="004E4EB4" w:rsidRPr="004E4EB4" w:rsidRDefault="004E4EB4" w:rsidP="004E4EB4">
                  <w:pPr>
                    <w:pStyle w:val="3"/>
                    <w:rPr>
                      <w:b w:val="0"/>
                      <w:sz w:val="24"/>
                      <w:szCs w:val="24"/>
                    </w:rPr>
                  </w:pPr>
                  <w:r w:rsidRPr="004E4EB4">
                    <w:rPr>
                      <w:b w:val="0"/>
                      <w:sz w:val="24"/>
                      <w:szCs w:val="24"/>
                    </w:rPr>
                    <w:lastRenderedPageBreak/>
                    <w:t xml:space="preserve">Вспомогательные виды </w:t>
                  </w:r>
                  <w:r w:rsidRPr="004E4EB4">
                    <w:rPr>
                      <w:b w:val="0"/>
                      <w:sz w:val="24"/>
                      <w:szCs w:val="24"/>
                    </w:rPr>
                    <w:lastRenderedPageBreak/>
                    <w:t>разрешенного использования</w:t>
                  </w:r>
                </w:p>
              </w:tc>
              <w:tc>
                <w:tcPr>
                  <w:tcW w:w="1100" w:type="dxa"/>
                </w:tcPr>
                <w:p w:rsidR="004E4EB4" w:rsidRPr="004E4EB4" w:rsidRDefault="004E4EB4" w:rsidP="004E4EB4">
                  <w:pPr>
                    <w:pStyle w:val="3"/>
                    <w:rPr>
                      <w:b w:val="0"/>
                      <w:sz w:val="24"/>
                      <w:szCs w:val="24"/>
                    </w:rPr>
                  </w:pPr>
                  <w:r w:rsidRPr="004E4EB4">
                    <w:rPr>
                      <w:b w:val="0"/>
                      <w:sz w:val="24"/>
                      <w:szCs w:val="24"/>
                    </w:rPr>
                    <w:lastRenderedPageBreak/>
                    <w:t xml:space="preserve">Минимальная </w:t>
                  </w:r>
                  <w:r w:rsidRPr="004E4EB4">
                    <w:rPr>
                      <w:b w:val="0"/>
                      <w:sz w:val="24"/>
                      <w:szCs w:val="24"/>
                    </w:rPr>
                    <w:lastRenderedPageBreak/>
                    <w:t>площадь ЗУ,</w:t>
                  </w:r>
                </w:p>
                <w:p w:rsidR="004E4EB4" w:rsidRPr="004E4EB4" w:rsidRDefault="004E4EB4" w:rsidP="004E4EB4">
                  <w:pPr>
                    <w:pStyle w:val="3"/>
                    <w:rPr>
                      <w:b w:val="0"/>
                      <w:sz w:val="24"/>
                      <w:szCs w:val="24"/>
                    </w:rPr>
                  </w:pPr>
                  <w:r w:rsidRPr="004E4EB4">
                    <w:rPr>
                      <w:b w:val="0"/>
                      <w:sz w:val="24"/>
                      <w:szCs w:val="24"/>
                    </w:rPr>
                    <w:t>(га)</w:t>
                  </w:r>
                </w:p>
              </w:tc>
              <w:tc>
                <w:tcPr>
                  <w:tcW w:w="1026" w:type="dxa"/>
                </w:tcPr>
                <w:p w:rsidR="004E4EB4" w:rsidRPr="004E4EB4" w:rsidRDefault="004E4EB4" w:rsidP="004E4EB4">
                  <w:pPr>
                    <w:pStyle w:val="3"/>
                    <w:rPr>
                      <w:b w:val="0"/>
                      <w:sz w:val="24"/>
                      <w:szCs w:val="24"/>
                    </w:rPr>
                  </w:pPr>
                  <w:r w:rsidRPr="004E4EB4">
                    <w:rPr>
                      <w:b w:val="0"/>
                      <w:sz w:val="24"/>
                      <w:szCs w:val="24"/>
                    </w:rPr>
                    <w:lastRenderedPageBreak/>
                    <w:t xml:space="preserve">Максимальная </w:t>
                  </w:r>
                  <w:r w:rsidRPr="004E4EB4">
                    <w:rPr>
                      <w:b w:val="0"/>
                      <w:sz w:val="24"/>
                      <w:szCs w:val="24"/>
                    </w:rPr>
                    <w:lastRenderedPageBreak/>
                    <w:t>площадь ЗУ,</w:t>
                  </w:r>
                </w:p>
                <w:p w:rsidR="004E4EB4" w:rsidRPr="004E4EB4" w:rsidRDefault="004E4EB4" w:rsidP="004E4EB4">
                  <w:pPr>
                    <w:pStyle w:val="3"/>
                    <w:rPr>
                      <w:b w:val="0"/>
                      <w:sz w:val="24"/>
                      <w:szCs w:val="24"/>
                    </w:rPr>
                  </w:pPr>
                  <w:r w:rsidRPr="004E4EB4">
                    <w:rPr>
                      <w:b w:val="0"/>
                      <w:sz w:val="24"/>
                      <w:szCs w:val="24"/>
                    </w:rPr>
                    <w:t>(га)</w:t>
                  </w:r>
                </w:p>
              </w:tc>
              <w:tc>
                <w:tcPr>
                  <w:tcW w:w="992" w:type="dxa"/>
                </w:tcPr>
                <w:p w:rsidR="004E4EB4" w:rsidRPr="004E4EB4" w:rsidRDefault="004E4EB4" w:rsidP="004E4EB4">
                  <w:pPr>
                    <w:pStyle w:val="3"/>
                    <w:rPr>
                      <w:b w:val="0"/>
                      <w:sz w:val="24"/>
                      <w:szCs w:val="24"/>
                    </w:rPr>
                  </w:pPr>
                  <w:r w:rsidRPr="004E4EB4">
                    <w:rPr>
                      <w:b w:val="0"/>
                      <w:sz w:val="24"/>
                      <w:szCs w:val="24"/>
                    </w:rPr>
                    <w:lastRenderedPageBreak/>
                    <w:t xml:space="preserve">Миним. отступ </w:t>
                  </w:r>
                  <w:r w:rsidRPr="004E4EB4">
                    <w:rPr>
                      <w:b w:val="0"/>
                      <w:sz w:val="24"/>
                      <w:szCs w:val="24"/>
                    </w:rPr>
                    <w:lastRenderedPageBreak/>
                    <w:t>от границ ЗУ в целях определения мест допустимого размещения ЗСС, (м)</w:t>
                  </w:r>
                </w:p>
              </w:tc>
              <w:tc>
                <w:tcPr>
                  <w:tcW w:w="1014" w:type="dxa"/>
                </w:tcPr>
                <w:p w:rsidR="004E4EB4" w:rsidRPr="004E4EB4" w:rsidRDefault="004E4EB4" w:rsidP="004E4EB4">
                  <w:pPr>
                    <w:pStyle w:val="3"/>
                    <w:rPr>
                      <w:b w:val="0"/>
                      <w:sz w:val="24"/>
                      <w:szCs w:val="24"/>
                    </w:rPr>
                  </w:pPr>
                  <w:r w:rsidRPr="004E4EB4">
                    <w:rPr>
                      <w:b w:val="0"/>
                      <w:sz w:val="24"/>
                      <w:szCs w:val="24"/>
                    </w:rPr>
                    <w:lastRenderedPageBreak/>
                    <w:t>Предельная</w:t>
                  </w:r>
                </w:p>
                <w:p w:rsidR="004E4EB4" w:rsidRPr="004E4EB4" w:rsidRDefault="004E4EB4" w:rsidP="004E4EB4">
                  <w:pPr>
                    <w:pStyle w:val="3"/>
                    <w:rPr>
                      <w:b w:val="0"/>
                      <w:sz w:val="24"/>
                      <w:szCs w:val="24"/>
                    </w:rPr>
                  </w:pPr>
                  <w:r w:rsidRPr="004E4EB4">
                    <w:rPr>
                      <w:b w:val="0"/>
                      <w:sz w:val="24"/>
                      <w:szCs w:val="24"/>
                    </w:rPr>
                    <w:lastRenderedPageBreak/>
                    <w:t>высота ЗСС, м</w:t>
                  </w:r>
                </w:p>
              </w:tc>
              <w:tc>
                <w:tcPr>
                  <w:tcW w:w="992" w:type="dxa"/>
                </w:tcPr>
                <w:p w:rsidR="004E4EB4" w:rsidRPr="004E4EB4" w:rsidRDefault="004E4EB4" w:rsidP="004E4EB4">
                  <w:pPr>
                    <w:pStyle w:val="3"/>
                    <w:rPr>
                      <w:b w:val="0"/>
                      <w:sz w:val="24"/>
                      <w:szCs w:val="24"/>
                    </w:rPr>
                  </w:pPr>
                  <w:r w:rsidRPr="004E4EB4">
                    <w:rPr>
                      <w:b w:val="0"/>
                      <w:sz w:val="24"/>
                      <w:szCs w:val="24"/>
                    </w:rPr>
                    <w:lastRenderedPageBreak/>
                    <w:t xml:space="preserve">Максимальный </w:t>
                  </w:r>
                  <w:r w:rsidRPr="004E4EB4">
                    <w:rPr>
                      <w:b w:val="0"/>
                      <w:sz w:val="24"/>
                      <w:szCs w:val="24"/>
                    </w:rPr>
                    <w:lastRenderedPageBreak/>
                    <w:t>процент застройки ЗСС,</w:t>
                  </w:r>
                </w:p>
                <w:p w:rsidR="004E4EB4" w:rsidRPr="004E4EB4" w:rsidRDefault="004E4EB4" w:rsidP="004E4EB4">
                  <w:pPr>
                    <w:pStyle w:val="3"/>
                    <w:rPr>
                      <w:b w:val="0"/>
                      <w:sz w:val="24"/>
                      <w:szCs w:val="24"/>
                    </w:rPr>
                  </w:pPr>
                  <w:r w:rsidRPr="004E4EB4">
                    <w:rPr>
                      <w:b w:val="0"/>
                      <w:sz w:val="24"/>
                      <w:szCs w:val="24"/>
                    </w:rPr>
                    <w:t>(%)</w:t>
                  </w:r>
                </w:p>
              </w:tc>
            </w:tr>
            <w:tr w:rsidR="0092495E" w:rsidRPr="004E4EB4" w:rsidTr="00094C06">
              <w:tc>
                <w:tcPr>
                  <w:tcW w:w="817" w:type="dxa"/>
                  <w:vMerge w:val="restart"/>
                  <w:vAlign w:val="center"/>
                </w:tcPr>
                <w:p w:rsidR="0092495E" w:rsidRPr="004E4EB4" w:rsidRDefault="0092495E" w:rsidP="0092495E">
                  <w:pPr>
                    <w:pStyle w:val="3"/>
                    <w:rPr>
                      <w:b w:val="0"/>
                      <w:sz w:val="24"/>
                      <w:szCs w:val="24"/>
                      <w:lang w:val="ru-RU"/>
                    </w:rPr>
                  </w:pPr>
                  <w:r w:rsidRPr="004E4EB4">
                    <w:rPr>
                      <w:b w:val="0"/>
                      <w:sz w:val="24"/>
                      <w:szCs w:val="24"/>
                    </w:rPr>
                    <w:t>С-</w:t>
                  </w:r>
                  <w:r>
                    <w:rPr>
                      <w:b w:val="0"/>
                      <w:sz w:val="24"/>
                      <w:szCs w:val="24"/>
                      <w:lang w:val="ru-RU"/>
                    </w:rPr>
                    <w:t>3</w:t>
                  </w:r>
                </w:p>
              </w:tc>
              <w:tc>
                <w:tcPr>
                  <w:tcW w:w="1877" w:type="dxa"/>
                </w:tcPr>
                <w:p w:rsidR="0092495E" w:rsidRPr="004E4EB4" w:rsidRDefault="0092495E" w:rsidP="0092495E">
                  <w:pPr>
                    <w:pStyle w:val="3"/>
                    <w:rPr>
                      <w:b w:val="0"/>
                      <w:sz w:val="24"/>
                      <w:szCs w:val="24"/>
                    </w:rPr>
                  </w:pPr>
                  <w:r w:rsidRPr="0092495E">
                    <w:rPr>
                      <w:b w:val="0"/>
                      <w:sz w:val="24"/>
                      <w:szCs w:val="24"/>
                    </w:rPr>
                    <w:t xml:space="preserve">Магазины </w:t>
                  </w:r>
                  <w:r w:rsidRPr="004E4EB4">
                    <w:rPr>
                      <w:b w:val="0"/>
                      <w:sz w:val="24"/>
                      <w:szCs w:val="24"/>
                    </w:rPr>
                    <w:t>(</w:t>
                  </w:r>
                  <w:r>
                    <w:rPr>
                      <w:b w:val="0"/>
                      <w:sz w:val="24"/>
                      <w:szCs w:val="24"/>
                      <w:lang w:val="ru-RU"/>
                    </w:rPr>
                    <w:t>4.4</w:t>
                  </w:r>
                  <w:r w:rsidRPr="004E4EB4">
                    <w:rPr>
                      <w:b w:val="0"/>
                      <w:sz w:val="24"/>
                      <w:szCs w:val="24"/>
                    </w:rPr>
                    <w:t>)</w:t>
                  </w:r>
                </w:p>
              </w:tc>
              <w:tc>
                <w:tcPr>
                  <w:tcW w:w="1254" w:type="dxa"/>
                  <w:vMerge w:val="restart"/>
                  <w:vAlign w:val="center"/>
                </w:tcPr>
                <w:p w:rsidR="0092495E" w:rsidRPr="00FE5CF5" w:rsidRDefault="0092495E" w:rsidP="0092495E">
                  <w:pPr>
                    <w:spacing w:after="0" w:line="240" w:lineRule="auto"/>
                    <w:jc w:val="center"/>
                    <w:rPr>
                      <w:rFonts w:ascii="Times New Roman" w:hAnsi="Times New Roman"/>
                      <w:sz w:val="24"/>
                      <w:szCs w:val="24"/>
                    </w:rPr>
                  </w:pPr>
                  <w:r w:rsidRPr="00FE5CF5">
                    <w:rPr>
                      <w:rFonts w:ascii="Times New Roman" w:hAnsi="Times New Roman"/>
                      <w:sz w:val="24"/>
                      <w:szCs w:val="24"/>
                    </w:rPr>
                    <w:t>-</w:t>
                  </w:r>
                </w:p>
                <w:p w:rsidR="0092495E" w:rsidRPr="00FE5CF5" w:rsidRDefault="0092495E" w:rsidP="0092495E">
                  <w:pPr>
                    <w:spacing w:after="0" w:line="240" w:lineRule="auto"/>
                    <w:jc w:val="center"/>
                    <w:rPr>
                      <w:rFonts w:ascii="Times New Roman" w:hAnsi="Times New Roman"/>
                      <w:sz w:val="24"/>
                      <w:szCs w:val="24"/>
                    </w:rPr>
                  </w:pPr>
                </w:p>
                <w:p w:rsidR="0092495E" w:rsidRPr="00FE5CF5" w:rsidRDefault="0092495E" w:rsidP="0092495E">
                  <w:pPr>
                    <w:spacing w:after="0" w:line="240" w:lineRule="auto"/>
                    <w:jc w:val="center"/>
                    <w:rPr>
                      <w:rFonts w:ascii="Times New Roman" w:hAnsi="Times New Roman"/>
                      <w:sz w:val="24"/>
                      <w:szCs w:val="24"/>
                    </w:rPr>
                  </w:pPr>
                </w:p>
                <w:p w:rsidR="0092495E" w:rsidRPr="00FE5CF5" w:rsidRDefault="0092495E" w:rsidP="0092495E">
                  <w:pPr>
                    <w:spacing w:after="0" w:line="240" w:lineRule="auto"/>
                    <w:jc w:val="center"/>
                    <w:rPr>
                      <w:rFonts w:ascii="Times New Roman" w:hAnsi="Times New Roman"/>
                      <w:sz w:val="24"/>
                      <w:szCs w:val="24"/>
                    </w:rPr>
                  </w:pPr>
                </w:p>
                <w:p w:rsidR="0092495E" w:rsidRPr="00FE5CF5" w:rsidRDefault="0092495E" w:rsidP="0092495E">
                  <w:pPr>
                    <w:spacing w:after="0" w:line="240" w:lineRule="auto"/>
                    <w:jc w:val="center"/>
                    <w:rPr>
                      <w:rFonts w:ascii="Times New Roman" w:hAnsi="Times New Roman"/>
                      <w:sz w:val="24"/>
                      <w:szCs w:val="24"/>
                    </w:rPr>
                  </w:pPr>
                </w:p>
                <w:p w:rsidR="0092495E" w:rsidRPr="00FE5CF5" w:rsidRDefault="0092495E" w:rsidP="0092495E">
                  <w:pPr>
                    <w:spacing w:after="0" w:line="240" w:lineRule="auto"/>
                    <w:jc w:val="center"/>
                    <w:rPr>
                      <w:rFonts w:ascii="Times New Roman" w:hAnsi="Times New Roman"/>
                      <w:sz w:val="24"/>
                      <w:szCs w:val="24"/>
                    </w:rPr>
                  </w:pPr>
                </w:p>
                <w:p w:rsidR="0092495E" w:rsidRPr="00FE5CF5" w:rsidRDefault="0092495E" w:rsidP="0092495E">
                  <w:pPr>
                    <w:spacing w:after="0" w:line="240" w:lineRule="auto"/>
                    <w:jc w:val="center"/>
                    <w:rPr>
                      <w:rFonts w:ascii="Times New Roman" w:hAnsi="Times New Roman"/>
                      <w:sz w:val="24"/>
                      <w:szCs w:val="24"/>
                    </w:rPr>
                  </w:pPr>
                </w:p>
                <w:p w:rsidR="0092495E" w:rsidRPr="00FE5CF5" w:rsidRDefault="0092495E" w:rsidP="0092495E">
                  <w:pPr>
                    <w:spacing w:after="0" w:line="240" w:lineRule="auto"/>
                    <w:jc w:val="center"/>
                    <w:rPr>
                      <w:rFonts w:ascii="Times New Roman" w:hAnsi="Times New Roman"/>
                      <w:sz w:val="24"/>
                      <w:szCs w:val="24"/>
                    </w:rPr>
                  </w:pPr>
                </w:p>
                <w:p w:rsidR="0092495E" w:rsidRPr="00FE5CF5" w:rsidRDefault="0092495E" w:rsidP="0092495E">
                  <w:pPr>
                    <w:spacing w:after="0" w:line="240" w:lineRule="auto"/>
                    <w:jc w:val="center"/>
                    <w:rPr>
                      <w:rFonts w:ascii="Times New Roman" w:hAnsi="Times New Roman"/>
                      <w:sz w:val="24"/>
                      <w:szCs w:val="24"/>
                    </w:rPr>
                  </w:pPr>
                </w:p>
              </w:tc>
              <w:tc>
                <w:tcPr>
                  <w:tcW w:w="1418" w:type="dxa"/>
                  <w:vMerge w:val="restart"/>
                </w:tcPr>
                <w:p w:rsidR="0092495E" w:rsidRPr="00FE5CF5" w:rsidRDefault="0092495E" w:rsidP="0092495E">
                  <w:pPr>
                    <w:spacing w:after="0" w:line="240" w:lineRule="auto"/>
                    <w:rPr>
                      <w:rFonts w:ascii="Times New Roman" w:hAnsi="Times New Roman"/>
                      <w:sz w:val="24"/>
                      <w:szCs w:val="24"/>
                    </w:rPr>
                  </w:pPr>
                  <w:r w:rsidRPr="00FE5CF5">
                    <w:rPr>
                      <w:rFonts w:ascii="Times New Roman" w:hAnsi="Times New Roman"/>
                      <w:sz w:val="24"/>
                      <w:szCs w:val="24"/>
                    </w:rPr>
                    <w:t>Автомобильный транспорт (7.2)</w:t>
                  </w:r>
                </w:p>
                <w:p w:rsidR="0092495E" w:rsidRPr="00FE5CF5" w:rsidRDefault="0092495E" w:rsidP="0092495E">
                  <w:pPr>
                    <w:spacing w:after="0" w:line="240" w:lineRule="auto"/>
                    <w:rPr>
                      <w:rFonts w:ascii="Times New Roman" w:hAnsi="Times New Roman"/>
                      <w:sz w:val="24"/>
                      <w:szCs w:val="24"/>
                    </w:rPr>
                  </w:pPr>
                </w:p>
              </w:tc>
              <w:tc>
                <w:tcPr>
                  <w:tcW w:w="1100" w:type="dxa"/>
                  <w:vMerge w:val="restart"/>
                </w:tcPr>
                <w:p w:rsidR="0092495E" w:rsidRPr="00FE5CF5" w:rsidRDefault="0092495E" w:rsidP="0092495E">
                  <w:pPr>
                    <w:spacing w:after="0" w:line="240" w:lineRule="auto"/>
                    <w:jc w:val="center"/>
                    <w:rPr>
                      <w:rFonts w:ascii="Times New Roman" w:hAnsi="Times New Roman"/>
                      <w:sz w:val="24"/>
                      <w:szCs w:val="24"/>
                    </w:rPr>
                  </w:pPr>
                  <w:r w:rsidRPr="00FE5CF5">
                    <w:rPr>
                      <w:rFonts w:ascii="Times New Roman" w:hAnsi="Times New Roman"/>
                      <w:sz w:val="24"/>
                      <w:szCs w:val="24"/>
                    </w:rPr>
                    <w:t>0,04</w:t>
                  </w:r>
                </w:p>
                <w:p w:rsidR="0092495E" w:rsidRPr="00FE5CF5" w:rsidRDefault="0092495E" w:rsidP="0092495E">
                  <w:pPr>
                    <w:spacing w:after="0" w:line="240" w:lineRule="auto"/>
                    <w:jc w:val="center"/>
                    <w:rPr>
                      <w:rFonts w:ascii="Times New Roman" w:hAnsi="Times New Roman"/>
                      <w:sz w:val="24"/>
                      <w:szCs w:val="24"/>
                    </w:rPr>
                  </w:pPr>
                  <w:r w:rsidRPr="00FE5CF5">
                    <w:rPr>
                      <w:rFonts w:ascii="Times New Roman" w:hAnsi="Times New Roman"/>
                      <w:sz w:val="24"/>
                      <w:szCs w:val="24"/>
                    </w:rPr>
                    <w:t>(в соответствии с проектами планировки и межевания территории)</w:t>
                  </w:r>
                </w:p>
              </w:tc>
              <w:tc>
                <w:tcPr>
                  <w:tcW w:w="1026" w:type="dxa"/>
                  <w:vMerge w:val="restart"/>
                </w:tcPr>
                <w:p w:rsidR="0092495E" w:rsidRPr="00FE5CF5" w:rsidRDefault="0092495E" w:rsidP="0092495E">
                  <w:pPr>
                    <w:spacing w:after="0" w:line="240" w:lineRule="auto"/>
                    <w:jc w:val="center"/>
                    <w:rPr>
                      <w:rFonts w:ascii="Times New Roman" w:hAnsi="Times New Roman"/>
                      <w:sz w:val="24"/>
                      <w:szCs w:val="24"/>
                    </w:rPr>
                  </w:pPr>
                  <w:r w:rsidRPr="00FE5CF5">
                    <w:rPr>
                      <w:rFonts w:ascii="Times New Roman" w:hAnsi="Times New Roman"/>
                      <w:sz w:val="24"/>
                      <w:szCs w:val="24"/>
                    </w:rPr>
                    <w:t>0,5</w:t>
                  </w:r>
                </w:p>
                <w:p w:rsidR="0092495E" w:rsidRPr="00FE5CF5" w:rsidRDefault="0092495E" w:rsidP="0092495E">
                  <w:pPr>
                    <w:spacing w:after="0" w:line="240" w:lineRule="auto"/>
                    <w:jc w:val="center"/>
                    <w:rPr>
                      <w:rFonts w:ascii="Times New Roman" w:hAnsi="Times New Roman"/>
                      <w:sz w:val="24"/>
                      <w:szCs w:val="24"/>
                    </w:rPr>
                  </w:pPr>
                  <w:r w:rsidRPr="00FE5CF5">
                    <w:rPr>
                      <w:rFonts w:ascii="Times New Roman" w:hAnsi="Times New Roman"/>
                      <w:sz w:val="24"/>
                      <w:szCs w:val="24"/>
                    </w:rPr>
                    <w:t>(в соответствии с проектами планировки и межевания территории)</w:t>
                  </w:r>
                </w:p>
              </w:tc>
              <w:tc>
                <w:tcPr>
                  <w:tcW w:w="992" w:type="dxa"/>
                  <w:vMerge w:val="restart"/>
                </w:tcPr>
                <w:p w:rsidR="0092495E" w:rsidRPr="00FE5CF5" w:rsidRDefault="0092495E" w:rsidP="0092495E">
                  <w:pPr>
                    <w:spacing w:after="0" w:line="240" w:lineRule="auto"/>
                    <w:jc w:val="center"/>
                    <w:rPr>
                      <w:rFonts w:ascii="Times New Roman" w:hAnsi="Times New Roman"/>
                      <w:sz w:val="24"/>
                      <w:szCs w:val="24"/>
                    </w:rPr>
                  </w:pPr>
                  <w:r w:rsidRPr="00FE5CF5">
                    <w:rPr>
                      <w:rFonts w:ascii="Times New Roman" w:hAnsi="Times New Roman"/>
                      <w:sz w:val="24"/>
                      <w:szCs w:val="24"/>
                    </w:rPr>
                    <w:t>3</w:t>
                  </w:r>
                </w:p>
              </w:tc>
              <w:tc>
                <w:tcPr>
                  <w:tcW w:w="1014" w:type="dxa"/>
                  <w:vMerge w:val="restart"/>
                </w:tcPr>
                <w:p w:rsidR="0092495E" w:rsidRPr="00FE5CF5" w:rsidRDefault="0092495E" w:rsidP="0092495E">
                  <w:pPr>
                    <w:spacing w:after="0" w:line="240" w:lineRule="auto"/>
                    <w:jc w:val="center"/>
                    <w:rPr>
                      <w:rFonts w:ascii="Times New Roman" w:hAnsi="Times New Roman"/>
                      <w:sz w:val="24"/>
                      <w:szCs w:val="24"/>
                    </w:rPr>
                  </w:pPr>
                  <w:r w:rsidRPr="00FE5CF5">
                    <w:rPr>
                      <w:rFonts w:ascii="Times New Roman" w:hAnsi="Times New Roman"/>
                      <w:sz w:val="24"/>
                      <w:szCs w:val="24"/>
                    </w:rPr>
                    <w:t>10</w:t>
                  </w:r>
                </w:p>
              </w:tc>
              <w:tc>
                <w:tcPr>
                  <w:tcW w:w="992" w:type="dxa"/>
                  <w:vMerge w:val="restart"/>
                </w:tcPr>
                <w:p w:rsidR="0092495E" w:rsidRPr="00FE5CF5" w:rsidRDefault="0092495E" w:rsidP="0092495E">
                  <w:pPr>
                    <w:spacing w:after="0" w:line="240" w:lineRule="auto"/>
                    <w:jc w:val="center"/>
                    <w:rPr>
                      <w:rFonts w:ascii="Times New Roman" w:hAnsi="Times New Roman"/>
                      <w:sz w:val="24"/>
                      <w:szCs w:val="24"/>
                    </w:rPr>
                  </w:pPr>
                  <w:r w:rsidRPr="00FE5CF5">
                    <w:rPr>
                      <w:rFonts w:ascii="Times New Roman" w:hAnsi="Times New Roman"/>
                      <w:sz w:val="24"/>
                      <w:szCs w:val="24"/>
                    </w:rPr>
                    <w:t>40</w:t>
                  </w:r>
                </w:p>
              </w:tc>
            </w:tr>
            <w:tr w:rsidR="004E4EB4" w:rsidRPr="004E4EB4" w:rsidTr="00094C06">
              <w:tc>
                <w:tcPr>
                  <w:tcW w:w="817" w:type="dxa"/>
                  <w:vMerge/>
                  <w:vAlign w:val="center"/>
                </w:tcPr>
                <w:p w:rsidR="004E4EB4" w:rsidRPr="004E4EB4" w:rsidRDefault="004E4EB4" w:rsidP="004E4EB4">
                  <w:pPr>
                    <w:pStyle w:val="3"/>
                    <w:rPr>
                      <w:b w:val="0"/>
                      <w:sz w:val="24"/>
                      <w:szCs w:val="24"/>
                    </w:rPr>
                  </w:pPr>
                </w:p>
              </w:tc>
              <w:tc>
                <w:tcPr>
                  <w:tcW w:w="1877" w:type="dxa"/>
                </w:tcPr>
                <w:p w:rsidR="004E4EB4" w:rsidRPr="0092495E" w:rsidRDefault="0092495E" w:rsidP="004E4EB4">
                  <w:pPr>
                    <w:pStyle w:val="3"/>
                    <w:rPr>
                      <w:b w:val="0"/>
                      <w:sz w:val="24"/>
                      <w:szCs w:val="24"/>
                      <w:lang w:val="ru-RU"/>
                    </w:rPr>
                  </w:pPr>
                  <w:r w:rsidRPr="0092495E">
                    <w:rPr>
                      <w:b w:val="0"/>
                      <w:sz w:val="24"/>
                      <w:szCs w:val="24"/>
                    </w:rPr>
                    <w:t>Земельные участки общего назначения</w:t>
                  </w:r>
                  <w:r>
                    <w:rPr>
                      <w:b w:val="0"/>
                      <w:sz w:val="24"/>
                      <w:szCs w:val="24"/>
                      <w:lang w:val="ru-RU"/>
                    </w:rPr>
                    <w:t xml:space="preserve"> (13.0)</w:t>
                  </w:r>
                </w:p>
              </w:tc>
              <w:tc>
                <w:tcPr>
                  <w:tcW w:w="1254" w:type="dxa"/>
                  <w:vMerge/>
                  <w:vAlign w:val="center"/>
                </w:tcPr>
                <w:p w:rsidR="004E4EB4" w:rsidRPr="004E4EB4" w:rsidRDefault="004E4EB4" w:rsidP="004E4EB4">
                  <w:pPr>
                    <w:pStyle w:val="3"/>
                    <w:rPr>
                      <w:b w:val="0"/>
                      <w:sz w:val="24"/>
                      <w:szCs w:val="24"/>
                    </w:rPr>
                  </w:pPr>
                </w:p>
              </w:tc>
              <w:tc>
                <w:tcPr>
                  <w:tcW w:w="1418" w:type="dxa"/>
                  <w:vMerge/>
                </w:tcPr>
                <w:p w:rsidR="004E4EB4" w:rsidRPr="004E4EB4" w:rsidRDefault="004E4EB4" w:rsidP="004E4EB4">
                  <w:pPr>
                    <w:pStyle w:val="3"/>
                    <w:rPr>
                      <w:b w:val="0"/>
                      <w:sz w:val="24"/>
                      <w:szCs w:val="24"/>
                    </w:rPr>
                  </w:pPr>
                </w:p>
              </w:tc>
              <w:tc>
                <w:tcPr>
                  <w:tcW w:w="1100" w:type="dxa"/>
                  <w:vMerge/>
                  <w:vAlign w:val="center"/>
                </w:tcPr>
                <w:p w:rsidR="004E4EB4" w:rsidRPr="004E4EB4" w:rsidRDefault="004E4EB4" w:rsidP="004E4EB4">
                  <w:pPr>
                    <w:pStyle w:val="3"/>
                    <w:rPr>
                      <w:b w:val="0"/>
                      <w:sz w:val="24"/>
                      <w:szCs w:val="24"/>
                    </w:rPr>
                  </w:pPr>
                </w:p>
              </w:tc>
              <w:tc>
                <w:tcPr>
                  <w:tcW w:w="1026" w:type="dxa"/>
                  <w:vMerge/>
                  <w:vAlign w:val="center"/>
                </w:tcPr>
                <w:p w:rsidR="004E4EB4" w:rsidRPr="004E4EB4" w:rsidRDefault="004E4EB4" w:rsidP="004E4EB4">
                  <w:pPr>
                    <w:pStyle w:val="3"/>
                    <w:rPr>
                      <w:b w:val="0"/>
                      <w:sz w:val="24"/>
                      <w:szCs w:val="24"/>
                    </w:rPr>
                  </w:pPr>
                </w:p>
              </w:tc>
              <w:tc>
                <w:tcPr>
                  <w:tcW w:w="992" w:type="dxa"/>
                  <w:vMerge/>
                  <w:vAlign w:val="center"/>
                </w:tcPr>
                <w:p w:rsidR="004E4EB4" w:rsidRPr="004E4EB4" w:rsidRDefault="004E4EB4" w:rsidP="004E4EB4">
                  <w:pPr>
                    <w:pStyle w:val="3"/>
                    <w:rPr>
                      <w:b w:val="0"/>
                      <w:sz w:val="24"/>
                      <w:szCs w:val="24"/>
                    </w:rPr>
                  </w:pPr>
                </w:p>
              </w:tc>
              <w:tc>
                <w:tcPr>
                  <w:tcW w:w="1014" w:type="dxa"/>
                  <w:vMerge/>
                  <w:vAlign w:val="center"/>
                </w:tcPr>
                <w:p w:rsidR="004E4EB4" w:rsidRPr="004E4EB4" w:rsidRDefault="004E4EB4" w:rsidP="004E4EB4">
                  <w:pPr>
                    <w:pStyle w:val="3"/>
                    <w:rPr>
                      <w:b w:val="0"/>
                      <w:sz w:val="24"/>
                      <w:szCs w:val="24"/>
                    </w:rPr>
                  </w:pPr>
                </w:p>
              </w:tc>
              <w:tc>
                <w:tcPr>
                  <w:tcW w:w="992" w:type="dxa"/>
                  <w:vMerge/>
                  <w:vAlign w:val="center"/>
                </w:tcPr>
                <w:p w:rsidR="004E4EB4" w:rsidRPr="004E4EB4" w:rsidRDefault="004E4EB4" w:rsidP="004E4EB4">
                  <w:pPr>
                    <w:pStyle w:val="3"/>
                    <w:rPr>
                      <w:b w:val="0"/>
                      <w:sz w:val="24"/>
                      <w:szCs w:val="24"/>
                    </w:rPr>
                  </w:pPr>
                </w:p>
              </w:tc>
            </w:tr>
            <w:tr w:rsidR="0092495E" w:rsidRPr="004E4EB4" w:rsidTr="00094C06">
              <w:tc>
                <w:tcPr>
                  <w:tcW w:w="817" w:type="dxa"/>
                  <w:vMerge/>
                  <w:vAlign w:val="center"/>
                </w:tcPr>
                <w:p w:rsidR="0092495E" w:rsidRPr="004E4EB4" w:rsidRDefault="0092495E" w:rsidP="004E4EB4">
                  <w:pPr>
                    <w:pStyle w:val="3"/>
                    <w:rPr>
                      <w:b w:val="0"/>
                      <w:sz w:val="24"/>
                      <w:szCs w:val="24"/>
                    </w:rPr>
                  </w:pPr>
                </w:p>
              </w:tc>
              <w:tc>
                <w:tcPr>
                  <w:tcW w:w="1877" w:type="dxa"/>
                </w:tcPr>
                <w:p w:rsidR="0092495E" w:rsidRPr="0092495E" w:rsidRDefault="0092495E" w:rsidP="0092495E">
                  <w:pPr>
                    <w:pStyle w:val="3"/>
                    <w:rPr>
                      <w:b w:val="0"/>
                      <w:sz w:val="24"/>
                      <w:szCs w:val="24"/>
                      <w:lang w:val="ru-RU"/>
                    </w:rPr>
                  </w:pPr>
                  <w:r w:rsidRPr="0092495E">
                    <w:rPr>
                      <w:b w:val="0"/>
                      <w:sz w:val="24"/>
                      <w:szCs w:val="24"/>
                    </w:rPr>
                    <w:t xml:space="preserve">Ведение </w:t>
                  </w:r>
                  <w:r>
                    <w:rPr>
                      <w:b w:val="0"/>
                      <w:sz w:val="24"/>
                      <w:szCs w:val="24"/>
                      <w:lang w:val="ru-RU"/>
                    </w:rPr>
                    <w:t>садоводства (13.2)</w:t>
                  </w:r>
                </w:p>
              </w:tc>
              <w:tc>
                <w:tcPr>
                  <w:tcW w:w="1254" w:type="dxa"/>
                  <w:vMerge/>
                  <w:vAlign w:val="center"/>
                </w:tcPr>
                <w:p w:rsidR="0092495E" w:rsidRPr="004E4EB4" w:rsidRDefault="0092495E" w:rsidP="004E4EB4">
                  <w:pPr>
                    <w:pStyle w:val="3"/>
                    <w:rPr>
                      <w:b w:val="0"/>
                      <w:sz w:val="24"/>
                      <w:szCs w:val="24"/>
                    </w:rPr>
                  </w:pPr>
                </w:p>
              </w:tc>
              <w:tc>
                <w:tcPr>
                  <w:tcW w:w="1418" w:type="dxa"/>
                  <w:vMerge/>
                </w:tcPr>
                <w:p w:rsidR="0092495E" w:rsidRPr="004E4EB4" w:rsidRDefault="0092495E" w:rsidP="004E4EB4">
                  <w:pPr>
                    <w:pStyle w:val="3"/>
                    <w:rPr>
                      <w:b w:val="0"/>
                      <w:sz w:val="24"/>
                      <w:szCs w:val="24"/>
                    </w:rPr>
                  </w:pPr>
                </w:p>
              </w:tc>
              <w:tc>
                <w:tcPr>
                  <w:tcW w:w="1100" w:type="dxa"/>
                  <w:vMerge/>
                  <w:vAlign w:val="center"/>
                </w:tcPr>
                <w:p w:rsidR="0092495E" w:rsidRPr="004E4EB4" w:rsidRDefault="0092495E" w:rsidP="004E4EB4">
                  <w:pPr>
                    <w:pStyle w:val="3"/>
                    <w:rPr>
                      <w:b w:val="0"/>
                      <w:sz w:val="24"/>
                      <w:szCs w:val="24"/>
                    </w:rPr>
                  </w:pPr>
                </w:p>
              </w:tc>
              <w:tc>
                <w:tcPr>
                  <w:tcW w:w="1026" w:type="dxa"/>
                  <w:vMerge/>
                  <w:vAlign w:val="center"/>
                </w:tcPr>
                <w:p w:rsidR="0092495E" w:rsidRPr="004E4EB4" w:rsidRDefault="0092495E" w:rsidP="004E4EB4">
                  <w:pPr>
                    <w:pStyle w:val="3"/>
                    <w:rPr>
                      <w:b w:val="0"/>
                      <w:sz w:val="24"/>
                      <w:szCs w:val="24"/>
                    </w:rPr>
                  </w:pPr>
                </w:p>
              </w:tc>
              <w:tc>
                <w:tcPr>
                  <w:tcW w:w="992" w:type="dxa"/>
                  <w:vMerge/>
                  <w:vAlign w:val="center"/>
                </w:tcPr>
                <w:p w:rsidR="0092495E" w:rsidRPr="004E4EB4" w:rsidRDefault="0092495E" w:rsidP="004E4EB4">
                  <w:pPr>
                    <w:pStyle w:val="3"/>
                    <w:rPr>
                      <w:b w:val="0"/>
                      <w:sz w:val="24"/>
                      <w:szCs w:val="24"/>
                    </w:rPr>
                  </w:pPr>
                </w:p>
              </w:tc>
              <w:tc>
                <w:tcPr>
                  <w:tcW w:w="1014" w:type="dxa"/>
                  <w:vMerge/>
                  <w:vAlign w:val="center"/>
                </w:tcPr>
                <w:p w:rsidR="0092495E" w:rsidRPr="004E4EB4" w:rsidRDefault="0092495E" w:rsidP="004E4EB4">
                  <w:pPr>
                    <w:pStyle w:val="3"/>
                    <w:rPr>
                      <w:b w:val="0"/>
                      <w:sz w:val="24"/>
                      <w:szCs w:val="24"/>
                    </w:rPr>
                  </w:pPr>
                </w:p>
              </w:tc>
              <w:tc>
                <w:tcPr>
                  <w:tcW w:w="992" w:type="dxa"/>
                  <w:vMerge/>
                  <w:vAlign w:val="center"/>
                </w:tcPr>
                <w:p w:rsidR="0092495E" w:rsidRPr="004E4EB4" w:rsidRDefault="0092495E" w:rsidP="004E4EB4">
                  <w:pPr>
                    <w:pStyle w:val="3"/>
                    <w:rPr>
                      <w:b w:val="0"/>
                      <w:sz w:val="24"/>
                      <w:szCs w:val="24"/>
                    </w:rPr>
                  </w:pPr>
                </w:p>
              </w:tc>
            </w:tr>
            <w:tr w:rsidR="004E4EB4" w:rsidRPr="004E4EB4" w:rsidTr="00094C06">
              <w:tc>
                <w:tcPr>
                  <w:tcW w:w="2694" w:type="dxa"/>
                  <w:gridSpan w:val="2"/>
                </w:tcPr>
                <w:p w:rsidR="004E4EB4" w:rsidRPr="004E4EB4" w:rsidRDefault="004E4EB4" w:rsidP="004E4EB4">
                  <w:pPr>
                    <w:pStyle w:val="3"/>
                    <w:rPr>
                      <w:b w:val="0"/>
                      <w:sz w:val="24"/>
                      <w:szCs w:val="24"/>
                    </w:rPr>
                  </w:pPr>
                  <w:r w:rsidRPr="004E4EB4">
                    <w:rPr>
                      <w:b w:val="0"/>
                      <w:sz w:val="24"/>
                      <w:szCs w:val="24"/>
                    </w:rPr>
                    <w:t>Иные предельные параметры разрешенного строительства, реконструкции объектов капитального строительства и иные предельные (максимальные и (или) минимальные) размеры ЗУ</w:t>
                  </w:r>
                </w:p>
                <w:p w:rsidR="004E4EB4" w:rsidRPr="004E4EB4" w:rsidRDefault="004E4EB4" w:rsidP="004E4EB4">
                  <w:pPr>
                    <w:pStyle w:val="3"/>
                    <w:rPr>
                      <w:b w:val="0"/>
                      <w:sz w:val="24"/>
                      <w:szCs w:val="24"/>
                    </w:rPr>
                  </w:pPr>
                </w:p>
                <w:p w:rsidR="004E4EB4" w:rsidRPr="004E4EB4" w:rsidRDefault="004E4EB4" w:rsidP="004E4EB4">
                  <w:pPr>
                    <w:pStyle w:val="3"/>
                    <w:rPr>
                      <w:b w:val="0"/>
                      <w:sz w:val="24"/>
                      <w:szCs w:val="24"/>
                    </w:rPr>
                  </w:pPr>
                </w:p>
                <w:p w:rsidR="004E4EB4" w:rsidRPr="004E4EB4" w:rsidRDefault="004E4EB4" w:rsidP="004E4EB4">
                  <w:pPr>
                    <w:pStyle w:val="3"/>
                    <w:rPr>
                      <w:b w:val="0"/>
                      <w:sz w:val="24"/>
                      <w:szCs w:val="24"/>
                    </w:rPr>
                  </w:pPr>
                </w:p>
              </w:tc>
              <w:tc>
                <w:tcPr>
                  <w:tcW w:w="7796" w:type="dxa"/>
                  <w:gridSpan w:val="7"/>
                  <w:vAlign w:val="center"/>
                </w:tcPr>
                <w:p w:rsidR="0092495E" w:rsidRPr="00266E9A" w:rsidRDefault="0092495E" w:rsidP="0092495E">
                  <w:pPr>
                    <w:widowControl w:val="0"/>
                    <w:autoSpaceDE w:val="0"/>
                    <w:autoSpaceDN w:val="0"/>
                    <w:adjustRightInd w:val="0"/>
                    <w:spacing w:after="0" w:line="240" w:lineRule="auto"/>
                    <w:ind w:firstLine="426"/>
                    <w:jc w:val="both"/>
                    <w:rPr>
                      <w:rFonts w:ascii="Times New Roman" w:hAnsi="Times New Roman"/>
                      <w:sz w:val="24"/>
                      <w:szCs w:val="24"/>
                    </w:rPr>
                  </w:pPr>
                  <w:r w:rsidRPr="00266E9A">
                    <w:rPr>
                      <w:rFonts w:ascii="Times New Roman" w:hAnsi="Times New Roman"/>
                      <w:color w:val="000000"/>
                      <w:sz w:val="24"/>
                      <w:szCs w:val="24"/>
                    </w:rPr>
                    <w:t xml:space="preserve">В зоне  </w:t>
                  </w:r>
                  <w:r>
                    <w:rPr>
                      <w:rFonts w:ascii="Times New Roman" w:hAnsi="Times New Roman"/>
                      <w:sz w:val="24"/>
                      <w:szCs w:val="24"/>
                    </w:rPr>
                    <w:t>С-3:</w:t>
                  </w:r>
                </w:p>
                <w:p w:rsidR="0092495E" w:rsidRPr="00266E9A" w:rsidRDefault="0092495E" w:rsidP="0092495E">
                  <w:pPr>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1) Ограждение участков коллективных садоводств:</w:t>
                  </w:r>
                </w:p>
                <w:p w:rsidR="0092495E" w:rsidRPr="00266E9A" w:rsidRDefault="0092495E" w:rsidP="0092495E">
                  <w:pPr>
                    <w:autoSpaceDE w:val="0"/>
                    <w:autoSpaceDN w:val="0"/>
                    <w:adjustRightInd w:val="0"/>
                    <w:spacing w:after="0" w:line="240" w:lineRule="auto"/>
                    <w:jc w:val="both"/>
                    <w:rPr>
                      <w:rFonts w:ascii="Times New Roman" w:hAnsi="Times New Roman"/>
                      <w:sz w:val="24"/>
                      <w:szCs w:val="24"/>
                    </w:rPr>
                  </w:pPr>
                  <w:r w:rsidRPr="00266E9A">
                    <w:rPr>
                      <w:rFonts w:ascii="Times New Roman" w:hAnsi="Times New Roman"/>
                      <w:sz w:val="24"/>
                      <w:szCs w:val="24"/>
                    </w:rPr>
                    <w:t xml:space="preserve">- лицевые ограждения проволочные, сетчатые, решетчатые высотой не более </w:t>
                  </w:r>
                  <w:smartTag w:uri="urn:schemas-microsoft-com:office:smarttags" w:element="metricconverter">
                    <w:smartTagPr>
                      <w:attr w:name="ProductID" w:val="1,6 м"/>
                    </w:smartTagPr>
                    <w:r w:rsidRPr="00266E9A">
                      <w:rPr>
                        <w:rFonts w:ascii="Times New Roman" w:hAnsi="Times New Roman"/>
                        <w:sz w:val="24"/>
                        <w:szCs w:val="24"/>
                      </w:rPr>
                      <w:t>1,6 м</w:t>
                    </w:r>
                  </w:smartTag>
                  <w:r w:rsidRPr="00266E9A">
                    <w:rPr>
                      <w:rFonts w:ascii="Times New Roman" w:hAnsi="Times New Roman"/>
                      <w:sz w:val="24"/>
                      <w:szCs w:val="24"/>
                    </w:rPr>
                    <w:t>;</w:t>
                  </w:r>
                </w:p>
                <w:p w:rsidR="004E4EB4" w:rsidRPr="0092495E" w:rsidRDefault="0092495E" w:rsidP="0092495E">
                  <w:pPr>
                    <w:autoSpaceDE w:val="0"/>
                    <w:autoSpaceDN w:val="0"/>
                    <w:adjustRightInd w:val="0"/>
                    <w:spacing w:after="0" w:line="240" w:lineRule="auto"/>
                    <w:jc w:val="both"/>
                    <w:rPr>
                      <w:rFonts w:ascii="Times New Roman" w:hAnsi="Times New Roman"/>
                      <w:sz w:val="24"/>
                      <w:szCs w:val="24"/>
                    </w:rPr>
                  </w:pPr>
                  <w:r w:rsidRPr="00266E9A">
                    <w:rPr>
                      <w:rFonts w:ascii="Times New Roman" w:hAnsi="Times New Roman"/>
                      <w:sz w:val="24"/>
                      <w:szCs w:val="24"/>
                    </w:rPr>
                    <w:t xml:space="preserve">- межевые ограждения проволочные, сетчатые, решетчатые с высотой по соглашению сторон, но не более </w:t>
                  </w:r>
                  <w:smartTag w:uri="urn:schemas-microsoft-com:office:smarttags" w:element="metricconverter">
                    <w:smartTagPr>
                      <w:attr w:name="ProductID" w:val="1,6 м"/>
                    </w:smartTagPr>
                    <w:r w:rsidRPr="00266E9A">
                      <w:rPr>
                        <w:rFonts w:ascii="Times New Roman" w:hAnsi="Times New Roman"/>
                        <w:sz w:val="24"/>
                        <w:szCs w:val="24"/>
                      </w:rPr>
                      <w:t>1,6 м</w:t>
                    </w:r>
                  </w:smartTag>
                  <w:r>
                    <w:rPr>
                      <w:rFonts w:ascii="Times New Roman" w:hAnsi="Times New Roman"/>
                      <w:sz w:val="24"/>
                      <w:szCs w:val="24"/>
                    </w:rPr>
                    <w:t>.</w:t>
                  </w:r>
                </w:p>
              </w:tc>
            </w:tr>
          </w:tbl>
          <w:p w:rsidR="004E4EB4" w:rsidRPr="004E4EB4" w:rsidRDefault="004E4EB4" w:rsidP="004E4EB4">
            <w:pPr>
              <w:pStyle w:val="3"/>
            </w:pPr>
          </w:p>
        </w:tc>
      </w:tr>
    </w:tbl>
    <w:p w:rsidR="004E4EB4" w:rsidRPr="0092495E" w:rsidRDefault="004E4EB4" w:rsidP="004E4EB4">
      <w:pPr>
        <w:pStyle w:val="3"/>
        <w:rPr>
          <w:b w:val="0"/>
          <w:sz w:val="24"/>
          <w:szCs w:val="24"/>
        </w:rPr>
      </w:pPr>
      <w:r w:rsidRPr="0092495E">
        <w:rPr>
          <w:b w:val="0"/>
          <w:sz w:val="24"/>
          <w:szCs w:val="24"/>
        </w:rPr>
        <w:t>ЗУ – земельный участок;</w:t>
      </w:r>
    </w:p>
    <w:p w:rsidR="004E4EB4" w:rsidRPr="0092495E" w:rsidRDefault="004E4EB4" w:rsidP="004E4EB4">
      <w:pPr>
        <w:pStyle w:val="3"/>
        <w:rPr>
          <w:b w:val="0"/>
          <w:sz w:val="24"/>
          <w:szCs w:val="24"/>
        </w:rPr>
      </w:pPr>
      <w:r w:rsidRPr="0092495E">
        <w:rPr>
          <w:b w:val="0"/>
          <w:sz w:val="24"/>
          <w:szCs w:val="24"/>
        </w:rPr>
        <w:t>ЗСС – здания, строения, сооружения.</w:t>
      </w:r>
    </w:p>
    <w:p w:rsidR="004E4EB4" w:rsidRPr="0092495E" w:rsidRDefault="004E4EB4" w:rsidP="004E4EB4">
      <w:pPr>
        <w:pStyle w:val="3"/>
        <w:rPr>
          <w:b w:val="0"/>
          <w:sz w:val="24"/>
          <w:szCs w:val="24"/>
        </w:rPr>
      </w:pPr>
      <w:r w:rsidRPr="0092495E">
        <w:rPr>
          <w:b w:val="0"/>
          <w:sz w:val="24"/>
          <w:szCs w:val="24"/>
        </w:rPr>
        <w:t xml:space="preserve">*- действие градостроительного регламента не распространяется.    </w:t>
      </w:r>
    </w:p>
    <w:p w:rsidR="00144534" w:rsidRPr="004E4EB4" w:rsidRDefault="00144534" w:rsidP="00737692">
      <w:pPr>
        <w:pStyle w:val="3"/>
      </w:pPr>
    </w:p>
    <w:tbl>
      <w:tblPr>
        <w:tblW w:w="10832" w:type="dxa"/>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832"/>
      </w:tblGrid>
      <w:tr w:rsidR="004720C3" w:rsidRPr="00AD7F13" w:rsidTr="00AC4C57">
        <w:tc>
          <w:tcPr>
            <w:tcW w:w="10832" w:type="dxa"/>
            <w:tcBorders>
              <w:top w:val="nil"/>
              <w:left w:val="nil"/>
              <w:bottom w:val="nil"/>
              <w:right w:val="nil"/>
            </w:tcBorders>
            <w:vAlign w:val="center"/>
          </w:tcPr>
          <w:p w:rsidR="007C10B7" w:rsidRDefault="007C10B7" w:rsidP="00F82A46">
            <w:pPr>
              <w:keepNext/>
              <w:spacing w:line="240" w:lineRule="auto"/>
              <w:ind w:left="720"/>
              <w:rPr>
                <w:rFonts w:ascii="Times New Roman" w:hAnsi="Times New Roman"/>
                <w:b/>
                <w:bCs/>
                <w:sz w:val="24"/>
                <w:szCs w:val="24"/>
                <w:lang w:eastAsia="ru-RU"/>
              </w:rPr>
            </w:pPr>
            <w:r w:rsidRPr="007C10B7">
              <w:rPr>
                <w:rFonts w:ascii="Times New Roman" w:hAnsi="Times New Roman"/>
                <w:b/>
                <w:bCs/>
                <w:sz w:val="24"/>
                <w:szCs w:val="24"/>
                <w:lang w:eastAsia="ru-RU"/>
              </w:rPr>
              <w:lastRenderedPageBreak/>
              <w:t>Статья 27.5. Зона рекреационного назначения Р.</w:t>
            </w:r>
          </w:p>
          <w:p w:rsidR="007C10B7" w:rsidRDefault="007C10B7" w:rsidP="00F82A46">
            <w:pPr>
              <w:keepNext/>
              <w:spacing w:line="240" w:lineRule="auto"/>
              <w:ind w:left="720"/>
              <w:rPr>
                <w:rFonts w:ascii="Times New Roman" w:hAnsi="Times New Roman"/>
                <w:b/>
                <w:bCs/>
                <w:sz w:val="24"/>
                <w:szCs w:val="24"/>
                <w:lang w:eastAsia="ru-RU"/>
              </w:rPr>
            </w:pPr>
            <w:r>
              <w:rPr>
                <w:rFonts w:ascii="Times New Roman" w:hAnsi="Times New Roman"/>
                <w:b/>
                <w:bCs/>
                <w:sz w:val="24"/>
                <w:szCs w:val="24"/>
                <w:lang w:eastAsia="ru-RU"/>
              </w:rPr>
              <w:t xml:space="preserve">Р-1 </w:t>
            </w:r>
            <w:r w:rsidR="004E4EB4">
              <w:rPr>
                <w:rFonts w:ascii="Times New Roman" w:hAnsi="Times New Roman"/>
                <w:b/>
                <w:bCs/>
                <w:sz w:val="24"/>
                <w:szCs w:val="24"/>
                <w:lang w:eastAsia="ru-RU"/>
              </w:rPr>
              <w:t>–</w:t>
            </w:r>
            <w:r>
              <w:rPr>
                <w:rFonts w:ascii="Times New Roman" w:hAnsi="Times New Roman"/>
                <w:b/>
                <w:bCs/>
                <w:sz w:val="24"/>
                <w:szCs w:val="24"/>
                <w:lang w:eastAsia="ru-RU"/>
              </w:rPr>
              <w:t xml:space="preserve"> зон</w:t>
            </w:r>
            <w:r w:rsidR="004E4EB4">
              <w:rPr>
                <w:rFonts w:ascii="Times New Roman" w:hAnsi="Times New Roman"/>
                <w:b/>
                <w:bCs/>
                <w:sz w:val="24"/>
                <w:szCs w:val="24"/>
                <w:lang w:eastAsia="ru-RU"/>
              </w:rPr>
              <w:t xml:space="preserve">а городских </w:t>
            </w:r>
            <w:r w:rsidRPr="007C10B7">
              <w:rPr>
                <w:rFonts w:ascii="Times New Roman" w:hAnsi="Times New Roman"/>
                <w:b/>
                <w:bCs/>
                <w:sz w:val="24"/>
                <w:szCs w:val="24"/>
                <w:lang w:eastAsia="ru-RU"/>
              </w:rPr>
              <w:t xml:space="preserve">лесов, скверов, </w:t>
            </w:r>
            <w:r w:rsidR="00DC55C7">
              <w:rPr>
                <w:rFonts w:ascii="Times New Roman" w:hAnsi="Times New Roman"/>
                <w:b/>
                <w:bCs/>
                <w:sz w:val="24"/>
                <w:szCs w:val="24"/>
                <w:lang w:eastAsia="ru-RU"/>
              </w:rPr>
              <w:t xml:space="preserve">парков, </w:t>
            </w:r>
            <w:r w:rsidR="004E4EB4">
              <w:rPr>
                <w:rFonts w:ascii="Times New Roman" w:hAnsi="Times New Roman"/>
                <w:b/>
                <w:bCs/>
                <w:sz w:val="24"/>
                <w:szCs w:val="24"/>
                <w:lang w:eastAsia="ru-RU"/>
              </w:rPr>
              <w:t>бульваров</w:t>
            </w:r>
            <w:r w:rsidR="00DC55C7">
              <w:rPr>
                <w:rFonts w:ascii="Times New Roman" w:hAnsi="Times New Roman"/>
                <w:b/>
                <w:bCs/>
                <w:sz w:val="24"/>
                <w:szCs w:val="24"/>
                <w:lang w:eastAsia="ru-RU"/>
              </w:rPr>
              <w:t>, городских лесов.</w:t>
            </w:r>
          </w:p>
          <w:p w:rsidR="004720C3" w:rsidRDefault="004720C3" w:rsidP="00F82A46">
            <w:pPr>
              <w:keepNext/>
              <w:spacing w:line="240" w:lineRule="auto"/>
              <w:ind w:left="720"/>
              <w:rPr>
                <w:rFonts w:ascii="Times New Roman" w:hAnsi="Times New Roman"/>
                <w:b/>
                <w:bCs/>
                <w:sz w:val="24"/>
                <w:szCs w:val="24"/>
                <w:lang w:eastAsia="ru-RU"/>
              </w:rPr>
            </w:pPr>
            <w:r w:rsidRPr="00AD7F13">
              <w:rPr>
                <w:rFonts w:ascii="Times New Roman" w:hAnsi="Times New Roman"/>
                <w:b/>
                <w:bCs/>
                <w:sz w:val="24"/>
                <w:szCs w:val="24"/>
                <w:lang w:eastAsia="ru-RU"/>
              </w:rPr>
              <w:t>Таблица предельных (максимальных и (или) минимальных) размеров ЗУ и параметров разрешенного ст</w:t>
            </w:r>
            <w:r>
              <w:rPr>
                <w:rFonts w:ascii="Times New Roman" w:hAnsi="Times New Roman"/>
                <w:b/>
                <w:bCs/>
                <w:sz w:val="24"/>
                <w:szCs w:val="24"/>
                <w:lang w:eastAsia="ru-RU"/>
              </w:rPr>
              <w:t xml:space="preserve">роительства, реконструкции ОКС </w:t>
            </w:r>
          </w:p>
          <w:tbl>
            <w:tblPr>
              <w:tblW w:w="10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822"/>
              <w:gridCol w:w="1254"/>
              <w:gridCol w:w="1723"/>
              <w:gridCol w:w="850"/>
              <w:gridCol w:w="830"/>
              <w:gridCol w:w="992"/>
              <w:gridCol w:w="1014"/>
              <w:gridCol w:w="850"/>
            </w:tblGrid>
            <w:tr w:rsidR="007C10B7" w:rsidRPr="00285BBF" w:rsidTr="00E13369">
              <w:tc>
                <w:tcPr>
                  <w:tcW w:w="817" w:type="dxa"/>
                </w:tcPr>
                <w:p w:rsidR="007C10B7" w:rsidRPr="00285BBF" w:rsidRDefault="007C10B7" w:rsidP="007C10B7">
                  <w:pPr>
                    <w:pStyle w:val="3"/>
                    <w:rPr>
                      <w:b w:val="0"/>
                      <w:sz w:val="22"/>
                      <w:szCs w:val="22"/>
                    </w:rPr>
                  </w:pPr>
                  <w:r w:rsidRPr="00285BBF">
                    <w:rPr>
                      <w:b w:val="0"/>
                      <w:sz w:val="22"/>
                      <w:szCs w:val="22"/>
                    </w:rPr>
                    <w:t>Зона</w:t>
                  </w:r>
                </w:p>
              </w:tc>
              <w:tc>
                <w:tcPr>
                  <w:tcW w:w="1822" w:type="dxa"/>
                </w:tcPr>
                <w:p w:rsidR="007C10B7" w:rsidRPr="00285BBF" w:rsidRDefault="007C10B7" w:rsidP="007C10B7">
                  <w:pPr>
                    <w:pStyle w:val="3"/>
                    <w:rPr>
                      <w:b w:val="0"/>
                      <w:sz w:val="22"/>
                      <w:szCs w:val="22"/>
                    </w:rPr>
                  </w:pPr>
                  <w:r w:rsidRPr="00285BBF">
                    <w:rPr>
                      <w:b w:val="0"/>
                      <w:sz w:val="22"/>
                      <w:szCs w:val="22"/>
                    </w:rPr>
                    <w:t>Основные виды разрешенного использования</w:t>
                  </w:r>
                </w:p>
              </w:tc>
              <w:tc>
                <w:tcPr>
                  <w:tcW w:w="1254" w:type="dxa"/>
                </w:tcPr>
                <w:p w:rsidR="007C10B7" w:rsidRPr="00285BBF" w:rsidRDefault="007C10B7" w:rsidP="007C10B7">
                  <w:pPr>
                    <w:pStyle w:val="3"/>
                    <w:rPr>
                      <w:b w:val="0"/>
                      <w:sz w:val="22"/>
                      <w:szCs w:val="22"/>
                    </w:rPr>
                  </w:pPr>
                  <w:r w:rsidRPr="00285BBF">
                    <w:rPr>
                      <w:b w:val="0"/>
                      <w:sz w:val="22"/>
                      <w:szCs w:val="22"/>
                    </w:rPr>
                    <w:t>Условно разрешенные  виды разрешенного использования</w:t>
                  </w:r>
                </w:p>
              </w:tc>
              <w:tc>
                <w:tcPr>
                  <w:tcW w:w="1723" w:type="dxa"/>
                </w:tcPr>
                <w:p w:rsidR="007C10B7" w:rsidRPr="00285BBF" w:rsidRDefault="007C10B7" w:rsidP="007C10B7">
                  <w:pPr>
                    <w:pStyle w:val="3"/>
                    <w:rPr>
                      <w:b w:val="0"/>
                      <w:sz w:val="22"/>
                      <w:szCs w:val="22"/>
                    </w:rPr>
                  </w:pPr>
                  <w:r w:rsidRPr="00285BBF">
                    <w:rPr>
                      <w:b w:val="0"/>
                      <w:sz w:val="22"/>
                      <w:szCs w:val="22"/>
                    </w:rPr>
                    <w:t>Вспомогательные виды разрешенного использования</w:t>
                  </w:r>
                </w:p>
              </w:tc>
              <w:tc>
                <w:tcPr>
                  <w:tcW w:w="850" w:type="dxa"/>
                </w:tcPr>
                <w:p w:rsidR="007C10B7" w:rsidRPr="00285BBF" w:rsidRDefault="007C10B7" w:rsidP="007C10B7">
                  <w:pPr>
                    <w:pStyle w:val="3"/>
                    <w:rPr>
                      <w:b w:val="0"/>
                      <w:sz w:val="22"/>
                      <w:szCs w:val="22"/>
                    </w:rPr>
                  </w:pPr>
                  <w:r w:rsidRPr="00285BBF">
                    <w:rPr>
                      <w:b w:val="0"/>
                      <w:sz w:val="22"/>
                      <w:szCs w:val="22"/>
                    </w:rPr>
                    <w:t>Минимальная площадь ЗУ,</w:t>
                  </w:r>
                </w:p>
                <w:p w:rsidR="007C10B7" w:rsidRPr="00285BBF" w:rsidRDefault="007C10B7" w:rsidP="007C10B7">
                  <w:pPr>
                    <w:pStyle w:val="3"/>
                    <w:rPr>
                      <w:b w:val="0"/>
                      <w:sz w:val="22"/>
                      <w:szCs w:val="22"/>
                    </w:rPr>
                  </w:pPr>
                  <w:r w:rsidRPr="00285BBF">
                    <w:rPr>
                      <w:b w:val="0"/>
                      <w:sz w:val="22"/>
                      <w:szCs w:val="22"/>
                    </w:rPr>
                    <w:t>(га)</w:t>
                  </w:r>
                </w:p>
              </w:tc>
              <w:tc>
                <w:tcPr>
                  <w:tcW w:w="830" w:type="dxa"/>
                </w:tcPr>
                <w:p w:rsidR="007C10B7" w:rsidRPr="00285BBF" w:rsidRDefault="007C10B7" w:rsidP="007C10B7">
                  <w:pPr>
                    <w:pStyle w:val="3"/>
                    <w:rPr>
                      <w:b w:val="0"/>
                      <w:sz w:val="22"/>
                      <w:szCs w:val="22"/>
                    </w:rPr>
                  </w:pPr>
                  <w:r w:rsidRPr="00285BBF">
                    <w:rPr>
                      <w:b w:val="0"/>
                      <w:sz w:val="22"/>
                      <w:szCs w:val="22"/>
                    </w:rPr>
                    <w:t>Максимальная площадь ЗУ,</w:t>
                  </w:r>
                </w:p>
                <w:p w:rsidR="007C10B7" w:rsidRPr="00285BBF" w:rsidRDefault="007C10B7" w:rsidP="007C10B7">
                  <w:pPr>
                    <w:pStyle w:val="3"/>
                    <w:rPr>
                      <w:b w:val="0"/>
                      <w:sz w:val="22"/>
                      <w:szCs w:val="22"/>
                    </w:rPr>
                  </w:pPr>
                  <w:r w:rsidRPr="00285BBF">
                    <w:rPr>
                      <w:b w:val="0"/>
                      <w:sz w:val="22"/>
                      <w:szCs w:val="22"/>
                    </w:rPr>
                    <w:t>(га)</w:t>
                  </w:r>
                </w:p>
              </w:tc>
              <w:tc>
                <w:tcPr>
                  <w:tcW w:w="992" w:type="dxa"/>
                </w:tcPr>
                <w:p w:rsidR="007C10B7" w:rsidRPr="00285BBF" w:rsidRDefault="007C10B7" w:rsidP="007C10B7">
                  <w:pPr>
                    <w:pStyle w:val="3"/>
                    <w:rPr>
                      <w:b w:val="0"/>
                      <w:sz w:val="22"/>
                      <w:szCs w:val="22"/>
                    </w:rPr>
                  </w:pPr>
                  <w:r w:rsidRPr="00285BBF">
                    <w:rPr>
                      <w:b w:val="0"/>
                      <w:sz w:val="22"/>
                      <w:szCs w:val="22"/>
                    </w:rPr>
                    <w:t>Миним. отступ от границ ЗУ в целях определения мест допустимого размещения ЗСС, (м)</w:t>
                  </w:r>
                </w:p>
              </w:tc>
              <w:tc>
                <w:tcPr>
                  <w:tcW w:w="1014" w:type="dxa"/>
                </w:tcPr>
                <w:p w:rsidR="007C10B7" w:rsidRPr="00285BBF" w:rsidRDefault="007C10B7" w:rsidP="007C10B7">
                  <w:pPr>
                    <w:pStyle w:val="3"/>
                    <w:rPr>
                      <w:b w:val="0"/>
                      <w:sz w:val="22"/>
                      <w:szCs w:val="22"/>
                    </w:rPr>
                  </w:pPr>
                  <w:r w:rsidRPr="00285BBF">
                    <w:rPr>
                      <w:b w:val="0"/>
                      <w:sz w:val="22"/>
                      <w:szCs w:val="22"/>
                    </w:rPr>
                    <w:t>Предельная</w:t>
                  </w:r>
                </w:p>
                <w:p w:rsidR="007C10B7" w:rsidRPr="00285BBF" w:rsidRDefault="007C10B7" w:rsidP="007C10B7">
                  <w:pPr>
                    <w:pStyle w:val="3"/>
                    <w:rPr>
                      <w:b w:val="0"/>
                      <w:sz w:val="22"/>
                      <w:szCs w:val="22"/>
                    </w:rPr>
                  </w:pPr>
                  <w:r w:rsidRPr="00285BBF">
                    <w:rPr>
                      <w:b w:val="0"/>
                      <w:sz w:val="22"/>
                      <w:szCs w:val="22"/>
                    </w:rPr>
                    <w:t>высота ЗСС, м</w:t>
                  </w:r>
                </w:p>
              </w:tc>
              <w:tc>
                <w:tcPr>
                  <w:tcW w:w="850" w:type="dxa"/>
                </w:tcPr>
                <w:p w:rsidR="007C10B7" w:rsidRPr="00285BBF" w:rsidRDefault="007C10B7" w:rsidP="007C10B7">
                  <w:pPr>
                    <w:pStyle w:val="3"/>
                    <w:rPr>
                      <w:b w:val="0"/>
                      <w:sz w:val="22"/>
                      <w:szCs w:val="22"/>
                    </w:rPr>
                  </w:pPr>
                  <w:r w:rsidRPr="00285BBF">
                    <w:rPr>
                      <w:b w:val="0"/>
                      <w:sz w:val="22"/>
                      <w:szCs w:val="22"/>
                    </w:rPr>
                    <w:t>Максимальный процент застройки ЗСС,</w:t>
                  </w:r>
                </w:p>
                <w:p w:rsidR="007C10B7" w:rsidRPr="00285BBF" w:rsidRDefault="007C10B7" w:rsidP="007C10B7">
                  <w:pPr>
                    <w:pStyle w:val="3"/>
                    <w:rPr>
                      <w:b w:val="0"/>
                      <w:sz w:val="22"/>
                      <w:szCs w:val="22"/>
                    </w:rPr>
                  </w:pPr>
                  <w:r w:rsidRPr="00285BBF">
                    <w:rPr>
                      <w:b w:val="0"/>
                      <w:sz w:val="22"/>
                      <w:szCs w:val="22"/>
                    </w:rPr>
                    <w:t>(%)</w:t>
                  </w:r>
                </w:p>
              </w:tc>
            </w:tr>
            <w:tr w:rsidR="00214783" w:rsidRPr="00285BBF" w:rsidTr="002C7A6D">
              <w:tc>
                <w:tcPr>
                  <w:tcW w:w="817" w:type="dxa"/>
                  <w:vAlign w:val="center"/>
                </w:tcPr>
                <w:p w:rsidR="00214783" w:rsidRPr="00C62CD6" w:rsidRDefault="00214783" w:rsidP="007C10B7">
                  <w:pPr>
                    <w:pStyle w:val="3"/>
                    <w:rPr>
                      <w:b w:val="0"/>
                      <w:sz w:val="22"/>
                      <w:szCs w:val="22"/>
                      <w:lang w:val="ru-RU"/>
                    </w:rPr>
                  </w:pPr>
                  <w:r>
                    <w:rPr>
                      <w:b w:val="0"/>
                      <w:sz w:val="22"/>
                      <w:szCs w:val="22"/>
                      <w:lang w:val="ru-RU"/>
                    </w:rPr>
                    <w:t>Р-1</w:t>
                  </w:r>
                </w:p>
              </w:tc>
              <w:tc>
                <w:tcPr>
                  <w:tcW w:w="1822" w:type="dxa"/>
                </w:tcPr>
                <w:p w:rsidR="00214783" w:rsidRPr="00A103E2" w:rsidRDefault="00214783" w:rsidP="007C10B7">
                  <w:pPr>
                    <w:spacing w:before="240" w:after="0" w:line="240" w:lineRule="auto"/>
                    <w:rPr>
                      <w:rFonts w:ascii="Times New Roman" w:hAnsi="Times New Roman"/>
                      <w:sz w:val="24"/>
                      <w:szCs w:val="24"/>
                    </w:rPr>
                  </w:pPr>
                  <w:r w:rsidRPr="00F67423">
                    <w:rPr>
                      <w:rFonts w:ascii="Times New Roman" w:hAnsi="Times New Roman"/>
                      <w:sz w:val="24"/>
                      <w:szCs w:val="24"/>
                    </w:rPr>
                    <w:t>Отдых (рекреация)</w:t>
                  </w:r>
                  <w:r>
                    <w:rPr>
                      <w:rFonts w:ascii="Times New Roman" w:hAnsi="Times New Roman"/>
                      <w:sz w:val="24"/>
                      <w:szCs w:val="24"/>
                    </w:rPr>
                    <w:t xml:space="preserve"> (5.0)</w:t>
                  </w:r>
                </w:p>
              </w:tc>
              <w:tc>
                <w:tcPr>
                  <w:tcW w:w="1254" w:type="dxa"/>
                </w:tcPr>
                <w:p w:rsidR="00214783" w:rsidRPr="00FE5CF5" w:rsidRDefault="00214783" w:rsidP="007C10B7">
                  <w:pPr>
                    <w:spacing w:after="0" w:line="240" w:lineRule="auto"/>
                    <w:rPr>
                      <w:rFonts w:ascii="Times New Roman" w:hAnsi="Times New Roman"/>
                      <w:sz w:val="24"/>
                      <w:szCs w:val="24"/>
                    </w:rPr>
                  </w:pPr>
                  <w:r>
                    <w:rPr>
                      <w:rFonts w:ascii="Times New Roman" w:hAnsi="Times New Roman"/>
                      <w:sz w:val="24"/>
                      <w:szCs w:val="24"/>
                    </w:rPr>
                    <w:t>-</w:t>
                  </w:r>
                </w:p>
                <w:p w:rsidR="00214783" w:rsidRPr="00FE5CF5" w:rsidRDefault="00214783" w:rsidP="007C10B7">
                  <w:pPr>
                    <w:spacing w:after="0" w:line="240" w:lineRule="auto"/>
                    <w:rPr>
                      <w:rFonts w:ascii="Times New Roman" w:hAnsi="Times New Roman"/>
                      <w:sz w:val="24"/>
                      <w:szCs w:val="24"/>
                    </w:rPr>
                  </w:pPr>
                </w:p>
              </w:tc>
              <w:tc>
                <w:tcPr>
                  <w:tcW w:w="1723" w:type="dxa"/>
                </w:tcPr>
                <w:p w:rsidR="00214783" w:rsidRPr="00FE5CF5" w:rsidRDefault="00214783" w:rsidP="007C10B7">
                  <w:pPr>
                    <w:spacing w:after="0" w:line="240" w:lineRule="auto"/>
                    <w:rPr>
                      <w:rFonts w:ascii="Times New Roman" w:hAnsi="Times New Roman"/>
                      <w:sz w:val="24"/>
                      <w:szCs w:val="24"/>
                    </w:rPr>
                  </w:pPr>
                  <w:r w:rsidRPr="00FE5CF5">
                    <w:rPr>
                      <w:rFonts w:ascii="Times New Roman" w:hAnsi="Times New Roman"/>
                      <w:sz w:val="24"/>
                      <w:szCs w:val="24"/>
                    </w:rPr>
                    <w:t>Автомобильный транспорт (7.2)</w:t>
                  </w:r>
                </w:p>
                <w:p w:rsidR="00214783" w:rsidRPr="00FE5CF5" w:rsidRDefault="00214783" w:rsidP="007C10B7">
                  <w:pPr>
                    <w:spacing w:after="0" w:line="240" w:lineRule="auto"/>
                    <w:rPr>
                      <w:rFonts w:ascii="Times New Roman" w:hAnsi="Times New Roman"/>
                      <w:sz w:val="24"/>
                      <w:szCs w:val="24"/>
                    </w:rPr>
                  </w:pPr>
                  <w:r w:rsidRPr="007C10B7">
                    <w:rPr>
                      <w:rFonts w:ascii="Times New Roman" w:hAnsi="Times New Roman"/>
                      <w:sz w:val="24"/>
                      <w:szCs w:val="24"/>
                    </w:rPr>
                    <w:t>Земельные участки (территории) общего пользования (12.0) *</w:t>
                  </w:r>
                </w:p>
              </w:tc>
              <w:tc>
                <w:tcPr>
                  <w:tcW w:w="4536" w:type="dxa"/>
                  <w:gridSpan w:val="5"/>
                </w:tcPr>
                <w:p w:rsidR="00214783" w:rsidRPr="00FE5CF5" w:rsidRDefault="00214783" w:rsidP="007C10B7">
                  <w:pPr>
                    <w:spacing w:after="0" w:line="240" w:lineRule="auto"/>
                    <w:jc w:val="center"/>
                    <w:rPr>
                      <w:rFonts w:ascii="Times New Roman" w:hAnsi="Times New Roman"/>
                      <w:sz w:val="24"/>
                      <w:szCs w:val="24"/>
                    </w:rPr>
                  </w:pPr>
                  <w:r w:rsidRPr="00420FB3">
                    <w:rPr>
                      <w:rFonts w:ascii="Times New Roman" w:hAnsi="Times New Roman"/>
                      <w:sz w:val="24"/>
                      <w:szCs w:val="24"/>
                    </w:rPr>
                    <w:t>не подлежат установлению</w:t>
                  </w:r>
                </w:p>
              </w:tc>
            </w:tr>
            <w:tr w:rsidR="007C10B7" w:rsidRPr="00285BBF" w:rsidTr="007C10B7">
              <w:tc>
                <w:tcPr>
                  <w:tcW w:w="2639" w:type="dxa"/>
                  <w:gridSpan w:val="2"/>
                </w:tcPr>
                <w:p w:rsidR="007C10B7" w:rsidRPr="00285BBF" w:rsidRDefault="007C10B7" w:rsidP="007C10B7">
                  <w:pPr>
                    <w:pStyle w:val="3"/>
                    <w:rPr>
                      <w:b w:val="0"/>
                      <w:sz w:val="22"/>
                      <w:szCs w:val="22"/>
                    </w:rPr>
                  </w:pPr>
                  <w:r w:rsidRPr="00285BBF">
                    <w:rPr>
                      <w:b w:val="0"/>
                      <w:sz w:val="22"/>
                      <w:szCs w:val="22"/>
                    </w:rPr>
                    <w:t xml:space="preserve">Иные предельные параметры разрешенного строительства, реконструкции объектов капитального строительства и иные предельные (максимальные </w:t>
                  </w:r>
                  <w:r>
                    <w:rPr>
                      <w:b w:val="0"/>
                      <w:sz w:val="22"/>
                      <w:szCs w:val="22"/>
                    </w:rPr>
                    <w:t>и (или) минимальные) размеры ЗУ</w:t>
                  </w:r>
                </w:p>
              </w:tc>
              <w:tc>
                <w:tcPr>
                  <w:tcW w:w="7513" w:type="dxa"/>
                  <w:gridSpan w:val="7"/>
                  <w:vAlign w:val="center"/>
                </w:tcPr>
                <w:p w:rsidR="00E13369" w:rsidRPr="00E13369" w:rsidRDefault="00E13369" w:rsidP="00E13369">
                  <w:pPr>
                    <w:spacing w:after="0" w:line="240" w:lineRule="auto"/>
                    <w:ind w:firstLine="426"/>
                    <w:jc w:val="both"/>
                    <w:rPr>
                      <w:rFonts w:ascii="Times New Roman" w:hAnsi="Times New Roman"/>
                      <w:sz w:val="24"/>
                      <w:szCs w:val="24"/>
                    </w:rPr>
                  </w:pPr>
                  <w:r w:rsidRPr="00E13369">
                    <w:rPr>
                      <w:rFonts w:ascii="Times New Roman" w:hAnsi="Times New Roman"/>
                      <w:sz w:val="24"/>
                      <w:szCs w:val="24"/>
                    </w:rPr>
                    <w:t>1. Предельные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зонах рекреации устанавливаются проектной документацией, строительными и санитарными нормами и правилами на каждый объект.</w:t>
                  </w:r>
                </w:p>
                <w:p w:rsidR="007C10B7" w:rsidRPr="00FC507A" w:rsidRDefault="00E13369" w:rsidP="00E13369">
                  <w:pPr>
                    <w:spacing w:after="0" w:line="240" w:lineRule="auto"/>
                    <w:ind w:firstLine="426"/>
                    <w:jc w:val="both"/>
                    <w:rPr>
                      <w:rFonts w:ascii="Times New Roman" w:hAnsi="Times New Roman"/>
                      <w:sz w:val="24"/>
                      <w:szCs w:val="24"/>
                    </w:rPr>
                  </w:pPr>
                  <w:r w:rsidRPr="00E13369">
                    <w:rPr>
                      <w:rFonts w:ascii="Times New Roman" w:hAnsi="Times New Roman"/>
                      <w:sz w:val="24"/>
                      <w:szCs w:val="24"/>
                    </w:rPr>
                    <w:t>2. Размещение объектов обслуживания автотранспорта может быть разрешено только в пределах полосы шириной 50 метров от оси проезжей части прилегающей автодороги.</w:t>
                  </w:r>
                </w:p>
              </w:tc>
            </w:tr>
          </w:tbl>
          <w:p w:rsidR="00214783" w:rsidRDefault="00214783" w:rsidP="00214783">
            <w:pPr>
              <w:spacing w:line="240" w:lineRule="auto"/>
              <w:ind w:left="-192" w:firstLine="540"/>
              <w:jc w:val="both"/>
              <w:rPr>
                <w:rFonts w:ascii="Times New Roman" w:hAnsi="Times New Roman"/>
                <w:bCs/>
                <w:sz w:val="24"/>
                <w:szCs w:val="24"/>
              </w:rPr>
            </w:pPr>
            <w:r w:rsidRPr="00FC507A">
              <w:rPr>
                <w:rFonts w:ascii="Times New Roman" w:hAnsi="Times New Roman"/>
                <w:bCs/>
                <w:sz w:val="24"/>
                <w:szCs w:val="24"/>
              </w:rPr>
              <w:t>ЗУ – земельный участок;</w:t>
            </w:r>
          </w:p>
          <w:p w:rsidR="00214783" w:rsidRPr="00FC507A" w:rsidRDefault="00214783" w:rsidP="00214783">
            <w:pPr>
              <w:spacing w:line="240" w:lineRule="auto"/>
              <w:ind w:left="-192" w:firstLine="540"/>
              <w:jc w:val="both"/>
              <w:rPr>
                <w:rFonts w:ascii="Times New Roman" w:hAnsi="Times New Roman"/>
                <w:bCs/>
                <w:sz w:val="24"/>
                <w:szCs w:val="24"/>
              </w:rPr>
            </w:pPr>
            <w:r>
              <w:rPr>
                <w:rFonts w:ascii="Times New Roman" w:hAnsi="Times New Roman"/>
                <w:bCs/>
                <w:sz w:val="24"/>
                <w:szCs w:val="24"/>
              </w:rPr>
              <w:t>ЗСС – здания, строения, сооружения.</w:t>
            </w:r>
          </w:p>
          <w:p w:rsidR="00214783" w:rsidRDefault="00214783" w:rsidP="00214783">
            <w:pPr>
              <w:keepNext/>
              <w:spacing w:line="240" w:lineRule="auto"/>
              <w:ind w:left="720"/>
              <w:rPr>
                <w:rFonts w:ascii="Times New Roman" w:hAnsi="Times New Roman"/>
                <w:b/>
                <w:bCs/>
                <w:sz w:val="24"/>
                <w:szCs w:val="24"/>
                <w:lang w:eastAsia="ru-RU"/>
              </w:rPr>
            </w:pPr>
            <w:r w:rsidRPr="00FC507A">
              <w:rPr>
                <w:rFonts w:ascii="Times New Roman" w:hAnsi="Times New Roman"/>
                <w:bCs/>
                <w:sz w:val="24"/>
                <w:szCs w:val="24"/>
              </w:rPr>
              <w:t xml:space="preserve">*- действие градостроительного регламента не распространяется.    </w:t>
            </w:r>
          </w:p>
          <w:p w:rsidR="00E13369" w:rsidRDefault="00E13369" w:rsidP="00E13369">
            <w:pPr>
              <w:keepNext/>
              <w:spacing w:line="240" w:lineRule="auto"/>
              <w:ind w:left="720"/>
              <w:rPr>
                <w:rFonts w:ascii="Times New Roman" w:hAnsi="Times New Roman"/>
                <w:b/>
                <w:bCs/>
                <w:sz w:val="24"/>
                <w:szCs w:val="24"/>
                <w:lang w:eastAsia="ru-RU"/>
              </w:rPr>
            </w:pPr>
            <w:r>
              <w:rPr>
                <w:rFonts w:ascii="Times New Roman" w:hAnsi="Times New Roman"/>
                <w:b/>
                <w:bCs/>
                <w:sz w:val="24"/>
                <w:szCs w:val="24"/>
                <w:lang w:eastAsia="ru-RU"/>
              </w:rPr>
              <w:t>Р-2 - зон</w:t>
            </w:r>
            <w:r w:rsidR="004E4EB4">
              <w:rPr>
                <w:rFonts w:ascii="Times New Roman" w:hAnsi="Times New Roman"/>
                <w:b/>
                <w:bCs/>
                <w:sz w:val="24"/>
                <w:szCs w:val="24"/>
                <w:lang w:eastAsia="ru-RU"/>
              </w:rPr>
              <w:t>а</w:t>
            </w:r>
            <w:r w:rsidRPr="007C10B7">
              <w:rPr>
                <w:rFonts w:ascii="Times New Roman" w:hAnsi="Times New Roman"/>
                <w:b/>
                <w:bCs/>
                <w:sz w:val="24"/>
                <w:szCs w:val="24"/>
                <w:lang w:eastAsia="ru-RU"/>
              </w:rPr>
              <w:t xml:space="preserve"> </w:t>
            </w:r>
            <w:r w:rsidRPr="00E13369">
              <w:rPr>
                <w:rFonts w:ascii="Times New Roman" w:hAnsi="Times New Roman"/>
                <w:b/>
                <w:bCs/>
                <w:sz w:val="24"/>
                <w:szCs w:val="24"/>
                <w:lang w:eastAsia="ru-RU"/>
              </w:rPr>
              <w:t>водных объектов (пруды, озера, водохранилища, пляжи).</w:t>
            </w:r>
          </w:p>
          <w:p w:rsidR="00E13369" w:rsidRDefault="00E13369" w:rsidP="00E13369">
            <w:pPr>
              <w:keepNext/>
              <w:spacing w:line="240" w:lineRule="auto"/>
              <w:ind w:left="720"/>
              <w:rPr>
                <w:rFonts w:ascii="Times New Roman" w:hAnsi="Times New Roman"/>
                <w:b/>
                <w:bCs/>
                <w:sz w:val="24"/>
                <w:szCs w:val="24"/>
                <w:lang w:eastAsia="ru-RU"/>
              </w:rPr>
            </w:pPr>
            <w:r w:rsidRPr="00AD7F13">
              <w:rPr>
                <w:rFonts w:ascii="Times New Roman" w:hAnsi="Times New Roman"/>
                <w:b/>
                <w:bCs/>
                <w:sz w:val="24"/>
                <w:szCs w:val="24"/>
                <w:lang w:eastAsia="ru-RU"/>
              </w:rPr>
              <w:t>Таблица предельных (максимальных и (или) минимальных) размеров ЗУ и параметров разрешенного ст</w:t>
            </w:r>
            <w:r>
              <w:rPr>
                <w:rFonts w:ascii="Times New Roman" w:hAnsi="Times New Roman"/>
                <w:b/>
                <w:bCs/>
                <w:sz w:val="24"/>
                <w:szCs w:val="24"/>
                <w:lang w:eastAsia="ru-RU"/>
              </w:rPr>
              <w:t xml:space="preserve">роительства, реконструкции ОКС </w:t>
            </w:r>
          </w:p>
          <w:tbl>
            <w:tblPr>
              <w:tblW w:w="10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680"/>
              <w:gridCol w:w="1254"/>
              <w:gridCol w:w="1723"/>
              <w:gridCol w:w="850"/>
              <w:gridCol w:w="830"/>
              <w:gridCol w:w="992"/>
              <w:gridCol w:w="1014"/>
              <w:gridCol w:w="992"/>
            </w:tblGrid>
            <w:tr w:rsidR="00E13369" w:rsidRPr="00285BBF" w:rsidTr="00214783">
              <w:tc>
                <w:tcPr>
                  <w:tcW w:w="817" w:type="dxa"/>
                </w:tcPr>
                <w:p w:rsidR="00E13369" w:rsidRPr="00285BBF" w:rsidRDefault="00E13369" w:rsidP="00E13369">
                  <w:pPr>
                    <w:pStyle w:val="3"/>
                    <w:rPr>
                      <w:b w:val="0"/>
                      <w:sz w:val="22"/>
                      <w:szCs w:val="22"/>
                    </w:rPr>
                  </w:pPr>
                  <w:r w:rsidRPr="00285BBF">
                    <w:rPr>
                      <w:b w:val="0"/>
                      <w:sz w:val="22"/>
                      <w:szCs w:val="22"/>
                    </w:rPr>
                    <w:t>Зона</w:t>
                  </w:r>
                </w:p>
              </w:tc>
              <w:tc>
                <w:tcPr>
                  <w:tcW w:w="1680" w:type="dxa"/>
                </w:tcPr>
                <w:p w:rsidR="00E13369" w:rsidRPr="00285BBF" w:rsidRDefault="00E13369" w:rsidP="00E13369">
                  <w:pPr>
                    <w:pStyle w:val="3"/>
                    <w:rPr>
                      <w:b w:val="0"/>
                      <w:sz w:val="22"/>
                      <w:szCs w:val="22"/>
                    </w:rPr>
                  </w:pPr>
                  <w:r w:rsidRPr="00285BBF">
                    <w:rPr>
                      <w:b w:val="0"/>
                      <w:sz w:val="22"/>
                      <w:szCs w:val="22"/>
                    </w:rPr>
                    <w:t>Основные виды разрешенного использования</w:t>
                  </w:r>
                </w:p>
              </w:tc>
              <w:tc>
                <w:tcPr>
                  <w:tcW w:w="1254" w:type="dxa"/>
                </w:tcPr>
                <w:p w:rsidR="00E13369" w:rsidRPr="00285BBF" w:rsidRDefault="00E13369" w:rsidP="00E13369">
                  <w:pPr>
                    <w:pStyle w:val="3"/>
                    <w:rPr>
                      <w:b w:val="0"/>
                      <w:sz w:val="22"/>
                      <w:szCs w:val="22"/>
                    </w:rPr>
                  </w:pPr>
                  <w:r w:rsidRPr="00285BBF">
                    <w:rPr>
                      <w:b w:val="0"/>
                      <w:sz w:val="22"/>
                      <w:szCs w:val="22"/>
                    </w:rPr>
                    <w:t xml:space="preserve">Условно разрешенные  виды разрешенного </w:t>
                  </w:r>
                  <w:r w:rsidRPr="00285BBF">
                    <w:rPr>
                      <w:b w:val="0"/>
                      <w:sz w:val="22"/>
                      <w:szCs w:val="22"/>
                    </w:rPr>
                    <w:lastRenderedPageBreak/>
                    <w:t>использования</w:t>
                  </w:r>
                </w:p>
              </w:tc>
              <w:tc>
                <w:tcPr>
                  <w:tcW w:w="1723" w:type="dxa"/>
                </w:tcPr>
                <w:p w:rsidR="00E13369" w:rsidRPr="00285BBF" w:rsidRDefault="00E13369" w:rsidP="00E13369">
                  <w:pPr>
                    <w:pStyle w:val="3"/>
                    <w:rPr>
                      <w:b w:val="0"/>
                      <w:sz w:val="22"/>
                      <w:szCs w:val="22"/>
                    </w:rPr>
                  </w:pPr>
                  <w:r w:rsidRPr="00285BBF">
                    <w:rPr>
                      <w:b w:val="0"/>
                      <w:sz w:val="22"/>
                      <w:szCs w:val="22"/>
                    </w:rPr>
                    <w:lastRenderedPageBreak/>
                    <w:t>Вспомогательные виды разрешенного использования</w:t>
                  </w:r>
                </w:p>
              </w:tc>
              <w:tc>
                <w:tcPr>
                  <w:tcW w:w="850" w:type="dxa"/>
                </w:tcPr>
                <w:p w:rsidR="00E13369" w:rsidRPr="00285BBF" w:rsidRDefault="00E13369" w:rsidP="00E13369">
                  <w:pPr>
                    <w:pStyle w:val="3"/>
                    <w:rPr>
                      <w:b w:val="0"/>
                      <w:sz w:val="22"/>
                      <w:szCs w:val="22"/>
                    </w:rPr>
                  </w:pPr>
                  <w:r w:rsidRPr="00285BBF">
                    <w:rPr>
                      <w:b w:val="0"/>
                      <w:sz w:val="22"/>
                      <w:szCs w:val="22"/>
                    </w:rPr>
                    <w:t>Минимальная площадь ЗУ,</w:t>
                  </w:r>
                </w:p>
                <w:p w:rsidR="00E13369" w:rsidRPr="00285BBF" w:rsidRDefault="00E13369" w:rsidP="00E13369">
                  <w:pPr>
                    <w:pStyle w:val="3"/>
                    <w:rPr>
                      <w:b w:val="0"/>
                      <w:sz w:val="22"/>
                      <w:szCs w:val="22"/>
                    </w:rPr>
                  </w:pPr>
                  <w:r w:rsidRPr="00285BBF">
                    <w:rPr>
                      <w:b w:val="0"/>
                      <w:sz w:val="22"/>
                      <w:szCs w:val="22"/>
                    </w:rPr>
                    <w:lastRenderedPageBreak/>
                    <w:t>(га)</w:t>
                  </w:r>
                </w:p>
              </w:tc>
              <w:tc>
                <w:tcPr>
                  <w:tcW w:w="830" w:type="dxa"/>
                </w:tcPr>
                <w:p w:rsidR="00E13369" w:rsidRPr="00285BBF" w:rsidRDefault="00E13369" w:rsidP="00E13369">
                  <w:pPr>
                    <w:pStyle w:val="3"/>
                    <w:rPr>
                      <w:b w:val="0"/>
                      <w:sz w:val="22"/>
                      <w:szCs w:val="22"/>
                    </w:rPr>
                  </w:pPr>
                  <w:r w:rsidRPr="00285BBF">
                    <w:rPr>
                      <w:b w:val="0"/>
                      <w:sz w:val="22"/>
                      <w:szCs w:val="22"/>
                    </w:rPr>
                    <w:lastRenderedPageBreak/>
                    <w:t>Максимальная площадь ЗУ,</w:t>
                  </w:r>
                </w:p>
                <w:p w:rsidR="00E13369" w:rsidRPr="00285BBF" w:rsidRDefault="00E13369" w:rsidP="00E13369">
                  <w:pPr>
                    <w:pStyle w:val="3"/>
                    <w:rPr>
                      <w:b w:val="0"/>
                      <w:sz w:val="22"/>
                      <w:szCs w:val="22"/>
                    </w:rPr>
                  </w:pPr>
                  <w:r w:rsidRPr="00285BBF">
                    <w:rPr>
                      <w:b w:val="0"/>
                      <w:sz w:val="22"/>
                      <w:szCs w:val="22"/>
                    </w:rPr>
                    <w:lastRenderedPageBreak/>
                    <w:t>(га)</w:t>
                  </w:r>
                </w:p>
              </w:tc>
              <w:tc>
                <w:tcPr>
                  <w:tcW w:w="992" w:type="dxa"/>
                </w:tcPr>
                <w:p w:rsidR="00E13369" w:rsidRPr="00285BBF" w:rsidRDefault="00E13369" w:rsidP="00E13369">
                  <w:pPr>
                    <w:pStyle w:val="3"/>
                    <w:rPr>
                      <w:b w:val="0"/>
                      <w:sz w:val="22"/>
                      <w:szCs w:val="22"/>
                    </w:rPr>
                  </w:pPr>
                  <w:r w:rsidRPr="00285BBF">
                    <w:rPr>
                      <w:b w:val="0"/>
                      <w:sz w:val="22"/>
                      <w:szCs w:val="22"/>
                    </w:rPr>
                    <w:lastRenderedPageBreak/>
                    <w:t xml:space="preserve">Миним. отступ от границ ЗУ в целях </w:t>
                  </w:r>
                  <w:r w:rsidRPr="00285BBF">
                    <w:rPr>
                      <w:b w:val="0"/>
                      <w:sz w:val="22"/>
                      <w:szCs w:val="22"/>
                    </w:rPr>
                    <w:lastRenderedPageBreak/>
                    <w:t>определения мест допустимого размещения ЗСС, (м)</w:t>
                  </w:r>
                </w:p>
              </w:tc>
              <w:tc>
                <w:tcPr>
                  <w:tcW w:w="1014" w:type="dxa"/>
                </w:tcPr>
                <w:p w:rsidR="00E13369" w:rsidRPr="00285BBF" w:rsidRDefault="00E13369" w:rsidP="00E13369">
                  <w:pPr>
                    <w:pStyle w:val="3"/>
                    <w:rPr>
                      <w:b w:val="0"/>
                      <w:sz w:val="22"/>
                      <w:szCs w:val="22"/>
                    </w:rPr>
                  </w:pPr>
                  <w:r w:rsidRPr="00285BBF">
                    <w:rPr>
                      <w:b w:val="0"/>
                      <w:sz w:val="22"/>
                      <w:szCs w:val="22"/>
                    </w:rPr>
                    <w:lastRenderedPageBreak/>
                    <w:t>Предельная</w:t>
                  </w:r>
                </w:p>
                <w:p w:rsidR="00E13369" w:rsidRPr="00285BBF" w:rsidRDefault="00E13369" w:rsidP="00E13369">
                  <w:pPr>
                    <w:pStyle w:val="3"/>
                    <w:rPr>
                      <w:b w:val="0"/>
                      <w:sz w:val="22"/>
                      <w:szCs w:val="22"/>
                    </w:rPr>
                  </w:pPr>
                  <w:r w:rsidRPr="00285BBF">
                    <w:rPr>
                      <w:b w:val="0"/>
                      <w:sz w:val="22"/>
                      <w:szCs w:val="22"/>
                    </w:rPr>
                    <w:t>высота ЗСС, м</w:t>
                  </w:r>
                </w:p>
              </w:tc>
              <w:tc>
                <w:tcPr>
                  <w:tcW w:w="992" w:type="dxa"/>
                </w:tcPr>
                <w:p w:rsidR="00E13369" w:rsidRPr="00285BBF" w:rsidRDefault="00E13369" w:rsidP="00E13369">
                  <w:pPr>
                    <w:pStyle w:val="3"/>
                    <w:rPr>
                      <w:b w:val="0"/>
                      <w:sz w:val="22"/>
                      <w:szCs w:val="22"/>
                    </w:rPr>
                  </w:pPr>
                  <w:r w:rsidRPr="00285BBF">
                    <w:rPr>
                      <w:b w:val="0"/>
                      <w:sz w:val="22"/>
                      <w:szCs w:val="22"/>
                    </w:rPr>
                    <w:t>Максимальный процент застройки ЗСС,</w:t>
                  </w:r>
                </w:p>
                <w:p w:rsidR="00E13369" w:rsidRPr="00285BBF" w:rsidRDefault="00E13369" w:rsidP="00E13369">
                  <w:pPr>
                    <w:pStyle w:val="3"/>
                    <w:rPr>
                      <w:b w:val="0"/>
                      <w:sz w:val="22"/>
                      <w:szCs w:val="22"/>
                    </w:rPr>
                  </w:pPr>
                  <w:r w:rsidRPr="00285BBF">
                    <w:rPr>
                      <w:b w:val="0"/>
                      <w:sz w:val="22"/>
                      <w:szCs w:val="22"/>
                    </w:rPr>
                    <w:lastRenderedPageBreak/>
                    <w:t>(%)</w:t>
                  </w:r>
                </w:p>
              </w:tc>
            </w:tr>
            <w:tr w:rsidR="00214783" w:rsidRPr="00285BBF" w:rsidTr="00214783">
              <w:tc>
                <w:tcPr>
                  <w:tcW w:w="817" w:type="dxa"/>
                  <w:vAlign w:val="center"/>
                </w:tcPr>
                <w:p w:rsidR="00214783" w:rsidRDefault="00214783" w:rsidP="00E13369">
                  <w:pPr>
                    <w:pStyle w:val="3"/>
                    <w:rPr>
                      <w:b w:val="0"/>
                      <w:sz w:val="22"/>
                      <w:szCs w:val="22"/>
                      <w:lang w:val="ru-RU"/>
                    </w:rPr>
                  </w:pPr>
                </w:p>
              </w:tc>
              <w:tc>
                <w:tcPr>
                  <w:tcW w:w="1680" w:type="dxa"/>
                </w:tcPr>
                <w:p w:rsidR="00214783" w:rsidRPr="00FE5CF5" w:rsidRDefault="00214783" w:rsidP="00E13369">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Водные объекты (11.0)</w:t>
                  </w:r>
                </w:p>
              </w:tc>
              <w:tc>
                <w:tcPr>
                  <w:tcW w:w="1254" w:type="dxa"/>
                  <w:vMerge w:val="restart"/>
                </w:tcPr>
                <w:p w:rsidR="00214783" w:rsidRPr="00FE5CF5" w:rsidRDefault="00214783" w:rsidP="00E13369">
                  <w:pPr>
                    <w:spacing w:after="0" w:line="240" w:lineRule="auto"/>
                    <w:rPr>
                      <w:rFonts w:ascii="Times New Roman" w:hAnsi="Times New Roman"/>
                      <w:sz w:val="24"/>
                      <w:szCs w:val="24"/>
                    </w:rPr>
                  </w:pPr>
                  <w:r>
                    <w:rPr>
                      <w:rFonts w:ascii="Times New Roman" w:hAnsi="Times New Roman"/>
                      <w:sz w:val="24"/>
                      <w:szCs w:val="24"/>
                    </w:rPr>
                    <w:t>-</w:t>
                  </w:r>
                </w:p>
                <w:p w:rsidR="00214783" w:rsidRDefault="00214783" w:rsidP="00E13369">
                  <w:pPr>
                    <w:spacing w:after="0" w:line="240" w:lineRule="auto"/>
                    <w:rPr>
                      <w:rFonts w:ascii="Times New Roman" w:hAnsi="Times New Roman"/>
                      <w:sz w:val="24"/>
                      <w:szCs w:val="24"/>
                    </w:rPr>
                  </w:pPr>
                </w:p>
              </w:tc>
              <w:tc>
                <w:tcPr>
                  <w:tcW w:w="1723" w:type="dxa"/>
                  <w:vMerge w:val="restart"/>
                </w:tcPr>
                <w:p w:rsidR="00214783" w:rsidRPr="00FE5CF5" w:rsidRDefault="00214783" w:rsidP="00E13369">
                  <w:pPr>
                    <w:spacing w:after="0" w:line="240" w:lineRule="auto"/>
                    <w:rPr>
                      <w:rFonts w:ascii="Times New Roman" w:hAnsi="Times New Roman"/>
                      <w:sz w:val="24"/>
                      <w:szCs w:val="24"/>
                    </w:rPr>
                  </w:pPr>
                  <w:r w:rsidRPr="00FE5CF5">
                    <w:rPr>
                      <w:rFonts w:ascii="Times New Roman" w:hAnsi="Times New Roman"/>
                      <w:sz w:val="24"/>
                      <w:szCs w:val="24"/>
                    </w:rPr>
                    <w:t>Автомобильный транспорт (7.2)</w:t>
                  </w:r>
                </w:p>
                <w:p w:rsidR="00214783" w:rsidRPr="00FE5CF5" w:rsidRDefault="00214783" w:rsidP="00E13369">
                  <w:pPr>
                    <w:spacing w:after="0" w:line="240" w:lineRule="auto"/>
                    <w:rPr>
                      <w:rFonts w:ascii="Times New Roman" w:hAnsi="Times New Roman"/>
                      <w:sz w:val="24"/>
                      <w:szCs w:val="24"/>
                    </w:rPr>
                  </w:pPr>
                  <w:r w:rsidRPr="007C10B7">
                    <w:rPr>
                      <w:rFonts w:ascii="Times New Roman" w:hAnsi="Times New Roman"/>
                      <w:sz w:val="24"/>
                      <w:szCs w:val="24"/>
                    </w:rPr>
                    <w:t>Земельные участки (территории) общего пользования (12.0) *</w:t>
                  </w:r>
                </w:p>
              </w:tc>
              <w:tc>
                <w:tcPr>
                  <w:tcW w:w="4678" w:type="dxa"/>
                  <w:gridSpan w:val="5"/>
                  <w:vMerge w:val="restart"/>
                </w:tcPr>
                <w:p w:rsidR="00214783" w:rsidRPr="00FE5CF5" w:rsidRDefault="00214783" w:rsidP="00E13369">
                  <w:pPr>
                    <w:spacing w:after="0" w:line="240" w:lineRule="auto"/>
                    <w:jc w:val="center"/>
                    <w:rPr>
                      <w:rFonts w:ascii="Times New Roman" w:hAnsi="Times New Roman"/>
                      <w:sz w:val="24"/>
                      <w:szCs w:val="24"/>
                    </w:rPr>
                  </w:pPr>
                  <w:r w:rsidRPr="00420FB3">
                    <w:rPr>
                      <w:rFonts w:ascii="Times New Roman" w:hAnsi="Times New Roman"/>
                      <w:sz w:val="24"/>
                      <w:szCs w:val="24"/>
                    </w:rPr>
                    <w:t>не подлежат установлению</w:t>
                  </w:r>
                </w:p>
              </w:tc>
            </w:tr>
            <w:tr w:rsidR="00214783" w:rsidRPr="00285BBF" w:rsidTr="00214783">
              <w:tc>
                <w:tcPr>
                  <w:tcW w:w="817" w:type="dxa"/>
                  <w:vAlign w:val="center"/>
                </w:tcPr>
                <w:p w:rsidR="00214783" w:rsidRDefault="00214783" w:rsidP="00E13369">
                  <w:pPr>
                    <w:pStyle w:val="3"/>
                    <w:rPr>
                      <w:b w:val="0"/>
                      <w:sz w:val="22"/>
                      <w:szCs w:val="22"/>
                      <w:lang w:val="ru-RU"/>
                    </w:rPr>
                  </w:pPr>
                </w:p>
              </w:tc>
              <w:tc>
                <w:tcPr>
                  <w:tcW w:w="1680" w:type="dxa"/>
                </w:tcPr>
                <w:p w:rsidR="00214783" w:rsidRPr="00FE5CF5" w:rsidRDefault="00214783" w:rsidP="00E13369">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Общее пользование водными объектами (11.1)</w:t>
                  </w:r>
                </w:p>
              </w:tc>
              <w:tc>
                <w:tcPr>
                  <w:tcW w:w="1254" w:type="dxa"/>
                  <w:vMerge/>
                </w:tcPr>
                <w:p w:rsidR="00214783" w:rsidRDefault="00214783" w:rsidP="00E13369">
                  <w:pPr>
                    <w:spacing w:after="0" w:line="240" w:lineRule="auto"/>
                    <w:rPr>
                      <w:rFonts w:ascii="Times New Roman" w:hAnsi="Times New Roman"/>
                      <w:sz w:val="24"/>
                      <w:szCs w:val="24"/>
                    </w:rPr>
                  </w:pPr>
                </w:p>
              </w:tc>
              <w:tc>
                <w:tcPr>
                  <w:tcW w:w="1723" w:type="dxa"/>
                  <w:vMerge/>
                </w:tcPr>
                <w:p w:rsidR="00214783" w:rsidRPr="00FE5CF5" w:rsidRDefault="00214783" w:rsidP="00E13369">
                  <w:pPr>
                    <w:spacing w:after="0" w:line="240" w:lineRule="auto"/>
                    <w:rPr>
                      <w:rFonts w:ascii="Times New Roman" w:hAnsi="Times New Roman"/>
                      <w:sz w:val="24"/>
                      <w:szCs w:val="24"/>
                    </w:rPr>
                  </w:pPr>
                </w:p>
              </w:tc>
              <w:tc>
                <w:tcPr>
                  <w:tcW w:w="4678" w:type="dxa"/>
                  <w:gridSpan w:val="5"/>
                  <w:vMerge/>
                </w:tcPr>
                <w:p w:rsidR="00214783" w:rsidRPr="00FE5CF5" w:rsidRDefault="00214783" w:rsidP="00E13369">
                  <w:pPr>
                    <w:spacing w:after="0" w:line="240" w:lineRule="auto"/>
                    <w:jc w:val="center"/>
                    <w:rPr>
                      <w:rFonts w:ascii="Times New Roman" w:hAnsi="Times New Roman"/>
                      <w:sz w:val="24"/>
                      <w:szCs w:val="24"/>
                    </w:rPr>
                  </w:pPr>
                </w:p>
              </w:tc>
            </w:tr>
            <w:tr w:rsidR="00214783" w:rsidRPr="00285BBF" w:rsidTr="00214783">
              <w:tc>
                <w:tcPr>
                  <w:tcW w:w="817" w:type="dxa"/>
                  <w:vAlign w:val="center"/>
                </w:tcPr>
                <w:p w:rsidR="00214783" w:rsidRDefault="00214783" w:rsidP="00E13369">
                  <w:pPr>
                    <w:pStyle w:val="3"/>
                    <w:rPr>
                      <w:b w:val="0"/>
                      <w:sz w:val="22"/>
                      <w:szCs w:val="22"/>
                      <w:lang w:val="ru-RU"/>
                    </w:rPr>
                  </w:pPr>
                </w:p>
              </w:tc>
              <w:tc>
                <w:tcPr>
                  <w:tcW w:w="1680" w:type="dxa"/>
                </w:tcPr>
                <w:p w:rsidR="00214783" w:rsidRPr="00FE5CF5" w:rsidRDefault="00214783" w:rsidP="00E13369">
                  <w:pPr>
                    <w:spacing w:after="0" w:line="240" w:lineRule="auto"/>
                    <w:rPr>
                      <w:rFonts w:ascii="Times New Roman" w:hAnsi="Times New Roman"/>
                      <w:sz w:val="24"/>
                      <w:szCs w:val="24"/>
                    </w:rPr>
                  </w:pPr>
                  <w:r>
                    <w:rPr>
                      <w:rFonts w:ascii="Times New Roman" w:hAnsi="Times New Roman"/>
                      <w:sz w:val="24"/>
                      <w:szCs w:val="24"/>
                      <w:lang w:eastAsia="ru-RU"/>
                    </w:rPr>
                    <w:t>Специальное пользование водными объектами (11.2)</w:t>
                  </w:r>
                </w:p>
              </w:tc>
              <w:tc>
                <w:tcPr>
                  <w:tcW w:w="1254" w:type="dxa"/>
                  <w:vMerge/>
                </w:tcPr>
                <w:p w:rsidR="00214783" w:rsidRDefault="00214783" w:rsidP="00E13369">
                  <w:pPr>
                    <w:spacing w:after="0" w:line="240" w:lineRule="auto"/>
                    <w:rPr>
                      <w:rFonts w:ascii="Times New Roman" w:hAnsi="Times New Roman"/>
                      <w:sz w:val="24"/>
                      <w:szCs w:val="24"/>
                    </w:rPr>
                  </w:pPr>
                </w:p>
              </w:tc>
              <w:tc>
                <w:tcPr>
                  <w:tcW w:w="1723" w:type="dxa"/>
                  <w:vMerge/>
                </w:tcPr>
                <w:p w:rsidR="00214783" w:rsidRPr="00FE5CF5" w:rsidRDefault="00214783" w:rsidP="00E13369">
                  <w:pPr>
                    <w:spacing w:after="0" w:line="240" w:lineRule="auto"/>
                    <w:rPr>
                      <w:rFonts w:ascii="Times New Roman" w:hAnsi="Times New Roman"/>
                      <w:sz w:val="24"/>
                      <w:szCs w:val="24"/>
                    </w:rPr>
                  </w:pPr>
                </w:p>
              </w:tc>
              <w:tc>
                <w:tcPr>
                  <w:tcW w:w="4678" w:type="dxa"/>
                  <w:gridSpan w:val="5"/>
                  <w:vMerge/>
                </w:tcPr>
                <w:p w:rsidR="00214783" w:rsidRPr="00FE5CF5" w:rsidRDefault="00214783" w:rsidP="00E13369">
                  <w:pPr>
                    <w:spacing w:after="0" w:line="240" w:lineRule="auto"/>
                    <w:jc w:val="center"/>
                    <w:rPr>
                      <w:rFonts w:ascii="Times New Roman" w:hAnsi="Times New Roman"/>
                      <w:sz w:val="24"/>
                      <w:szCs w:val="24"/>
                    </w:rPr>
                  </w:pPr>
                </w:p>
              </w:tc>
            </w:tr>
            <w:tr w:rsidR="00214783" w:rsidRPr="00285BBF" w:rsidTr="00214783">
              <w:tc>
                <w:tcPr>
                  <w:tcW w:w="817" w:type="dxa"/>
                  <w:vMerge w:val="restart"/>
                  <w:vAlign w:val="center"/>
                </w:tcPr>
                <w:p w:rsidR="00214783" w:rsidRPr="00C62CD6" w:rsidRDefault="00214783" w:rsidP="00E13369">
                  <w:pPr>
                    <w:pStyle w:val="3"/>
                    <w:rPr>
                      <w:b w:val="0"/>
                      <w:sz w:val="22"/>
                      <w:szCs w:val="22"/>
                      <w:lang w:val="ru-RU"/>
                    </w:rPr>
                  </w:pPr>
                  <w:r>
                    <w:rPr>
                      <w:b w:val="0"/>
                      <w:sz w:val="22"/>
                      <w:szCs w:val="22"/>
                      <w:lang w:val="ru-RU"/>
                    </w:rPr>
                    <w:t>Р-2</w:t>
                  </w:r>
                </w:p>
              </w:tc>
              <w:tc>
                <w:tcPr>
                  <w:tcW w:w="1680" w:type="dxa"/>
                </w:tcPr>
                <w:p w:rsidR="00214783" w:rsidRPr="00FE5CF5" w:rsidRDefault="00214783" w:rsidP="00E13369">
                  <w:pPr>
                    <w:spacing w:after="0" w:line="240" w:lineRule="auto"/>
                    <w:rPr>
                      <w:rFonts w:ascii="Times New Roman" w:hAnsi="Times New Roman"/>
                      <w:sz w:val="24"/>
                      <w:szCs w:val="24"/>
                    </w:rPr>
                  </w:pPr>
                  <w:r w:rsidRPr="00FE5CF5">
                    <w:rPr>
                      <w:rFonts w:ascii="Times New Roman" w:hAnsi="Times New Roman"/>
                      <w:sz w:val="24"/>
                      <w:szCs w:val="24"/>
                    </w:rPr>
                    <w:t>Гидротехнические сооружения (11.3)</w:t>
                  </w:r>
                </w:p>
              </w:tc>
              <w:tc>
                <w:tcPr>
                  <w:tcW w:w="1254" w:type="dxa"/>
                  <w:vMerge/>
                </w:tcPr>
                <w:p w:rsidR="00214783" w:rsidRPr="00FE5CF5" w:rsidRDefault="00214783" w:rsidP="00E13369">
                  <w:pPr>
                    <w:spacing w:after="0" w:line="240" w:lineRule="auto"/>
                    <w:rPr>
                      <w:rFonts w:ascii="Times New Roman" w:hAnsi="Times New Roman"/>
                      <w:sz w:val="24"/>
                      <w:szCs w:val="24"/>
                    </w:rPr>
                  </w:pPr>
                </w:p>
              </w:tc>
              <w:tc>
                <w:tcPr>
                  <w:tcW w:w="1723" w:type="dxa"/>
                  <w:vMerge/>
                </w:tcPr>
                <w:p w:rsidR="00214783" w:rsidRPr="00FE5CF5" w:rsidRDefault="00214783" w:rsidP="00E13369">
                  <w:pPr>
                    <w:spacing w:after="0" w:line="240" w:lineRule="auto"/>
                    <w:rPr>
                      <w:rFonts w:ascii="Times New Roman" w:hAnsi="Times New Roman"/>
                      <w:sz w:val="24"/>
                      <w:szCs w:val="24"/>
                    </w:rPr>
                  </w:pPr>
                </w:p>
              </w:tc>
              <w:tc>
                <w:tcPr>
                  <w:tcW w:w="4678" w:type="dxa"/>
                  <w:gridSpan w:val="5"/>
                  <w:vMerge/>
                </w:tcPr>
                <w:p w:rsidR="00214783" w:rsidRPr="00FE5CF5" w:rsidRDefault="00214783" w:rsidP="00E13369">
                  <w:pPr>
                    <w:spacing w:after="0" w:line="240" w:lineRule="auto"/>
                    <w:jc w:val="center"/>
                    <w:rPr>
                      <w:rFonts w:ascii="Times New Roman" w:hAnsi="Times New Roman"/>
                      <w:sz w:val="24"/>
                      <w:szCs w:val="24"/>
                    </w:rPr>
                  </w:pPr>
                </w:p>
              </w:tc>
            </w:tr>
            <w:tr w:rsidR="00214783" w:rsidRPr="00285BBF" w:rsidTr="00214783">
              <w:tc>
                <w:tcPr>
                  <w:tcW w:w="817" w:type="dxa"/>
                  <w:vMerge/>
                  <w:vAlign w:val="center"/>
                </w:tcPr>
                <w:p w:rsidR="00214783" w:rsidRDefault="00214783" w:rsidP="00E13369">
                  <w:pPr>
                    <w:pStyle w:val="3"/>
                    <w:rPr>
                      <w:b w:val="0"/>
                      <w:sz w:val="22"/>
                      <w:szCs w:val="22"/>
                      <w:lang w:val="ru-RU"/>
                    </w:rPr>
                  </w:pPr>
                </w:p>
              </w:tc>
              <w:tc>
                <w:tcPr>
                  <w:tcW w:w="1680" w:type="dxa"/>
                </w:tcPr>
                <w:p w:rsidR="00214783" w:rsidRPr="00FE5CF5" w:rsidRDefault="00214783" w:rsidP="00E13369">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Охота и рыбалка (5.3)</w:t>
                  </w:r>
                </w:p>
              </w:tc>
              <w:tc>
                <w:tcPr>
                  <w:tcW w:w="1254" w:type="dxa"/>
                  <w:vMerge/>
                </w:tcPr>
                <w:p w:rsidR="00214783" w:rsidRDefault="00214783" w:rsidP="00E13369">
                  <w:pPr>
                    <w:spacing w:after="0" w:line="240" w:lineRule="auto"/>
                    <w:rPr>
                      <w:rFonts w:ascii="Times New Roman" w:hAnsi="Times New Roman"/>
                      <w:sz w:val="24"/>
                      <w:szCs w:val="24"/>
                    </w:rPr>
                  </w:pPr>
                </w:p>
              </w:tc>
              <w:tc>
                <w:tcPr>
                  <w:tcW w:w="1723" w:type="dxa"/>
                  <w:vMerge/>
                </w:tcPr>
                <w:p w:rsidR="00214783" w:rsidRPr="00FE5CF5" w:rsidRDefault="00214783" w:rsidP="00E13369">
                  <w:pPr>
                    <w:spacing w:after="0" w:line="240" w:lineRule="auto"/>
                    <w:rPr>
                      <w:rFonts w:ascii="Times New Roman" w:hAnsi="Times New Roman"/>
                      <w:sz w:val="24"/>
                      <w:szCs w:val="24"/>
                    </w:rPr>
                  </w:pPr>
                </w:p>
              </w:tc>
              <w:tc>
                <w:tcPr>
                  <w:tcW w:w="4678" w:type="dxa"/>
                  <w:gridSpan w:val="5"/>
                  <w:vMerge/>
                </w:tcPr>
                <w:p w:rsidR="00214783" w:rsidRPr="00FE5CF5" w:rsidRDefault="00214783" w:rsidP="00E13369">
                  <w:pPr>
                    <w:spacing w:after="0" w:line="240" w:lineRule="auto"/>
                    <w:jc w:val="center"/>
                    <w:rPr>
                      <w:rFonts w:ascii="Times New Roman" w:hAnsi="Times New Roman"/>
                      <w:sz w:val="24"/>
                      <w:szCs w:val="24"/>
                    </w:rPr>
                  </w:pPr>
                </w:p>
              </w:tc>
            </w:tr>
            <w:tr w:rsidR="00214783" w:rsidRPr="00285BBF" w:rsidTr="00214783">
              <w:tc>
                <w:tcPr>
                  <w:tcW w:w="817" w:type="dxa"/>
                  <w:vMerge/>
                  <w:vAlign w:val="center"/>
                </w:tcPr>
                <w:p w:rsidR="00214783" w:rsidRDefault="00214783" w:rsidP="00E13369">
                  <w:pPr>
                    <w:pStyle w:val="3"/>
                    <w:rPr>
                      <w:b w:val="0"/>
                      <w:sz w:val="22"/>
                      <w:szCs w:val="22"/>
                      <w:lang w:val="ru-RU"/>
                    </w:rPr>
                  </w:pPr>
                </w:p>
              </w:tc>
              <w:tc>
                <w:tcPr>
                  <w:tcW w:w="1680" w:type="dxa"/>
                </w:tcPr>
                <w:p w:rsidR="00214783" w:rsidRPr="00FE5CF5" w:rsidRDefault="00214783" w:rsidP="00E13369">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Отдых (рекреация) (5.0)</w:t>
                  </w:r>
                </w:p>
              </w:tc>
              <w:tc>
                <w:tcPr>
                  <w:tcW w:w="1254" w:type="dxa"/>
                  <w:vMerge/>
                </w:tcPr>
                <w:p w:rsidR="00214783" w:rsidRDefault="00214783" w:rsidP="00E13369">
                  <w:pPr>
                    <w:spacing w:after="0" w:line="240" w:lineRule="auto"/>
                    <w:rPr>
                      <w:rFonts w:ascii="Times New Roman" w:hAnsi="Times New Roman"/>
                      <w:sz w:val="24"/>
                      <w:szCs w:val="24"/>
                    </w:rPr>
                  </w:pPr>
                </w:p>
              </w:tc>
              <w:tc>
                <w:tcPr>
                  <w:tcW w:w="1723" w:type="dxa"/>
                  <w:vMerge/>
                </w:tcPr>
                <w:p w:rsidR="00214783" w:rsidRPr="00FE5CF5" w:rsidRDefault="00214783" w:rsidP="00E13369">
                  <w:pPr>
                    <w:spacing w:after="0" w:line="240" w:lineRule="auto"/>
                    <w:rPr>
                      <w:rFonts w:ascii="Times New Roman" w:hAnsi="Times New Roman"/>
                      <w:sz w:val="24"/>
                      <w:szCs w:val="24"/>
                    </w:rPr>
                  </w:pPr>
                </w:p>
              </w:tc>
              <w:tc>
                <w:tcPr>
                  <w:tcW w:w="4678" w:type="dxa"/>
                  <w:gridSpan w:val="5"/>
                  <w:vMerge/>
                </w:tcPr>
                <w:p w:rsidR="00214783" w:rsidRPr="00FE5CF5" w:rsidRDefault="00214783" w:rsidP="00E13369">
                  <w:pPr>
                    <w:spacing w:after="0" w:line="240" w:lineRule="auto"/>
                    <w:jc w:val="center"/>
                    <w:rPr>
                      <w:rFonts w:ascii="Times New Roman" w:hAnsi="Times New Roman"/>
                      <w:sz w:val="24"/>
                      <w:szCs w:val="24"/>
                    </w:rPr>
                  </w:pPr>
                </w:p>
              </w:tc>
            </w:tr>
            <w:tr w:rsidR="00E13369" w:rsidRPr="00285BBF" w:rsidTr="00214783">
              <w:tc>
                <w:tcPr>
                  <w:tcW w:w="2497" w:type="dxa"/>
                  <w:gridSpan w:val="2"/>
                </w:tcPr>
                <w:p w:rsidR="00E13369" w:rsidRPr="00285BBF" w:rsidRDefault="00E13369" w:rsidP="00E13369">
                  <w:pPr>
                    <w:pStyle w:val="3"/>
                    <w:rPr>
                      <w:b w:val="0"/>
                      <w:sz w:val="22"/>
                      <w:szCs w:val="22"/>
                    </w:rPr>
                  </w:pPr>
                  <w:r w:rsidRPr="00285BBF">
                    <w:rPr>
                      <w:b w:val="0"/>
                      <w:sz w:val="22"/>
                      <w:szCs w:val="22"/>
                    </w:rPr>
                    <w:t xml:space="preserve">Иные предельные параметры разрешенного строительства, реконструкции объектов капитального строительства и иные предельные (максимальные </w:t>
                  </w:r>
                  <w:r>
                    <w:rPr>
                      <w:b w:val="0"/>
                      <w:sz w:val="22"/>
                      <w:szCs w:val="22"/>
                    </w:rPr>
                    <w:t>и (или) минимальные) размеры ЗУ</w:t>
                  </w:r>
                </w:p>
              </w:tc>
              <w:tc>
                <w:tcPr>
                  <w:tcW w:w="7655" w:type="dxa"/>
                  <w:gridSpan w:val="7"/>
                  <w:vAlign w:val="center"/>
                </w:tcPr>
                <w:p w:rsidR="00E13369" w:rsidRPr="00E13369" w:rsidRDefault="00E13369" w:rsidP="00E13369">
                  <w:pPr>
                    <w:spacing w:after="0" w:line="240" w:lineRule="auto"/>
                    <w:ind w:firstLine="426"/>
                    <w:jc w:val="both"/>
                    <w:rPr>
                      <w:rFonts w:ascii="Times New Roman" w:hAnsi="Times New Roman"/>
                      <w:sz w:val="24"/>
                      <w:szCs w:val="24"/>
                    </w:rPr>
                  </w:pPr>
                  <w:r w:rsidRPr="00E13369">
                    <w:rPr>
                      <w:rFonts w:ascii="Times New Roman" w:hAnsi="Times New Roman"/>
                      <w:sz w:val="24"/>
                      <w:szCs w:val="24"/>
                    </w:rPr>
                    <w:t>1. Предельные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зонах рекреации устанавливаются проектной документацией, строительными и санитарными нормами и правилами на каждый объект.</w:t>
                  </w:r>
                </w:p>
                <w:p w:rsidR="00E13369" w:rsidRPr="00FC507A" w:rsidRDefault="00E13369" w:rsidP="00E13369">
                  <w:pPr>
                    <w:spacing w:after="0" w:line="240" w:lineRule="auto"/>
                    <w:ind w:firstLine="426"/>
                    <w:jc w:val="both"/>
                    <w:rPr>
                      <w:rFonts w:ascii="Times New Roman" w:hAnsi="Times New Roman"/>
                      <w:sz w:val="24"/>
                      <w:szCs w:val="24"/>
                    </w:rPr>
                  </w:pPr>
                  <w:r w:rsidRPr="00E13369">
                    <w:rPr>
                      <w:rFonts w:ascii="Times New Roman" w:hAnsi="Times New Roman"/>
                      <w:sz w:val="24"/>
                      <w:szCs w:val="24"/>
                    </w:rPr>
                    <w:t>2. Размещение объектов обслуживания автотранспорта может быть разрешено только в пределах полосы шириной 50 метров от оси проезжей части прилегающей автодороги.</w:t>
                  </w:r>
                </w:p>
              </w:tc>
            </w:tr>
          </w:tbl>
          <w:p w:rsidR="00214783" w:rsidRDefault="00214783" w:rsidP="00214783">
            <w:pPr>
              <w:spacing w:line="240" w:lineRule="auto"/>
              <w:ind w:left="-192" w:firstLine="540"/>
              <w:jc w:val="both"/>
              <w:rPr>
                <w:rFonts w:ascii="Times New Roman" w:hAnsi="Times New Roman"/>
                <w:bCs/>
                <w:sz w:val="24"/>
                <w:szCs w:val="24"/>
              </w:rPr>
            </w:pPr>
            <w:r w:rsidRPr="00FC507A">
              <w:rPr>
                <w:rFonts w:ascii="Times New Roman" w:hAnsi="Times New Roman"/>
                <w:bCs/>
                <w:sz w:val="24"/>
                <w:szCs w:val="24"/>
              </w:rPr>
              <w:t>ЗУ – земельный участок;</w:t>
            </w:r>
          </w:p>
          <w:p w:rsidR="00214783" w:rsidRPr="00FC507A" w:rsidRDefault="00214783" w:rsidP="00214783">
            <w:pPr>
              <w:spacing w:line="240" w:lineRule="auto"/>
              <w:ind w:left="-192" w:firstLine="540"/>
              <w:jc w:val="both"/>
              <w:rPr>
                <w:rFonts w:ascii="Times New Roman" w:hAnsi="Times New Roman"/>
                <w:bCs/>
                <w:sz w:val="24"/>
                <w:szCs w:val="24"/>
              </w:rPr>
            </w:pPr>
            <w:r>
              <w:rPr>
                <w:rFonts w:ascii="Times New Roman" w:hAnsi="Times New Roman"/>
                <w:bCs/>
                <w:sz w:val="24"/>
                <w:szCs w:val="24"/>
              </w:rPr>
              <w:t>ЗСС – здания, строения, сооружения.</w:t>
            </w:r>
          </w:p>
          <w:p w:rsidR="00214783" w:rsidRDefault="00214783" w:rsidP="00214783">
            <w:pPr>
              <w:keepNext/>
              <w:spacing w:line="240" w:lineRule="auto"/>
              <w:ind w:left="720"/>
              <w:rPr>
                <w:rFonts w:ascii="Times New Roman" w:hAnsi="Times New Roman"/>
                <w:b/>
                <w:bCs/>
                <w:sz w:val="24"/>
                <w:szCs w:val="24"/>
                <w:lang w:eastAsia="ru-RU"/>
              </w:rPr>
            </w:pPr>
            <w:r w:rsidRPr="00FC507A">
              <w:rPr>
                <w:rFonts w:ascii="Times New Roman" w:hAnsi="Times New Roman"/>
                <w:bCs/>
                <w:sz w:val="24"/>
                <w:szCs w:val="24"/>
              </w:rPr>
              <w:t xml:space="preserve">*- действие градостроительного регламента не распространяется.    </w:t>
            </w:r>
          </w:p>
          <w:p w:rsidR="00E13369" w:rsidRPr="00E13369" w:rsidRDefault="00E13369" w:rsidP="00E13369">
            <w:pPr>
              <w:keepNext/>
              <w:spacing w:line="240" w:lineRule="auto"/>
              <w:ind w:left="720"/>
              <w:rPr>
                <w:rFonts w:ascii="Times New Roman" w:hAnsi="Times New Roman"/>
                <w:b/>
                <w:bCs/>
                <w:sz w:val="24"/>
                <w:szCs w:val="24"/>
                <w:lang w:eastAsia="ru-RU"/>
              </w:rPr>
            </w:pPr>
            <w:r>
              <w:rPr>
                <w:rFonts w:ascii="Times New Roman" w:hAnsi="Times New Roman"/>
                <w:b/>
                <w:bCs/>
                <w:sz w:val="24"/>
                <w:szCs w:val="24"/>
                <w:lang w:eastAsia="ru-RU"/>
              </w:rPr>
              <w:t xml:space="preserve">Р-3 </w:t>
            </w:r>
            <w:r w:rsidR="004E4EB4">
              <w:rPr>
                <w:rFonts w:ascii="Times New Roman" w:hAnsi="Times New Roman"/>
                <w:b/>
                <w:bCs/>
                <w:sz w:val="24"/>
                <w:szCs w:val="24"/>
                <w:lang w:eastAsia="ru-RU"/>
              </w:rPr>
              <w:t>–</w:t>
            </w:r>
            <w:r w:rsidRPr="00E13369">
              <w:rPr>
                <w:rFonts w:ascii="Times New Roman" w:hAnsi="Times New Roman"/>
                <w:b/>
                <w:bCs/>
                <w:sz w:val="24"/>
                <w:szCs w:val="24"/>
                <w:lang w:eastAsia="ru-RU"/>
              </w:rPr>
              <w:t xml:space="preserve"> зон</w:t>
            </w:r>
            <w:r w:rsidR="004E4EB4">
              <w:rPr>
                <w:rFonts w:ascii="Times New Roman" w:hAnsi="Times New Roman"/>
                <w:b/>
                <w:bCs/>
                <w:sz w:val="24"/>
                <w:szCs w:val="24"/>
                <w:lang w:eastAsia="ru-RU"/>
              </w:rPr>
              <w:t xml:space="preserve">а </w:t>
            </w:r>
            <w:r w:rsidRPr="00E13369">
              <w:rPr>
                <w:rFonts w:ascii="Times New Roman" w:hAnsi="Times New Roman"/>
                <w:b/>
                <w:bCs/>
                <w:sz w:val="24"/>
                <w:szCs w:val="24"/>
                <w:lang w:eastAsia="ru-RU"/>
              </w:rPr>
              <w:t>рекреационных объектов</w:t>
            </w:r>
          </w:p>
          <w:p w:rsidR="007C10B7" w:rsidRDefault="00E13369" w:rsidP="002814F4">
            <w:pPr>
              <w:keepNext/>
              <w:spacing w:line="240" w:lineRule="auto"/>
              <w:ind w:left="720"/>
              <w:rPr>
                <w:rFonts w:ascii="Times New Roman" w:hAnsi="Times New Roman"/>
                <w:b/>
                <w:bCs/>
                <w:sz w:val="24"/>
                <w:szCs w:val="24"/>
                <w:lang w:eastAsia="ru-RU"/>
              </w:rPr>
            </w:pPr>
            <w:r w:rsidRPr="00AD7F13">
              <w:rPr>
                <w:rFonts w:ascii="Times New Roman" w:hAnsi="Times New Roman"/>
                <w:b/>
                <w:bCs/>
                <w:sz w:val="24"/>
                <w:szCs w:val="24"/>
                <w:lang w:eastAsia="ru-RU"/>
              </w:rPr>
              <w:t>Таблица предельных (максимальных и (или) минимальных) размеров ЗУ и параметров разрешенного ст</w:t>
            </w:r>
            <w:r w:rsidR="002814F4">
              <w:rPr>
                <w:rFonts w:ascii="Times New Roman" w:hAnsi="Times New Roman"/>
                <w:b/>
                <w:bCs/>
                <w:sz w:val="24"/>
                <w:szCs w:val="24"/>
                <w:lang w:eastAsia="ru-RU"/>
              </w:rPr>
              <w:t xml:space="preserve">роительства, реконструкции ОКС </w:t>
            </w:r>
          </w:p>
          <w:tbl>
            <w:tblPr>
              <w:tblW w:w="10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680"/>
              <w:gridCol w:w="1254"/>
              <w:gridCol w:w="1418"/>
              <w:gridCol w:w="1100"/>
              <w:gridCol w:w="1026"/>
              <w:gridCol w:w="992"/>
              <w:gridCol w:w="1014"/>
              <w:gridCol w:w="1276"/>
            </w:tblGrid>
            <w:tr w:rsidR="00F67423" w:rsidRPr="00285BBF" w:rsidTr="00AC4C57">
              <w:tc>
                <w:tcPr>
                  <w:tcW w:w="817" w:type="dxa"/>
                </w:tcPr>
                <w:p w:rsidR="00F67423" w:rsidRPr="00285BBF" w:rsidRDefault="00F67423" w:rsidP="00F67423">
                  <w:pPr>
                    <w:pStyle w:val="3"/>
                    <w:rPr>
                      <w:b w:val="0"/>
                      <w:sz w:val="22"/>
                      <w:szCs w:val="22"/>
                    </w:rPr>
                  </w:pPr>
                  <w:r w:rsidRPr="00285BBF">
                    <w:rPr>
                      <w:b w:val="0"/>
                      <w:sz w:val="22"/>
                      <w:szCs w:val="22"/>
                    </w:rPr>
                    <w:t>Зона</w:t>
                  </w:r>
                </w:p>
              </w:tc>
              <w:tc>
                <w:tcPr>
                  <w:tcW w:w="1680" w:type="dxa"/>
                </w:tcPr>
                <w:p w:rsidR="00F67423" w:rsidRPr="00285BBF" w:rsidRDefault="00F67423" w:rsidP="00F67423">
                  <w:pPr>
                    <w:pStyle w:val="3"/>
                    <w:rPr>
                      <w:b w:val="0"/>
                      <w:sz w:val="22"/>
                      <w:szCs w:val="22"/>
                    </w:rPr>
                  </w:pPr>
                  <w:r w:rsidRPr="00285BBF">
                    <w:rPr>
                      <w:b w:val="0"/>
                      <w:sz w:val="22"/>
                      <w:szCs w:val="22"/>
                    </w:rPr>
                    <w:t>Основные виды разрешенного использования</w:t>
                  </w:r>
                </w:p>
              </w:tc>
              <w:tc>
                <w:tcPr>
                  <w:tcW w:w="1254" w:type="dxa"/>
                </w:tcPr>
                <w:p w:rsidR="00F67423" w:rsidRPr="00285BBF" w:rsidRDefault="00F67423" w:rsidP="00F67423">
                  <w:pPr>
                    <w:pStyle w:val="3"/>
                    <w:rPr>
                      <w:b w:val="0"/>
                      <w:sz w:val="22"/>
                      <w:szCs w:val="22"/>
                    </w:rPr>
                  </w:pPr>
                  <w:r w:rsidRPr="00285BBF">
                    <w:rPr>
                      <w:b w:val="0"/>
                      <w:sz w:val="22"/>
                      <w:szCs w:val="22"/>
                    </w:rPr>
                    <w:t>Условно разрешенные  виды разрешенн</w:t>
                  </w:r>
                  <w:r w:rsidRPr="00285BBF">
                    <w:rPr>
                      <w:b w:val="0"/>
                      <w:sz w:val="22"/>
                      <w:szCs w:val="22"/>
                    </w:rPr>
                    <w:lastRenderedPageBreak/>
                    <w:t>ого использования</w:t>
                  </w:r>
                </w:p>
              </w:tc>
              <w:tc>
                <w:tcPr>
                  <w:tcW w:w="1418" w:type="dxa"/>
                </w:tcPr>
                <w:p w:rsidR="00F67423" w:rsidRPr="00285BBF" w:rsidRDefault="00F67423" w:rsidP="00F67423">
                  <w:pPr>
                    <w:pStyle w:val="3"/>
                    <w:rPr>
                      <w:b w:val="0"/>
                      <w:sz w:val="22"/>
                      <w:szCs w:val="22"/>
                    </w:rPr>
                  </w:pPr>
                  <w:r w:rsidRPr="00285BBF">
                    <w:rPr>
                      <w:b w:val="0"/>
                      <w:sz w:val="22"/>
                      <w:szCs w:val="22"/>
                    </w:rPr>
                    <w:lastRenderedPageBreak/>
                    <w:t xml:space="preserve">Вспомогательные виды разрешенного </w:t>
                  </w:r>
                  <w:r w:rsidRPr="00285BBF">
                    <w:rPr>
                      <w:b w:val="0"/>
                      <w:sz w:val="22"/>
                      <w:szCs w:val="22"/>
                    </w:rPr>
                    <w:lastRenderedPageBreak/>
                    <w:t>использования</w:t>
                  </w:r>
                </w:p>
              </w:tc>
              <w:tc>
                <w:tcPr>
                  <w:tcW w:w="1100" w:type="dxa"/>
                </w:tcPr>
                <w:p w:rsidR="00F67423" w:rsidRPr="00285BBF" w:rsidRDefault="00F67423" w:rsidP="00F67423">
                  <w:pPr>
                    <w:pStyle w:val="3"/>
                    <w:rPr>
                      <w:b w:val="0"/>
                      <w:sz w:val="22"/>
                      <w:szCs w:val="22"/>
                    </w:rPr>
                  </w:pPr>
                  <w:r w:rsidRPr="00285BBF">
                    <w:rPr>
                      <w:b w:val="0"/>
                      <w:sz w:val="22"/>
                      <w:szCs w:val="22"/>
                    </w:rPr>
                    <w:lastRenderedPageBreak/>
                    <w:t xml:space="preserve">Минимальная </w:t>
                  </w:r>
                  <w:r w:rsidRPr="00285BBF">
                    <w:rPr>
                      <w:b w:val="0"/>
                      <w:sz w:val="22"/>
                      <w:szCs w:val="22"/>
                    </w:rPr>
                    <w:lastRenderedPageBreak/>
                    <w:t>площадь ЗУ,</w:t>
                  </w:r>
                </w:p>
                <w:p w:rsidR="00F67423" w:rsidRPr="00285BBF" w:rsidRDefault="00F67423" w:rsidP="00F67423">
                  <w:pPr>
                    <w:pStyle w:val="3"/>
                    <w:rPr>
                      <w:b w:val="0"/>
                      <w:sz w:val="22"/>
                      <w:szCs w:val="22"/>
                    </w:rPr>
                  </w:pPr>
                  <w:r w:rsidRPr="00285BBF">
                    <w:rPr>
                      <w:b w:val="0"/>
                      <w:sz w:val="22"/>
                      <w:szCs w:val="22"/>
                    </w:rPr>
                    <w:t>(га)</w:t>
                  </w:r>
                </w:p>
              </w:tc>
              <w:tc>
                <w:tcPr>
                  <w:tcW w:w="1026" w:type="dxa"/>
                </w:tcPr>
                <w:p w:rsidR="00F67423" w:rsidRPr="00285BBF" w:rsidRDefault="00F67423" w:rsidP="00F67423">
                  <w:pPr>
                    <w:pStyle w:val="3"/>
                    <w:rPr>
                      <w:b w:val="0"/>
                      <w:sz w:val="22"/>
                      <w:szCs w:val="22"/>
                    </w:rPr>
                  </w:pPr>
                  <w:r w:rsidRPr="00285BBF">
                    <w:rPr>
                      <w:b w:val="0"/>
                      <w:sz w:val="22"/>
                      <w:szCs w:val="22"/>
                    </w:rPr>
                    <w:lastRenderedPageBreak/>
                    <w:t xml:space="preserve">Максимальная </w:t>
                  </w:r>
                  <w:r w:rsidRPr="00285BBF">
                    <w:rPr>
                      <w:b w:val="0"/>
                      <w:sz w:val="22"/>
                      <w:szCs w:val="22"/>
                    </w:rPr>
                    <w:lastRenderedPageBreak/>
                    <w:t>площадь ЗУ,</w:t>
                  </w:r>
                </w:p>
                <w:p w:rsidR="00F67423" w:rsidRPr="00285BBF" w:rsidRDefault="00F67423" w:rsidP="00F67423">
                  <w:pPr>
                    <w:pStyle w:val="3"/>
                    <w:rPr>
                      <w:b w:val="0"/>
                      <w:sz w:val="22"/>
                      <w:szCs w:val="22"/>
                    </w:rPr>
                  </w:pPr>
                  <w:r w:rsidRPr="00285BBF">
                    <w:rPr>
                      <w:b w:val="0"/>
                      <w:sz w:val="22"/>
                      <w:szCs w:val="22"/>
                    </w:rPr>
                    <w:t>(га)</w:t>
                  </w:r>
                </w:p>
              </w:tc>
              <w:tc>
                <w:tcPr>
                  <w:tcW w:w="992" w:type="dxa"/>
                </w:tcPr>
                <w:p w:rsidR="00F67423" w:rsidRPr="00285BBF" w:rsidRDefault="00F67423" w:rsidP="00F67423">
                  <w:pPr>
                    <w:pStyle w:val="3"/>
                    <w:rPr>
                      <w:b w:val="0"/>
                      <w:sz w:val="22"/>
                      <w:szCs w:val="22"/>
                    </w:rPr>
                  </w:pPr>
                  <w:r w:rsidRPr="00285BBF">
                    <w:rPr>
                      <w:b w:val="0"/>
                      <w:sz w:val="22"/>
                      <w:szCs w:val="22"/>
                    </w:rPr>
                    <w:lastRenderedPageBreak/>
                    <w:t xml:space="preserve">Миним. отступ от границ </w:t>
                  </w:r>
                  <w:r w:rsidRPr="00285BBF">
                    <w:rPr>
                      <w:b w:val="0"/>
                      <w:sz w:val="22"/>
                      <w:szCs w:val="22"/>
                    </w:rPr>
                    <w:lastRenderedPageBreak/>
                    <w:t>ЗУ в целях определения мест допустимого размещения ЗСС, (м)</w:t>
                  </w:r>
                </w:p>
              </w:tc>
              <w:tc>
                <w:tcPr>
                  <w:tcW w:w="1014" w:type="dxa"/>
                </w:tcPr>
                <w:p w:rsidR="00F67423" w:rsidRPr="00285BBF" w:rsidRDefault="00F67423" w:rsidP="00F67423">
                  <w:pPr>
                    <w:pStyle w:val="3"/>
                    <w:rPr>
                      <w:b w:val="0"/>
                      <w:sz w:val="22"/>
                      <w:szCs w:val="22"/>
                    </w:rPr>
                  </w:pPr>
                  <w:r w:rsidRPr="00285BBF">
                    <w:rPr>
                      <w:b w:val="0"/>
                      <w:sz w:val="22"/>
                      <w:szCs w:val="22"/>
                    </w:rPr>
                    <w:lastRenderedPageBreak/>
                    <w:t>Предельная</w:t>
                  </w:r>
                </w:p>
                <w:p w:rsidR="00F67423" w:rsidRPr="00285BBF" w:rsidRDefault="00F67423" w:rsidP="00F67423">
                  <w:pPr>
                    <w:pStyle w:val="3"/>
                    <w:rPr>
                      <w:b w:val="0"/>
                      <w:sz w:val="22"/>
                      <w:szCs w:val="22"/>
                    </w:rPr>
                  </w:pPr>
                  <w:r w:rsidRPr="00285BBF">
                    <w:rPr>
                      <w:b w:val="0"/>
                      <w:sz w:val="22"/>
                      <w:szCs w:val="22"/>
                    </w:rPr>
                    <w:lastRenderedPageBreak/>
                    <w:t>высота ЗСС, м</w:t>
                  </w:r>
                </w:p>
              </w:tc>
              <w:tc>
                <w:tcPr>
                  <w:tcW w:w="1276" w:type="dxa"/>
                </w:tcPr>
                <w:p w:rsidR="00F67423" w:rsidRPr="00285BBF" w:rsidRDefault="00F67423" w:rsidP="00F67423">
                  <w:pPr>
                    <w:pStyle w:val="3"/>
                    <w:rPr>
                      <w:b w:val="0"/>
                      <w:sz w:val="22"/>
                      <w:szCs w:val="22"/>
                    </w:rPr>
                  </w:pPr>
                  <w:r w:rsidRPr="00285BBF">
                    <w:rPr>
                      <w:b w:val="0"/>
                      <w:sz w:val="22"/>
                      <w:szCs w:val="22"/>
                    </w:rPr>
                    <w:lastRenderedPageBreak/>
                    <w:t xml:space="preserve">Максимальный процент </w:t>
                  </w:r>
                  <w:r w:rsidRPr="00285BBF">
                    <w:rPr>
                      <w:b w:val="0"/>
                      <w:sz w:val="22"/>
                      <w:szCs w:val="22"/>
                    </w:rPr>
                    <w:lastRenderedPageBreak/>
                    <w:t>застройки ЗСС,</w:t>
                  </w:r>
                </w:p>
                <w:p w:rsidR="00F67423" w:rsidRPr="00285BBF" w:rsidRDefault="00F67423" w:rsidP="00F67423">
                  <w:pPr>
                    <w:pStyle w:val="3"/>
                    <w:rPr>
                      <w:b w:val="0"/>
                      <w:sz w:val="22"/>
                      <w:szCs w:val="22"/>
                    </w:rPr>
                  </w:pPr>
                  <w:r w:rsidRPr="00285BBF">
                    <w:rPr>
                      <w:b w:val="0"/>
                      <w:sz w:val="22"/>
                      <w:szCs w:val="22"/>
                    </w:rPr>
                    <w:t>(%)</w:t>
                  </w:r>
                </w:p>
              </w:tc>
            </w:tr>
            <w:tr w:rsidR="00214783" w:rsidRPr="00285BBF" w:rsidTr="00AC4C57">
              <w:tc>
                <w:tcPr>
                  <w:tcW w:w="817" w:type="dxa"/>
                  <w:vMerge w:val="restart"/>
                  <w:vAlign w:val="center"/>
                </w:tcPr>
                <w:p w:rsidR="00214783" w:rsidRPr="00C62CD6" w:rsidRDefault="00214783" w:rsidP="00F67423">
                  <w:pPr>
                    <w:pStyle w:val="3"/>
                    <w:rPr>
                      <w:b w:val="0"/>
                      <w:sz w:val="22"/>
                      <w:szCs w:val="22"/>
                      <w:lang w:val="ru-RU"/>
                    </w:rPr>
                  </w:pPr>
                  <w:r>
                    <w:rPr>
                      <w:b w:val="0"/>
                      <w:sz w:val="22"/>
                      <w:szCs w:val="22"/>
                      <w:lang w:val="ru-RU"/>
                    </w:rPr>
                    <w:t>Р-3</w:t>
                  </w:r>
                </w:p>
              </w:tc>
              <w:tc>
                <w:tcPr>
                  <w:tcW w:w="1680" w:type="dxa"/>
                </w:tcPr>
                <w:p w:rsidR="00214783" w:rsidRPr="00A103E2" w:rsidRDefault="00214783" w:rsidP="00F67423">
                  <w:pPr>
                    <w:spacing w:before="240" w:after="0" w:line="240" w:lineRule="auto"/>
                    <w:rPr>
                      <w:rFonts w:ascii="Times New Roman" w:hAnsi="Times New Roman"/>
                      <w:sz w:val="24"/>
                      <w:szCs w:val="24"/>
                    </w:rPr>
                  </w:pPr>
                  <w:r w:rsidRPr="00F67423">
                    <w:rPr>
                      <w:rFonts w:ascii="Times New Roman" w:hAnsi="Times New Roman"/>
                      <w:sz w:val="24"/>
                      <w:szCs w:val="24"/>
                    </w:rPr>
                    <w:t>Общественное питание</w:t>
                  </w:r>
                  <w:r>
                    <w:rPr>
                      <w:rFonts w:ascii="Times New Roman" w:hAnsi="Times New Roman"/>
                      <w:sz w:val="24"/>
                      <w:szCs w:val="24"/>
                    </w:rPr>
                    <w:t xml:space="preserve"> (4.6)</w:t>
                  </w:r>
                </w:p>
              </w:tc>
              <w:tc>
                <w:tcPr>
                  <w:tcW w:w="1254" w:type="dxa"/>
                  <w:vMerge w:val="restart"/>
                </w:tcPr>
                <w:p w:rsidR="00214783" w:rsidRPr="00FE5CF5" w:rsidRDefault="00214783" w:rsidP="00F67423">
                  <w:pPr>
                    <w:spacing w:after="0" w:line="240" w:lineRule="auto"/>
                    <w:rPr>
                      <w:rFonts w:ascii="Times New Roman" w:hAnsi="Times New Roman"/>
                      <w:sz w:val="24"/>
                      <w:szCs w:val="24"/>
                    </w:rPr>
                  </w:pPr>
                  <w:r>
                    <w:rPr>
                      <w:rFonts w:ascii="Times New Roman" w:hAnsi="Times New Roman"/>
                      <w:sz w:val="24"/>
                      <w:szCs w:val="24"/>
                    </w:rPr>
                    <w:t>-</w:t>
                  </w:r>
                </w:p>
                <w:p w:rsidR="00214783" w:rsidRPr="00FE5CF5" w:rsidRDefault="00214783" w:rsidP="00F67423">
                  <w:pPr>
                    <w:spacing w:after="0" w:line="240" w:lineRule="auto"/>
                    <w:rPr>
                      <w:rFonts w:ascii="Times New Roman" w:hAnsi="Times New Roman"/>
                      <w:sz w:val="24"/>
                      <w:szCs w:val="24"/>
                    </w:rPr>
                  </w:pPr>
                </w:p>
              </w:tc>
              <w:tc>
                <w:tcPr>
                  <w:tcW w:w="1418" w:type="dxa"/>
                  <w:vMerge w:val="restart"/>
                </w:tcPr>
                <w:p w:rsidR="00214783" w:rsidRDefault="00214783" w:rsidP="00F67423">
                  <w:pPr>
                    <w:spacing w:after="0" w:line="240" w:lineRule="auto"/>
                    <w:rPr>
                      <w:rFonts w:ascii="Times New Roman" w:hAnsi="Times New Roman"/>
                      <w:sz w:val="24"/>
                      <w:szCs w:val="24"/>
                    </w:rPr>
                  </w:pPr>
                </w:p>
                <w:p w:rsidR="00214783" w:rsidRPr="00FE5CF5" w:rsidRDefault="00214783" w:rsidP="00F67423">
                  <w:pPr>
                    <w:spacing w:after="0" w:line="240" w:lineRule="auto"/>
                    <w:rPr>
                      <w:rFonts w:ascii="Times New Roman" w:hAnsi="Times New Roman"/>
                      <w:sz w:val="24"/>
                      <w:szCs w:val="24"/>
                    </w:rPr>
                  </w:pPr>
                  <w:r w:rsidRPr="00FE5CF5">
                    <w:rPr>
                      <w:rFonts w:ascii="Times New Roman" w:hAnsi="Times New Roman"/>
                      <w:sz w:val="24"/>
                      <w:szCs w:val="24"/>
                    </w:rPr>
                    <w:t>Автомобильный транспорт (7.2)</w:t>
                  </w:r>
                </w:p>
                <w:p w:rsidR="00214783" w:rsidRDefault="00214783" w:rsidP="00F67423">
                  <w:pPr>
                    <w:spacing w:after="0" w:line="240" w:lineRule="auto"/>
                    <w:rPr>
                      <w:rFonts w:ascii="Times New Roman" w:hAnsi="Times New Roman"/>
                      <w:sz w:val="24"/>
                      <w:szCs w:val="24"/>
                    </w:rPr>
                  </w:pPr>
                  <w:r w:rsidRPr="00FC507A">
                    <w:rPr>
                      <w:rFonts w:ascii="Times New Roman" w:hAnsi="Times New Roman"/>
                      <w:sz w:val="24"/>
                      <w:szCs w:val="24"/>
                    </w:rPr>
                    <w:t>Коммунальное обслуживание (3.1)</w:t>
                  </w:r>
                </w:p>
                <w:p w:rsidR="00AC4C57" w:rsidRPr="00AC4C57" w:rsidRDefault="00AC4C57" w:rsidP="00F67423">
                  <w:pPr>
                    <w:spacing w:after="0" w:line="240" w:lineRule="auto"/>
                    <w:rPr>
                      <w:rFonts w:ascii="Times New Roman" w:hAnsi="Times New Roman"/>
                      <w:sz w:val="24"/>
                      <w:szCs w:val="24"/>
                    </w:rPr>
                  </w:pPr>
                  <w:r w:rsidRPr="00AC4C57">
                    <w:rPr>
                      <w:rFonts w:ascii="Times New Roman" w:hAnsi="Times New Roman"/>
                      <w:sz w:val="24"/>
                      <w:szCs w:val="24"/>
                    </w:rPr>
                    <w:t>Земельные участки (территории) общего пользования (12.0) *</w:t>
                  </w:r>
                </w:p>
              </w:tc>
              <w:tc>
                <w:tcPr>
                  <w:tcW w:w="5408" w:type="dxa"/>
                  <w:gridSpan w:val="5"/>
                  <w:vMerge w:val="restart"/>
                </w:tcPr>
                <w:p w:rsidR="00214783" w:rsidRDefault="00214783" w:rsidP="00F67423">
                  <w:pPr>
                    <w:spacing w:after="0" w:line="240" w:lineRule="auto"/>
                    <w:jc w:val="center"/>
                    <w:rPr>
                      <w:rFonts w:ascii="Times New Roman" w:hAnsi="Times New Roman"/>
                      <w:sz w:val="24"/>
                      <w:szCs w:val="24"/>
                    </w:rPr>
                  </w:pPr>
                  <w:r w:rsidRPr="00420FB3">
                    <w:rPr>
                      <w:rFonts w:ascii="Times New Roman" w:hAnsi="Times New Roman"/>
                      <w:sz w:val="24"/>
                      <w:szCs w:val="24"/>
                    </w:rPr>
                    <w:t>не подлежат установлению</w:t>
                  </w:r>
                </w:p>
              </w:tc>
            </w:tr>
            <w:tr w:rsidR="00214783" w:rsidRPr="00285BBF" w:rsidTr="00AC4C57">
              <w:tc>
                <w:tcPr>
                  <w:tcW w:w="817" w:type="dxa"/>
                  <w:vMerge/>
                  <w:vAlign w:val="center"/>
                </w:tcPr>
                <w:p w:rsidR="00214783" w:rsidRDefault="00214783" w:rsidP="00F67423">
                  <w:pPr>
                    <w:pStyle w:val="3"/>
                    <w:rPr>
                      <w:b w:val="0"/>
                      <w:sz w:val="22"/>
                      <w:szCs w:val="22"/>
                      <w:lang w:val="ru-RU"/>
                    </w:rPr>
                  </w:pPr>
                </w:p>
              </w:tc>
              <w:tc>
                <w:tcPr>
                  <w:tcW w:w="1680" w:type="dxa"/>
                </w:tcPr>
                <w:p w:rsidR="00214783" w:rsidRPr="003C709A" w:rsidRDefault="00214783" w:rsidP="00F67423">
                  <w:pPr>
                    <w:spacing w:before="240" w:after="0" w:line="240" w:lineRule="auto"/>
                    <w:rPr>
                      <w:rFonts w:ascii="Times New Roman" w:hAnsi="Times New Roman"/>
                      <w:sz w:val="24"/>
                      <w:szCs w:val="24"/>
                    </w:rPr>
                  </w:pPr>
                  <w:r w:rsidRPr="00F67423">
                    <w:rPr>
                      <w:rFonts w:ascii="Times New Roman" w:hAnsi="Times New Roman"/>
                      <w:sz w:val="24"/>
                      <w:szCs w:val="24"/>
                    </w:rPr>
                    <w:t>Гостиничное обслуживание</w:t>
                  </w:r>
                  <w:r>
                    <w:rPr>
                      <w:rFonts w:ascii="Times New Roman" w:hAnsi="Times New Roman"/>
                      <w:sz w:val="24"/>
                      <w:szCs w:val="24"/>
                    </w:rPr>
                    <w:t xml:space="preserve"> (4.7)</w:t>
                  </w:r>
                </w:p>
              </w:tc>
              <w:tc>
                <w:tcPr>
                  <w:tcW w:w="1254" w:type="dxa"/>
                  <w:vMerge/>
                </w:tcPr>
                <w:p w:rsidR="00214783" w:rsidRPr="00285BBF" w:rsidRDefault="00214783" w:rsidP="00F67423">
                  <w:pPr>
                    <w:pStyle w:val="3"/>
                    <w:rPr>
                      <w:b w:val="0"/>
                      <w:sz w:val="22"/>
                      <w:szCs w:val="22"/>
                    </w:rPr>
                  </w:pPr>
                </w:p>
              </w:tc>
              <w:tc>
                <w:tcPr>
                  <w:tcW w:w="1418" w:type="dxa"/>
                  <w:vMerge/>
                  <w:vAlign w:val="center"/>
                </w:tcPr>
                <w:p w:rsidR="00214783" w:rsidRPr="00285BBF" w:rsidRDefault="00214783" w:rsidP="00F67423">
                  <w:pPr>
                    <w:pStyle w:val="3"/>
                    <w:rPr>
                      <w:b w:val="0"/>
                      <w:sz w:val="22"/>
                      <w:szCs w:val="22"/>
                    </w:rPr>
                  </w:pPr>
                </w:p>
              </w:tc>
              <w:tc>
                <w:tcPr>
                  <w:tcW w:w="5408" w:type="dxa"/>
                  <w:gridSpan w:val="5"/>
                  <w:vMerge/>
                  <w:vAlign w:val="center"/>
                </w:tcPr>
                <w:p w:rsidR="00214783" w:rsidRPr="00285BBF" w:rsidRDefault="00214783" w:rsidP="00F67423">
                  <w:pPr>
                    <w:pStyle w:val="3"/>
                    <w:rPr>
                      <w:b w:val="0"/>
                      <w:sz w:val="22"/>
                      <w:szCs w:val="22"/>
                    </w:rPr>
                  </w:pPr>
                </w:p>
              </w:tc>
            </w:tr>
            <w:tr w:rsidR="00214783" w:rsidRPr="00285BBF" w:rsidTr="00AC4C57">
              <w:tc>
                <w:tcPr>
                  <w:tcW w:w="817" w:type="dxa"/>
                  <w:vMerge/>
                  <w:vAlign w:val="center"/>
                </w:tcPr>
                <w:p w:rsidR="00214783" w:rsidRDefault="00214783" w:rsidP="00F67423">
                  <w:pPr>
                    <w:pStyle w:val="3"/>
                    <w:rPr>
                      <w:b w:val="0"/>
                      <w:sz w:val="22"/>
                      <w:szCs w:val="22"/>
                      <w:lang w:val="ru-RU"/>
                    </w:rPr>
                  </w:pPr>
                </w:p>
              </w:tc>
              <w:tc>
                <w:tcPr>
                  <w:tcW w:w="1680" w:type="dxa"/>
                </w:tcPr>
                <w:p w:rsidR="00214783" w:rsidRPr="003C709A" w:rsidRDefault="00214783" w:rsidP="00F67423">
                  <w:pPr>
                    <w:spacing w:before="240" w:after="0" w:line="240" w:lineRule="auto"/>
                    <w:rPr>
                      <w:rFonts w:ascii="Times New Roman" w:hAnsi="Times New Roman"/>
                      <w:sz w:val="24"/>
                      <w:szCs w:val="24"/>
                    </w:rPr>
                  </w:pPr>
                  <w:r w:rsidRPr="00F67423">
                    <w:rPr>
                      <w:rFonts w:ascii="Times New Roman" w:hAnsi="Times New Roman"/>
                      <w:sz w:val="24"/>
                      <w:szCs w:val="24"/>
                    </w:rPr>
                    <w:t>Развлечение</w:t>
                  </w:r>
                  <w:r>
                    <w:rPr>
                      <w:rFonts w:ascii="Times New Roman" w:hAnsi="Times New Roman"/>
                      <w:sz w:val="24"/>
                      <w:szCs w:val="24"/>
                    </w:rPr>
                    <w:t xml:space="preserve"> (4.8)</w:t>
                  </w:r>
                </w:p>
              </w:tc>
              <w:tc>
                <w:tcPr>
                  <w:tcW w:w="1254" w:type="dxa"/>
                  <w:vMerge/>
                  <w:vAlign w:val="center"/>
                </w:tcPr>
                <w:p w:rsidR="00214783" w:rsidRPr="00285BBF" w:rsidRDefault="00214783" w:rsidP="00F67423">
                  <w:pPr>
                    <w:pStyle w:val="3"/>
                    <w:rPr>
                      <w:b w:val="0"/>
                      <w:sz w:val="22"/>
                      <w:szCs w:val="22"/>
                    </w:rPr>
                  </w:pPr>
                </w:p>
              </w:tc>
              <w:tc>
                <w:tcPr>
                  <w:tcW w:w="1418" w:type="dxa"/>
                  <w:vMerge/>
                </w:tcPr>
                <w:p w:rsidR="00214783" w:rsidRPr="00285BBF" w:rsidRDefault="00214783" w:rsidP="00F67423">
                  <w:pPr>
                    <w:pStyle w:val="3"/>
                    <w:rPr>
                      <w:b w:val="0"/>
                      <w:sz w:val="22"/>
                      <w:szCs w:val="22"/>
                    </w:rPr>
                  </w:pPr>
                </w:p>
              </w:tc>
              <w:tc>
                <w:tcPr>
                  <w:tcW w:w="5408" w:type="dxa"/>
                  <w:gridSpan w:val="5"/>
                  <w:vMerge/>
                  <w:vAlign w:val="center"/>
                </w:tcPr>
                <w:p w:rsidR="00214783" w:rsidRPr="00285BBF" w:rsidRDefault="00214783" w:rsidP="00F67423">
                  <w:pPr>
                    <w:pStyle w:val="3"/>
                    <w:rPr>
                      <w:b w:val="0"/>
                      <w:sz w:val="22"/>
                      <w:szCs w:val="22"/>
                    </w:rPr>
                  </w:pPr>
                </w:p>
              </w:tc>
            </w:tr>
            <w:tr w:rsidR="00214783" w:rsidRPr="00285BBF" w:rsidTr="00AC4C57">
              <w:tc>
                <w:tcPr>
                  <w:tcW w:w="817" w:type="dxa"/>
                  <w:vMerge/>
                  <w:vAlign w:val="center"/>
                </w:tcPr>
                <w:p w:rsidR="00214783" w:rsidRDefault="00214783" w:rsidP="00F67423">
                  <w:pPr>
                    <w:pStyle w:val="3"/>
                    <w:rPr>
                      <w:b w:val="0"/>
                      <w:sz w:val="22"/>
                      <w:szCs w:val="22"/>
                      <w:lang w:val="ru-RU"/>
                    </w:rPr>
                  </w:pPr>
                </w:p>
              </w:tc>
              <w:tc>
                <w:tcPr>
                  <w:tcW w:w="1680" w:type="dxa"/>
                </w:tcPr>
                <w:p w:rsidR="00214783" w:rsidRPr="003C709A" w:rsidRDefault="00214783" w:rsidP="00F67423">
                  <w:pPr>
                    <w:spacing w:before="240" w:after="0" w:line="240" w:lineRule="auto"/>
                    <w:rPr>
                      <w:rFonts w:ascii="Times New Roman" w:hAnsi="Times New Roman"/>
                      <w:sz w:val="24"/>
                      <w:szCs w:val="24"/>
                    </w:rPr>
                  </w:pPr>
                  <w:r w:rsidRPr="00F67423">
                    <w:rPr>
                      <w:rFonts w:ascii="Times New Roman" w:hAnsi="Times New Roman"/>
                      <w:sz w:val="24"/>
                      <w:szCs w:val="24"/>
                    </w:rPr>
                    <w:t>Отдых (рекреация)</w:t>
                  </w:r>
                  <w:r>
                    <w:rPr>
                      <w:rFonts w:ascii="Times New Roman" w:hAnsi="Times New Roman"/>
                      <w:sz w:val="24"/>
                      <w:szCs w:val="24"/>
                    </w:rPr>
                    <w:t xml:space="preserve"> (5.0)</w:t>
                  </w:r>
                </w:p>
              </w:tc>
              <w:tc>
                <w:tcPr>
                  <w:tcW w:w="1254" w:type="dxa"/>
                  <w:vMerge/>
                  <w:vAlign w:val="center"/>
                </w:tcPr>
                <w:p w:rsidR="00214783" w:rsidRPr="00285BBF" w:rsidRDefault="00214783" w:rsidP="00F67423">
                  <w:pPr>
                    <w:pStyle w:val="3"/>
                    <w:rPr>
                      <w:b w:val="0"/>
                      <w:sz w:val="22"/>
                      <w:szCs w:val="22"/>
                    </w:rPr>
                  </w:pPr>
                </w:p>
              </w:tc>
              <w:tc>
                <w:tcPr>
                  <w:tcW w:w="1418" w:type="dxa"/>
                  <w:vMerge/>
                </w:tcPr>
                <w:p w:rsidR="00214783" w:rsidRPr="00285BBF" w:rsidRDefault="00214783" w:rsidP="00F67423">
                  <w:pPr>
                    <w:pStyle w:val="3"/>
                    <w:rPr>
                      <w:b w:val="0"/>
                      <w:sz w:val="22"/>
                      <w:szCs w:val="22"/>
                    </w:rPr>
                  </w:pPr>
                </w:p>
              </w:tc>
              <w:tc>
                <w:tcPr>
                  <w:tcW w:w="5408" w:type="dxa"/>
                  <w:gridSpan w:val="5"/>
                  <w:vMerge/>
                  <w:vAlign w:val="center"/>
                </w:tcPr>
                <w:p w:rsidR="00214783" w:rsidRPr="00285BBF" w:rsidRDefault="00214783" w:rsidP="00F67423">
                  <w:pPr>
                    <w:pStyle w:val="3"/>
                    <w:rPr>
                      <w:b w:val="0"/>
                      <w:sz w:val="22"/>
                      <w:szCs w:val="22"/>
                    </w:rPr>
                  </w:pPr>
                </w:p>
              </w:tc>
            </w:tr>
            <w:tr w:rsidR="00214783" w:rsidRPr="00285BBF" w:rsidTr="00AC4C57">
              <w:tc>
                <w:tcPr>
                  <w:tcW w:w="817" w:type="dxa"/>
                  <w:vMerge/>
                  <w:vAlign w:val="center"/>
                </w:tcPr>
                <w:p w:rsidR="00214783" w:rsidRDefault="00214783" w:rsidP="00F67423">
                  <w:pPr>
                    <w:pStyle w:val="3"/>
                    <w:rPr>
                      <w:b w:val="0"/>
                      <w:sz w:val="22"/>
                      <w:szCs w:val="22"/>
                      <w:lang w:val="ru-RU"/>
                    </w:rPr>
                  </w:pPr>
                </w:p>
              </w:tc>
              <w:tc>
                <w:tcPr>
                  <w:tcW w:w="1680" w:type="dxa"/>
                </w:tcPr>
                <w:p w:rsidR="00214783" w:rsidRPr="000B4F2D" w:rsidRDefault="00214783" w:rsidP="00F67423">
                  <w:pPr>
                    <w:spacing w:before="240" w:after="0" w:line="240" w:lineRule="auto"/>
                    <w:rPr>
                      <w:rFonts w:ascii="Times New Roman" w:hAnsi="Times New Roman"/>
                      <w:sz w:val="24"/>
                      <w:szCs w:val="24"/>
                    </w:rPr>
                  </w:pPr>
                  <w:r w:rsidRPr="00F67423">
                    <w:rPr>
                      <w:rFonts w:ascii="Times New Roman" w:hAnsi="Times New Roman"/>
                      <w:sz w:val="24"/>
                      <w:szCs w:val="24"/>
                    </w:rPr>
                    <w:t>Спорт</w:t>
                  </w:r>
                  <w:r>
                    <w:rPr>
                      <w:rFonts w:ascii="Times New Roman" w:hAnsi="Times New Roman"/>
                      <w:sz w:val="24"/>
                      <w:szCs w:val="24"/>
                    </w:rPr>
                    <w:t xml:space="preserve"> (5.1)</w:t>
                  </w:r>
                </w:p>
              </w:tc>
              <w:tc>
                <w:tcPr>
                  <w:tcW w:w="1254" w:type="dxa"/>
                  <w:vMerge/>
                  <w:vAlign w:val="center"/>
                </w:tcPr>
                <w:p w:rsidR="00214783" w:rsidRPr="00285BBF" w:rsidRDefault="00214783" w:rsidP="00F67423">
                  <w:pPr>
                    <w:pStyle w:val="3"/>
                    <w:rPr>
                      <w:b w:val="0"/>
                      <w:sz w:val="22"/>
                      <w:szCs w:val="22"/>
                    </w:rPr>
                  </w:pPr>
                </w:p>
              </w:tc>
              <w:tc>
                <w:tcPr>
                  <w:tcW w:w="1418" w:type="dxa"/>
                  <w:vMerge/>
                </w:tcPr>
                <w:p w:rsidR="00214783" w:rsidRPr="00285BBF" w:rsidRDefault="00214783" w:rsidP="00F67423">
                  <w:pPr>
                    <w:pStyle w:val="3"/>
                    <w:rPr>
                      <w:b w:val="0"/>
                      <w:sz w:val="22"/>
                      <w:szCs w:val="22"/>
                    </w:rPr>
                  </w:pPr>
                </w:p>
              </w:tc>
              <w:tc>
                <w:tcPr>
                  <w:tcW w:w="5408" w:type="dxa"/>
                  <w:gridSpan w:val="5"/>
                  <w:vMerge/>
                  <w:vAlign w:val="center"/>
                </w:tcPr>
                <w:p w:rsidR="00214783" w:rsidRPr="00285BBF" w:rsidRDefault="00214783" w:rsidP="00F67423">
                  <w:pPr>
                    <w:pStyle w:val="3"/>
                    <w:rPr>
                      <w:b w:val="0"/>
                      <w:sz w:val="22"/>
                      <w:szCs w:val="22"/>
                    </w:rPr>
                  </w:pPr>
                </w:p>
              </w:tc>
            </w:tr>
            <w:tr w:rsidR="00214783" w:rsidRPr="00285BBF" w:rsidTr="00AC4C57">
              <w:tc>
                <w:tcPr>
                  <w:tcW w:w="817" w:type="dxa"/>
                  <w:vMerge/>
                  <w:vAlign w:val="center"/>
                </w:tcPr>
                <w:p w:rsidR="00214783" w:rsidRDefault="00214783" w:rsidP="00F67423">
                  <w:pPr>
                    <w:pStyle w:val="3"/>
                    <w:rPr>
                      <w:b w:val="0"/>
                      <w:sz w:val="22"/>
                      <w:szCs w:val="22"/>
                      <w:lang w:val="ru-RU"/>
                    </w:rPr>
                  </w:pPr>
                </w:p>
              </w:tc>
              <w:tc>
                <w:tcPr>
                  <w:tcW w:w="1680" w:type="dxa"/>
                </w:tcPr>
                <w:p w:rsidR="00214783" w:rsidRPr="000B4F2D" w:rsidRDefault="00214783" w:rsidP="00F67423">
                  <w:pPr>
                    <w:spacing w:before="240" w:after="0" w:line="240" w:lineRule="auto"/>
                    <w:rPr>
                      <w:rFonts w:ascii="Times New Roman" w:hAnsi="Times New Roman"/>
                      <w:sz w:val="24"/>
                      <w:szCs w:val="24"/>
                    </w:rPr>
                  </w:pPr>
                  <w:r w:rsidRPr="00F67423">
                    <w:rPr>
                      <w:rFonts w:ascii="Times New Roman" w:hAnsi="Times New Roman"/>
                      <w:sz w:val="24"/>
                      <w:szCs w:val="24"/>
                    </w:rPr>
                    <w:t>Природно-познавательный туризм</w:t>
                  </w:r>
                  <w:r>
                    <w:rPr>
                      <w:rFonts w:ascii="Times New Roman" w:hAnsi="Times New Roman"/>
                      <w:sz w:val="24"/>
                      <w:szCs w:val="24"/>
                    </w:rPr>
                    <w:t xml:space="preserve"> (5.2)</w:t>
                  </w:r>
                </w:p>
              </w:tc>
              <w:tc>
                <w:tcPr>
                  <w:tcW w:w="1254" w:type="dxa"/>
                  <w:vMerge/>
                  <w:vAlign w:val="center"/>
                </w:tcPr>
                <w:p w:rsidR="00214783" w:rsidRPr="00285BBF" w:rsidRDefault="00214783" w:rsidP="00F67423">
                  <w:pPr>
                    <w:pStyle w:val="3"/>
                    <w:rPr>
                      <w:b w:val="0"/>
                      <w:sz w:val="22"/>
                      <w:szCs w:val="22"/>
                    </w:rPr>
                  </w:pPr>
                </w:p>
              </w:tc>
              <w:tc>
                <w:tcPr>
                  <w:tcW w:w="1418" w:type="dxa"/>
                  <w:vMerge/>
                </w:tcPr>
                <w:p w:rsidR="00214783" w:rsidRPr="00285BBF" w:rsidRDefault="00214783" w:rsidP="00F67423">
                  <w:pPr>
                    <w:pStyle w:val="3"/>
                    <w:rPr>
                      <w:b w:val="0"/>
                      <w:sz w:val="22"/>
                      <w:szCs w:val="22"/>
                    </w:rPr>
                  </w:pPr>
                </w:p>
              </w:tc>
              <w:tc>
                <w:tcPr>
                  <w:tcW w:w="5408" w:type="dxa"/>
                  <w:gridSpan w:val="5"/>
                  <w:vMerge/>
                  <w:vAlign w:val="center"/>
                </w:tcPr>
                <w:p w:rsidR="00214783" w:rsidRPr="00285BBF" w:rsidRDefault="00214783" w:rsidP="00F67423">
                  <w:pPr>
                    <w:pStyle w:val="3"/>
                    <w:rPr>
                      <w:b w:val="0"/>
                      <w:sz w:val="22"/>
                      <w:szCs w:val="22"/>
                    </w:rPr>
                  </w:pPr>
                </w:p>
              </w:tc>
            </w:tr>
            <w:tr w:rsidR="00214783" w:rsidRPr="00285BBF" w:rsidTr="00AC4C57">
              <w:tc>
                <w:tcPr>
                  <w:tcW w:w="817" w:type="dxa"/>
                  <w:vMerge/>
                  <w:vAlign w:val="center"/>
                </w:tcPr>
                <w:p w:rsidR="00214783" w:rsidRDefault="00214783" w:rsidP="00F67423">
                  <w:pPr>
                    <w:pStyle w:val="3"/>
                    <w:rPr>
                      <w:b w:val="0"/>
                      <w:sz w:val="22"/>
                      <w:szCs w:val="22"/>
                      <w:lang w:val="ru-RU"/>
                    </w:rPr>
                  </w:pPr>
                </w:p>
              </w:tc>
              <w:tc>
                <w:tcPr>
                  <w:tcW w:w="1680" w:type="dxa"/>
                </w:tcPr>
                <w:p w:rsidR="00214783" w:rsidRPr="0033785B" w:rsidRDefault="00214783" w:rsidP="00F67423">
                  <w:pPr>
                    <w:spacing w:before="240" w:after="0" w:line="240" w:lineRule="auto"/>
                    <w:rPr>
                      <w:rFonts w:ascii="Times New Roman" w:hAnsi="Times New Roman"/>
                      <w:sz w:val="24"/>
                      <w:szCs w:val="24"/>
                    </w:rPr>
                  </w:pPr>
                  <w:r w:rsidRPr="00F67423">
                    <w:rPr>
                      <w:rFonts w:ascii="Times New Roman" w:hAnsi="Times New Roman"/>
                      <w:sz w:val="24"/>
                      <w:szCs w:val="24"/>
                    </w:rPr>
                    <w:t>Охота и рыбалка</w:t>
                  </w:r>
                  <w:r>
                    <w:rPr>
                      <w:rFonts w:ascii="Times New Roman" w:hAnsi="Times New Roman"/>
                      <w:sz w:val="24"/>
                      <w:szCs w:val="24"/>
                    </w:rPr>
                    <w:t xml:space="preserve"> (5.3)</w:t>
                  </w:r>
                </w:p>
              </w:tc>
              <w:tc>
                <w:tcPr>
                  <w:tcW w:w="1254" w:type="dxa"/>
                  <w:vMerge/>
                  <w:vAlign w:val="center"/>
                </w:tcPr>
                <w:p w:rsidR="00214783" w:rsidRPr="00285BBF" w:rsidRDefault="00214783" w:rsidP="00F67423">
                  <w:pPr>
                    <w:pStyle w:val="3"/>
                    <w:rPr>
                      <w:b w:val="0"/>
                      <w:sz w:val="22"/>
                      <w:szCs w:val="22"/>
                    </w:rPr>
                  </w:pPr>
                </w:p>
              </w:tc>
              <w:tc>
                <w:tcPr>
                  <w:tcW w:w="1418" w:type="dxa"/>
                  <w:vMerge/>
                </w:tcPr>
                <w:p w:rsidR="00214783" w:rsidRPr="00285BBF" w:rsidRDefault="00214783" w:rsidP="00F67423">
                  <w:pPr>
                    <w:pStyle w:val="3"/>
                    <w:rPr>
                      <w:b w:val="0"/>
                      <w:sz w:val="22"/>
                      <w:szCs w:val="22"/>
                    </w:rPr>
                  </w:pPr>
                </w:p>
              </w:tc>
              <w:tc>
                <w:tcPr>
                  <w:tcW w:w="5408" w:type="dxa"/>
                  <w:gridSpan w:val="5"/>
                  <w:vMerge/>
                  <w:vAlign w:val="center"/>
                </w:tcPr>
                <w:p w:rsidR="00214783" w:rsidRPr="00285BBF" w:rsidRDefault="00214783" w:rsidP="00F67423">
                  <w:pPr>
                    <w:pStyle w:val="3"/>
                    <w:rPr>
                      <w:b w:val="0"/>
                      <w:sz w:val="22"/>
                      <w:szCs w:val="22"/>
                    </w:rPr>
                  </w:pPr>
                </w:p>
              </w:tc>
            </w:tr>
            <w:tr w:rsidR="00214783" w:rsidRPr="00285BBF" w:rsidTr="00AC4C57">
              <w:tc>
                <w:tcPr>
                  <w:tcW w:w="817" w:type="dxa"/>
                  <w:vMerge/>
                  <w:vAlign w:val="center"/>
                </w:tcPr>
                <w:p w:rsidR="00214783" w:rsidRDefault="00214783" w:rsidP="00F67423">
                  <w:pPr>
                    <w:pStyle w:val="3"/>
                    <w:rPr>
                      <w:b w:val="0"/>
                      <w:sz w:val="22"/>
                      <w:szCs w:val="22"/>
                      <w:lang w:val="ru-RU"/>
                    </w:rPr>
                  </w:pPr>
                </w:p>
              </w:tc>
              <w:tc>
                <w:tcPr>
                  <w:tcW w:w="1680" w:type="dxa"/>
                </w:tcPr>
                <w:p w:rsidR="00214783" w:rsidRPr="0033785B" w:rsidRDefault="00214783" w:rsidP="00F67423">
                  <w:pPr>
                    <w:spacing w:before="240" w:after="0" w:line="240" w:lineRule="auto"/>
                    <w:rPr>
                      <w:rFonts w:ascii="Times New Roman" w:hAnsi="Times New Roman"/>
                      <w:sz w:val="24"/>
                      <w:szCs w:val="24"/>
                    </w:rPr>
                  </w:pPr>
                  <w:r w:rsidRPr="00F67423">
                    <w:rPr>
                      <w:rFonts w:ascii="Times New Roman" w:hAnsi="Times New Roman"/>
                      <w:sz w:val="24"/>
                      <w:szCs w:val="24"/>
                    </w:rPr>
                    <w:t>Причалы для маломерных судов</w:t>
                  </w:r>
                  <w:r>
                    <w:rPr>
                      <w:rFonts w:ascii="Times New Roman" w:hAnsi="Times New Roman"/>
                      <w:sz w:val="24"/>
                      <w:szCs w:val="24"/>
                    </w:rPr>
                    <w:t xml:space="preserve"> (5.4)</w:t>
                  </w:r>
                </w:p>
              </w:tc>
              <w:tc>
                <w:tcPr>
                  <w:tcW w:w="1254" w:type="dxa"/>
                  <w:vMerge/>
                  <w:vAlign w:val="center"/>
                </w:tcPr>
                <w:p w:rsidR="00214783" w:rsidRPr="00285BBF" w:rsidRDefault="00214783" w:rsidP="00F67423">
                  <w:pPr>
                    <w:pStyle w:val="3"/>
                    <w:rPr>
                      <w:b w:val="0"/>
                      <w:sz w:val="22"/>
                      <w:szCs w:val="22"/>
                    </w:rPr>
                  </w:pPr>
                </w:p>
              </w:tc>
              <w:tc>
                <w:tcPr>
                  <w:tcW w:w="1418" w:type="dxa"/>
                  <w:vMerge/>
                </w:tcPr>
                <w:p w:rsidR="00214783" w:rsidRPr="00285BBF" w:rsidRDefault="00214783" w:rsidP="00F67423">
                  <w:pPr>
                    <w:pStyle w:val="3"/>
                    <w:rPr>
                      <w:b w:val="0"/>
                      <w:sz w:val="22"/>
                      <w:szCs w:val="22"/>
                    </w:rPr>
                  </w:pPr>
                </w:p>
              </w:tc>
              <w:tc>
                <w:tcPr>
                  <w:tcW w:w="5408" w:type="dxa"/>
                  <w:gridSpan w:val="5"/>
                  <w:vMerge/>
                  <w:vAlign w:val="center"/>
                </w:tcPr>
                <w:p w:rsidR="00214783" w:rsidRPr="00285BBF" w:rsidRDefault="00214783" w:rsidP="00F67423">
                  <w:pPr>
                    <w:pStyle w:val="3"/>
                    <w:rPr>
                      <w:b w:val="0"/>
                      <w:sz w:val="22"/>
                      <w:szCs w:val="22"/>
                    </w:rPr>
                  </w:pPr>
                </w:p>
              </w:tc>
            </w:tr>
            <w:tr w:rsidR="00214783" w:rsidRPr="00285BBF" w:rsidTr="00AC4C57">
              <w:tc>
                <w:tcPr>
                  <w:tcW w:w="817" w:type="dxa"/>
                  <w:vMerge/>
                  <w:vAlign w:val="center"/>
                </w:tcPr>
                <w:p w:rsidR="00214783" w:rsidRDefault="00214783" w:rsidP="00F67423">
                  <w:pPr>
                    <w:pStyle w:val="3"/>
                    <w:rPr>
                      <w:b w:val="0"/>
                      <w:sz w:val="22"/>
                      <w:szCs w:val="22"/>
                      <w:lang w:val="ru-RU"/>
                    </w:rPr>
                  </w:pPr>
                </w:p>
              </w:tc>
              <w:tc>
                <w:tcPr>
                  <w:tcW w:w="1680" w:type="dxa"/>
                </w:tcPr>
                <w:p w:rsidR="00214783" w:rsidRPr="0033785B" w:rsidRDefault="00AC4C57" w:rsidP="00F67423">
                  <w:pPr>
                    <w:spacing w:before="240" w:after="0" w:line="240" w:lineRule="auto"/>
                    <w:rPr>
                      <w:rFonts w:ascii="Times New Roman" w:hAnsi="Times New Roman"/>
                      <w:sz w:val="24"/>
                      <w:szCs w:val="24"/>
                    </w:rPr>
                  </w:pPr>
                  <w:r w:rsidRPr="00AC4C57">
                    <w:rPr>
                      <w:rFonts w:ascii="Times New Roman" w:hAnsi="Times New Roman"/>
                      <w:sz w:val="24"/>
                      <w:szCs w:val="24"/>
                    </w:rPr>
                    <w:t>Охрана природных территорий</w:t>
                  </w:r>
                  <w:r>
                    <w:rPr>
                      <w:rFonts w:ascii="Times New Roman" w:hAnsi="Times New Roman"/>
                      <w:sz w:val="24"/>
                      <w:szCs w:val="24"/>
                    </w:rPr>
                    <w:t xml:space="preserve"> 9.1)</w:t>
                  </w:r>
                </w:p>
              </w:tc>
              <w:tc>
                <w:tcPr>
                  <w:tcW w:w="1254" w:type="dxa"/>
                  <w:vMerge/>
                  <w:vAlign w:val="center"/>
                </w:tcPr>
                <w:p w:rsidR="00214783" w:rsidRPr="00285BBF" w:rsidRDefault="00214783" w:rsidP="00F67423">
                  <w:pPr>
                    <w:pStyle w:val="3"/>
                    <w:rPr>
                      <w:b w:val="0"/>
                      <w:sz w:val="22"/>
                      <w:szCs w:val="22"/>
                    </w:rPr>
                  </w:pPr>
                </w:p>
              </w:tc>
              <w:tc>
                <w:tcPr>
                  <w:tcW w:w="1418" w:type="dxa"/>
                  <w:vMerge/>
                </w:tcPr>
                <w:p w:rsidR="00214783" w:rsidRPr="00285BBF" w:rsidRDefault="00214783" w:rsidP="00F67423">
                  <w:pPr>
                    <w:pStyle w:val="3"/>
                    <w:rPr>
                      <w:b w:val="0"/>
                      <w:sz w:val="22"/>
                      <w:szCs w:val="22"/>
                    </w:rPr>
                  </w:pPr>
                </w:p>
              </w:tc>
              <w:tc>
                <w:tcPr>
                  <w:tcW w:w="5408" w:type="dxa"/>
                  <w:gridSpan w:val="5"/>
                  <w:vMerge/>
                  <w:vAlign w:val="center"/>
                </w:tcPr>
                <w:p w:rsidR="00214783" w:rsidRPr="00285BBF" w:rsidRDefault="00214783" w:rsidP="00F67423">
                  <w:pPr>
                    <w:pStyle w:val="3"/>
                    <w:rPr>
                      <w:b w:val="0"/>
                      <w:sz w:val="22"/>
                      <w:szCs w:val="22"/>
                    </w:rPr>
                  </w:pPr>
                </w:p>
              </w:tc>
            </w:tr>
            <w:tr w:rsidR="003B273B" w:rsidRPr="00285BBF" w:rsidTr="00AC4C57">
              <w:tc>
                <w:tcPr>
                  <w:tcW w:w="817" w:type="dxa"/>
                  <w:vMerge/>
                  <w:vAlign w:val="center"/>
                </w:tcPr>
                <w:p w:rsidR="003B273B" w:rsidRDefault="003B273B" w:rsidP="00F67423">
                  <w:pPr>
                    <w:pStyle w:val="3"/>
                    <w:rPr>
                      <w:b w:val="0"/>
                      <w:sz w:val="22"/>
                      <w:szCs w:val="22"/>
                      <w:lang w:val="ru-RU"/>
                    </w:rPr>
                  </w:pPr>
                </w:p>
              </w:tc>
              <w:tc>
                <w:tcPr>
                  <w:tcW w:w="1680" w:type="dxa"/>
                </w:tcPr>
                <w:p w:rsidR="003B273B" w:rsidRPr="00AC4C57" w:rsidRDefault="003B273B" w:rsidP="00F67423">
                  <w:pPr>
                    <w:spacing w:before="240" w:after="0" w:line="240" w:lineRule="auto"/>
                    <w:rPr>
                      <w:rFonts w:ascii="Times New Roman" w:hAnsi="Times New Roman"/>
                      <w:sz w:val="24"/>
                      <w:szCs w:val="24"/>
                    </w:rPr>
                  </w:pPr>
                  <w:r w:rsidRPr="003B273B">
                    <w:rPr>
                      <w:rFonts w:ascii="Times New Roman" w:hAnsi="Times New Roman"/>
                      <w:sz w:val="24"/>
                      <w:szCs w:val="24"/>
                    </w:rPr>
                    <w:t>Курортная деятельность (9.2)</w:t>
                  </w:r>
                </w:p>
              </w:tc>
              <w:tc>
                <w:tcPr>
                  <w:tcW w:w="1254" w:type="dxa"/>
                  <w:vMerge/>
                  <w:vAlign w:val="center"/>
                </w:tcPr>
                <w:p w:rsidR="003B273B" w:rsidRPr="00285BBF" w:rsidRDefault="003B273B" w:rsidP="00F67423">
                  <w:pPr>
                    <w:pStyle w:val="3"/>
                    <w:rPr>
                      <w:b w:val="0"/>
                      <w:sz w:val="22"/>
                      <w:szCs w:val="22"/>
                    </w:rPr>
                  </w:pPr>
                </w:p>
              </w:tc>
              <w:tc>
                <w:tcPr>
                  <w:tcW w:w="1418" w:type="dxa"/>
                  <w:vMerge/>
                </w:tcPr>
                <w:p w:rsidR="003B273B" w:rsidRPr="00285BBF" w:rsidRDefault="003B273B" w:rsidP="00F67423">
                  <w:pPr>
                    <w:pStyle w:val="3"/>
                    <w:rPr>
                      <w:b w:val="0"/>
                      <w:sz w:val="22"/>
                      <w:szCs w:val="22"/>
                    </w:rPr>
                  </w:pPr>
                </w:p>
              </w:tc>
              <w:tc>
                <w:tcPr>
                  <w:tcW w:w="5408" w:type="dxa"/>
                  <w:gridSpan w:val="5"/>
                  <w:vMerge/>
                  <w:vAlign w:val="center"/>
                </w:tcPr>
                <w:p w:rsidR="003B273B" w:rsidRPr="00285BBF" w:rsidRDefault="003B273B" w:rsidP="00F67423">
                  <w:pPr>
                    <w:pStyle w:val="3"/>
                    <w:rPr>
                      <w:b w:val="0"/>
                      <w:sz w:val="22"/>
                      <w:szCs w:val="22"/>
                    </w:rPr>
                  </w:pPr>
                </w:p>
              </w:tc>
            </w:tr>
            <w:tr w:rsidR="00214783" w:rsidRPr="00285BBF" w:rsidTr="00AC4C57">
              <w:tc>
                <w:tcPr>
                  <w:tcW w:w="817" w:type="dxa"/>
                  <w:vMerge/>
                  <w:vAlign w:val="center"/>
                </w:tcPr>
                <w:p w:rsidR="00214783" w:rsidRDefault="00214783" w:rsidP="00F67423">
                  <w:pPr>
                    <w:pStyle w:val="3"/>
                    <w:rPr>
                      <w:b w:val="0"/>
                      <w:sz w:val="22"/>
                      <w:szCs w:val="22"/>
                      <w:lang w:val="ru-RU"/>
                    </w:rPr>
                  </w:pPr>
                </w:p>
              </w:tc>
              <w:tc>
                <w:tcPr>
                  <w:tcW w:w="1680" w:type="dxa"/>
                </w:tcPr>
                <w:p w:rsidR="00214783" w:rsidRPr="0033785B" w:rsidRDefault="00AC4C57" w:rsidP="00F67423">
                  <w:pPr>
                    <w:spacing w:before="240" w:after="0" w:line="240" w:lineRule="auto"/>
                    <w:rPr>
                      <w:rFonts w:ascii="Times New Roman" w:hAnsi="Times New Roman"/>
                      <w:sz w:val="24"/>
                      <w:szCs w:val="24"/>
                    </w:rPr>
                  </w:pPr>
                  <w:r w:rsidRPr="00AC4C57">
                    <w:rPr>
                      <w:rFonts w:ascii="Times New Roman" w:hAnsi="Times New Roman"/>
                      <w:sz w:val="24"/>
                      <w:szCs w:val="24"/>
                    </w:rPr>
                    <w:t>Историко-культурная деятельность</w:t>
                  </w:r>
                  <w:r>
                    <w:rPr>
                      <w:rFonts w:ascii="Times New Roman" w:hAnsi="Times New Roman"/>
                      <w:sz w:val="24"/>
                      <w:szCs w:val="24"/>
                    </w:rPr>
                    <w:t xml:space="preserve"> (9.3)</w:t>
                  </w:r>
                </w:p>
              </w:tc>
              <w:tc>
                <w:tcPr>
                  <w:tcW w:w="1254" w:type="dxa"/>
                  <w:vMerge/>
                  <w:vAlign w:val="center"/>
                </w:tcPr>
                <w:p w:rsidR="00214783" w:rsidRPr="00285BBF" w:rsidRDefault="00214783" w:rsidP="00F67423">
                  <w:pPr>
                    <w:pStyle w:val="3"/>
                    <w:rPr>
                      <w:b w:val="0"/>
                      <w:sz w:val="22"/>
                      <w:szCs w:val="22"/>
                    </w:rPr>
                  </w:pPr>
                </w:p>
              </w:tc>
              <w:tc>
                <w:tcPr>
                  <w:tcW w:w="1418" w:type="dxa"/>
                  <w:vMerge/>
                </w:tcPr>
                <w:p w:rsidR="00214783" w:rsidRPr="00285BBF" w:rsidRDefault="00214783" w:rsidP="00F67423">
                  <w:pPr>
                    <w:pStyle w:val="3"/>
                    <w:rPr>
                      <w:b w:val="0"/>
                      <w:sz w:val="22"/>
                      <w:szCs w:val="22"/>
                    </w:rPr>
                  </w:pPr>
                </w:p>
              </w:tc>
              <w:tc>
                <w:tcPr>
                  <w:tcW w:w="5408" w:type="dxa"/>
                  <w:gridSpan w:val="5"/>
                  <w:vMerge/>
                  <w:vAlign w:val="center"/>
                </w:tcPr>
                <w:p w:rsidR="00214783" w:rsidRPr="00285BBF" w:rsidRDefault="00214783" w:rsidP="00F67423">
                  <w:pPr>
                    <w:pStyle w:val="3"/>
                    <w:rPr>
                      <w:b w:val="0"/>
                      <w:sz w:val="22"/>
                      <w:szCs w:val="22"/>
                    </w:rPr>
                  </w:pPr>
                </w:p>
              </w:tc>
            </w:tr>
            <w:tr w:rsidR="00214783" w:rsidRPr="00285BBF" w:rsidTr="00AC4C57">
              <w:tc>
                <w:tcPr>
                  <w:tcW w:w="817" w:type="dxa"/>
                  <w:vMerge/>
                  <w:vAlign w:val="center"/>
                </w:tcPr>
                <w:p w:rsidR="00214783" w:rsidRDefault="00214783" w:rsidP="00F67423">
                  <w:pPr>
                    <w:pStyle w:val="3"/>
                    <w:rPr>
                      <w:b w:val="0"/>
                      <w:sz w:val="22"/>
                      <w:szCs w:val="22"/>
                      <w:lang w:val="ru-RU"/>
                    </w:rPr>
                  </w:pPr>
                </w:p>
              </w:tc>
              <w:tc>
                <w:tcPr>
                  <w:tcW w:w="1680" w:type="dxa"/>
                </w:tcPr>
                <w:p w:rsidR="00214783" w:rsidRPr="0033785B" w:rsidRDefault="00AC4C57" w:rsidP="00F67423">
                  <w:pPr>
                    <w:spacing w:before="240" w:after="0" w:line="240" w:lineRule="auto"/>
                    <w:rPr>
                      <w:rFonts w:ascii="Times New Roman" w:hAnsi="Times New Roman"/>
                      <w:sz w:val="24"/>
                      <w:szCs w:val="24"/>
                    </w:rPr>
                  </w:pPr>
                  <w:r w:rsidRPr="00AC4C57">
                    <w:rPr>
                      <w:rFonts w:ascii="Times New Roman" w:hAnsi="Times New Roman"/>
                      <w:sz w:val="24"/>
                      <w:szCs w:val="24"/>
                    </w:rPr>
                    <w:t>Водные объекты</w:t>
                  </w:r>
                  <w:r>
                    <w:rPr>
                      <w:rFonts w:ascii="Times New Roman" w:hAnsi="Times New Roman"/>
                      <w:sz w:val="24"/>
                      <w:szCs w:val="24"/>
                    </w:rPr>
                    <w:t xml:space="preserve"> (11.0)</w:t>
                  </w:r>
                </w:p>
              </w:tc>
              <w:tc>
                <w:tcPr>
                  <w:tcW w:w="1254" w:type="dxa"/>
                  <w:vMerge/>
                  <w:vAlign w:val="center"/>
                </w:tcPr>
                <w:p w:rsidR="00214783" w:rsidRPr="00285BBF" w:rsidRDefault="00214783" w:rsidP="00F67423">
                  <w:pPr>
                    <w:pStyle w:val="3"/>
                    <w:rPr>
                      <w:b w:val="0"/>
                      <w:sz w:val="22"/>
                      <w:szCs w:val="22"/>
                    </w:rPr>
                  </w:pPr>
                </w:p>
              </w:tc>
              <w:tc>
                <w:tcPr>
                  <w:tcW w:w="1418" w:type="dxa"/>
                  <w:vMerge/>
                </w:tcPr>
                <w:p w:rsidR="00214783" w:rsidRPr="00285BBF" w:rsidRDefault="00214783" w:rsidP="00F67423">
                  <w:pPr>
                    <w:pStyle w:val="3"/>
                    <w:rPr>
                      <w:b w:val="0"/>
                      <w:sz w:val="22"/>
                      <w:szCs w:val="22"/>
                    </w:rPr>
                  </w:pPr>
                </w:p>
              </w:tc>
              <w:tc>
                <w:tcPr>
                  <w:tcW w:w="5408" w:type="dxa"/>
                  <w:gridSpan w:val="5"/>
                  <w:vMerge/>
                  <w:vAlign w:val="center"/>
                </w:tcPr>
                <w:p w:rsidR="00214783" w:rsidRPr="00285BBF" w:rsidRDefault="00214783" w:rsidP="00F67423">
                  <w:pPr>
                    <w:pStyle w:val="3"/>
                    <w:rPr>
                      <w:b w:val="0"/>
                      <w:sz w:val="22"/>
                      <w:szCs w:val="22"/>
                    </w:rPr>
                  </w:pPr>
                </w:p>
              </w:tc>
            </w:tr>
            <w:tr w:rsidR="00AC4C57" w:rsidRPr="00285BBF" w:rsidTr="00AC4C57">
              <w:tc>
                <w:tcPr>
                  <w:tcW w:w="817" w:type="dxa"/>
                  <w:vMerge/>
                  <w:vAlign w:val="center"/>
                </w:tcPr>
                <w:p w:rsidR="00AC4C57" w:rsidRDefault="00AC4C57" w:rsidP="00AC4C57">
                  <w:pPr>
                    <w:pStyle w:val="3"/>
                    <w:rPr>
                      <w:b w:val="0"/>
                      <w:sz w:val="22"/>
                      <w:szCs w:val="22"/>
                      <w:lang w:val="ru-RU"/>
                    </w:rPr>
                  </w:pPr>
                </w:p>
              </w:tc>
              <w:tc>
                <w:tcPr>
                  <w:tcW w:w="1680" w:type="dxa"/>
                </w:tcPr>
                <w:p w:rsidR="00AC4C57" w:rsidRPr="00AC4C57" w:rsidRDefault="00AC4C57" w:rsidP="00AC4C57">
                  <w:pPr>
                    <w:rPr>
                      <w:rFonts w:ascii="Times New Roman" w:hAnsi="Times New Roman"/>
                      <w:sz w:val="24"/>
                      <w:szCs w:val="24"/>
                    </w:rPr>
                  </w:pPr>
                  <w:r w:rsidRPr="00AC4C57">
                    <w:rPr>
                      <w:rFonts w:ascii="Times New Roman" w:hAnsi="Times New Roman"/>
                      <w:sz w:val="24"/>
                      <w:szCs w:val="24"/>
                    </w:rPr>
                    <w:t>Общее пользование водными объектами (11.1)</w:t>
                  </w:r>
                </w:p>
              </w:tc>
              <w:tc>
                <w:tcPr>
                  <w:tcW w:w="1254" w:type="dxa"/>
                  <w:vMerge/>
                  <w:vAlign w:val="center"/>
                </w:tcPr>
                <w:p w:rsidR="00AC4C57" w:rsidRPr="00285BBF" w:rsidRDefault="00AC4C57" w:rsidP="00AC4C57">
                  <w:pPr>
                    <w:pStyle w:val="3"/>
                    <w:rPr>
                      <w:b w:val="0"/>
                      <w:sz w:val="22"/>
                      <w:szCs w:val="22"/>
                    </w:rPr>
                  </w:pPr>
                </w:p>
              </w:tc>
              <w:tc>
                <w:tcPr>
                  <w:tcW w:w="1418" w:type="dxa"/>
                  <w:vMerge/>
                </w:tcPr>
                <w:p w:rsidR="00AC4C57" w:rsidRPr="00285BBF" w:rsidRDefault="00AC4C57" w:rsidP="00AC4C57">
                  <w:pPr>
                    <w:pStyle w:val="3"/>
                    <w:rPr>
                      <w:b w:val="0"/>
                      <w:sz w:val="22"/>
                      <w:szCs w:val="22"/>
                    </w:rPr>
                  </w:pPr>
                </w:p>
              </w:tc>
              <w:tc>
                <w:tcPr>
                  <w:tcW w:w="5408" w:type="dxa"/>
                  <w:gridSpan w:val="5"/>
                  <w:vMerge/>
                  <w:vAlign w:val="center"/>
                </w:tcPr>
                <w:p w:rsidR="00AC4C57" w:rsidRPr="00285BBF" w:rsidRDefault="00AC4C57" w:rsidP="00AC4C57">
                  <w:pPr>
                    <w:pStyle w:val="3"/>
                    <w:rPr>
                      <w:b w:val="0"/>
                      <w:sz w:val="22"/>
                      <w:szCs w:val="22"/>
                    </w:rPr>
                  </w:pPr>
                </w:p>
              </w:tc>
            </w:tr>
            <w:tr w:rsidR="00AC4C57" w:rsidRPr="00285BBF" w:rsidTr="00AC4C57">
              <w:tc>
                <w:tcPr>
                  <w:tcW w:w="817" w:type="dxa"/>
                  <w:vMerge/>
                  <w:vAlign w:val="center"/>
                </w:tcPr>
                <w:p w:rsidR="00AC4C57" w:rsidRDefault="00AC4C57" w:rsidP="00AC4C57">
                  <w:pPr>
                    <w:pStyle w:val="3"/>
                    <w:rPr>
                      <w:b w:val="0"/>
                      <w:sz w:val="22"/>
                      <w:szCs w:val="22"/>
                      <w:lang w:val="ru-RU"/>
                    </w:rPr>
                  </w:pPr>
                </w:p>
              </w:tc>
              <w:tc>
                <w:tcPr>
                  <w:tcW w:w="1680" w:type="dxa"/>
                </w:tcPr>
                <w:p w:rsidR="00AC4C57" w:rsidRPr="00AC4C57" w:rsidRDefault="00AC4C57" w:rsidP="00AC4C57">
                  <w:pPr>
                    <w:rPr>
                      <w:rFonts w:ascii="Times New Roman" w:hAnsi="Times New Roman"/>
                      <w:sz w:val="24"/>
                      <w:szCs w:val="24"/>
                    </w:rPr>
                  </w:pPr>
                  <w:r w:rsidRPr="00AC4C57">
                    <w:rPr>
                      <w:rFonts w:ascii="Times New Roman" w:hAnsi="Times New Roman"/>
                      <w:sz w:val="24"/>
                      <w:szCs w:val="24"/>
                    </w:rPr>
                    <w:t>Специальное пользование водными объектами (11.2)</w:t>
                  </w:r>
                </w:p>
              </w:tc>
              <w:tc>
                <w:tcPr>
                  <w:tcW w:w="1254" w:type="dxa"/>
                  <w:vMerge/>
                  <w:vAlign w:val="center"/>
                </w:tcPr>
                <w:p w:rsidR="00AC4C57" w:rsidRPr="00285BBF" w:rsidRDefault="00AC4C57" w:rsidP="00AC4C57">
                  <w:pPr>
                    <w:pStyle w:val="3"/>
                    <w:rPr>
                      <w:b w:val="0"/>
                      <w:sz w:val="22"/>
                      <w:szCs w:val="22"/>
                    </w:rPr>
                  </w:pPr>
                </w:p>
              </w:tc>
              <w:tc>
                <w:tcPr>
                  <w:tcW w:w="1418" w:type="dxa"/>
                  <w:vMerge/>
                </w:tcPr>
                <w:p w:rsidR="00AC4C57" w:rsidRPr="00285BBF" w:rsidRDefault="00AC4C57" w:rsidP="00AC4C57">
                  <w:pPr>
                    <w:pStyle w:val="3"/>
                    <w:rPr>
                      <w:b w:val="0"/>
                      <w:sz w:val="22"/>
                      <w:szCs w:val="22"/>
                    </w:rPr>
                  </w:pPr>
                </w:p>
              </w:tc>
              <w:tc>
                <w:tcPr>
                  <w:tcW w:w="5408" w:type="dxa"/>
                  <w:gridSpan w:val="5"/>
                  <w:vMerge/>
                  <w:vAlign w:val="center"/>
                </w:tcPr>
                <w:p w:rsidR="00AC4C57" w:rsidRPr="00285BBF" w:rsidRDefault="00AC4C57" w:rsidP="00AC4C57">
                  <w:pPr>
                    <w:pStyle w:val="3"/>
                    <w:rPr>
                      <w:b w:val="0"/>
                      <w:sz w:val="22"/>
                      <w:szCs w:val="22"/>
                    </w:rPr>
                  </w:pPr>
                </w:p>
              </w:tc>
            </w:tr>
            <w:tr w:rsidR="00AC4C57" w:rsidRPr="00285BBF" w:rsidTr="00AC4C57">
              <w:tc>
                <w:tcPr>
                  <w:tcW w:w="817" w:type="dxa"/>
                  <w:vMerge/>
                  <w:vAlign w:val="center"/>
                </w:tcPr>
                <w:p w:rsidR="00AC4C57" w:rsidRDefault="00AC4C57" w:rsidP="00AC4C57">
                  <w:pPr>
                    <w:pStyle w:val="3"/>
                    <w:rPr>
                      <w:b w:val="0"/>
                      <w:sz w:val="22"/>
                      <w:szCs w:val="22"/>
                      <w:lang w:val="ru-RU"/>
                    </w:rPr>
                  </w:pPr>
                </w:p>
              </w:tc>
              <w:tc>
                <w:tcPr>
                  <w:tcW w:w="1680" w:type="dxa"/>
                </w:tcPr>
                <w:p w:rsidR="00AC4C57" w:rsidRPr="00AC4C57" w:rsidRDefault="00AC4C57" w:rsidP="00AC4C57">
                  <w:pPr>
                    <w:rPr>
                      <w:rFonts w:ascii="Times New Roman" w:hAnsi="Times New Roman"/>
                      <w:sz w:val="24"/>
                      <w:szCs w:val="24"/>
                    </w:rPr>
                  </w:pPr>
                  <w:r w:rsidRPr="00AC4C57">
                    <w:rPr>
                      <w:rFonts w:ascii="Times New Roman" w:hAnsi="Times New Roman"/>
                      <w:sz w:val="24"/>
                      <w:szCs w:val="24"/>
                    </w:rPr>
                    <w:t>Гидротехнические сооружения (11.3)</w:t>
                  </w:r>
                </w:p>
              </w:tc>
              <w:tc>
                <w:tcPr>
                  <w:tcW w:w="1254" w:type="dxa"/>
                  <w:vMerge/>
                  <w:vAlign w:val="center"/>
                </w:tcPr>
                <w:p w:rsidR="00AC4C57" w:rsidRPr="00285BBF" w:rsidRDefault="00AC4C57" w:rsidP="00AC4C57">
                  <w:pPr>
                    <w:pStyle w:val="3"/>
                    <w:rPr>
                      <w:b w:val="0"/>
                      <w:sz w:val="22"/>
                      <w:szCs w:val="22"/>
                    </w:rPr>
                  </w:pPr>
                </w:p>
              </w:tc>
              <w:tc>
                <w:tcPr>
                  <w:tcW w:w="1418" w:type="dxa"/>
                  <w:vMerge/>
                </w:tcPr>
                <w:p w:rsidR="00AC4C57" w:rsidRPr="00285BBF" w:rsidRDefault="00AC4C57" w:rsidP="00AC4C57">
                  <w:pPr>
                    <w:pStyle w:val="3"/>
                    <w:rPr>
                      <w:b w:val="0"/>
                      <w:sz w:val="22"/>
                      <w:szCs w:val="22"/>
                    </w:rPr>
                  </w:pPr>
                </w:p>
              </w:tc>
              <w:tc>
                <w:tcPr>
                  <w:tcW w:w="5408" w:type="dxa"/>
                  <w:gridSpan w:val="5"/>
                  <w:vMerge/>
                  <w:vAlign w:val="center"/>
                </w:tcPr>
                <w:p w:rsidR="00AC4C57" w:rsidRPr="00285BBF" w:rsidRDefault="00AC4C57" w:rsidP="00AC4C57">
                  <w:pPr>
                    <w:pStyle w:val="3"/>
                    <w:rPr>
                      <w:b w:val="0"/>
                      <w:sz w:val="22"/>
                      <w:szCs w:val="22"/>
                    </w:rPr>
                  </w:pPr>
                </w:p>
              </w:tc>
            </w:tr>
            <w:tr w:rsidR="00AC4C57" w:rsidRPr="00285BBF" w:rsidTr="00AC4C57">
              <w:tc>
                <w:tcPr>
                  <w:tcW w:w="817" w:type="dxa"/>
                  <w:vMerge/>
                  <w:vAlign w:val="center"/>
                </w:tcPr>
                <w:p w:rsidR="00AC4C57" w:rsidRDefault="00AC4C57" w:rsidP="00AC4C57">
                  <w:pPr>
                    <w:pStyle w:val="3"/>
                    <w:rPr>
                      <w:b w:val="0"/>
                      <w:sz w:val="22"/>
                      <w:szCs w:val="22"/>
                      <w:lang w:val="ru-RU"/>
                    </w:rPr>
                  </w:pPr>
                </w:p>
              </w:tc>
              <w:tc>
                <w:tcPr>
                  <w:tcW w:w="1680" w:type="dxa"/>
                </w:tcPr>
                <w:p w:rsidR="00AC4C57" w:rsidRPr="00AC4C57" w:rsidRDefault="00AC4C57" w:rsidP="00AC4C57">
                  <w:pPr>
                    <w:pStyle w:val="3"/>
                    <w:rPr>
                      <w:b w:val="0"/>
                      <w:sz w:val="24"/>
                      <w:szCs w:val="24"/>
                    </w:rPr>
                  </w:pPr>
                  <w:r w:rsidRPr="00AC4C57">
                    <w:rPr>
                      <w:b w:val="0"/>
                      <w:sz w:val="24"/>
                      <w:szCs w:val="24"/>
                    </w:rPr>
                    <w:t>Земельные участки (территории) общего пользования (12.0) *</w:t>
                  </w:r>
                </w:p>
              </w:tc>
              <w:tc>
                <w:tcPr>
                  <w:tcW w:w="1254" w:type="dxa"/>
                  <w:vMerge/>
                  <w:vAlign w:val="center"/>
                </w:tcPr>
                <w:p w:rsidR="00AC4C57" w:rsidRPr="00285BBF" w:rsidRDefault="00AC4C57" w:rsidP="00AC4C57">
                  <w:pPr>
                    <w:pStyle w:val="3"/>
                    <w:rPr>
                      <w:b w:val="0"/>
                      <w:sz w:val="22"/>
                      <w:szCs w:val="22"/>
                    </w:rPr>
                  </w:pPr>
                </w:p>
              </w:tc>
              <w:tc>
                <w:tcPr>
                  <w:tcW w:w="1418" w:type="dxa"/>
                  <w:vMerge/>
                </w:tcPr>
                <w:p w:rsidR="00AC4C57" w:rsidRPr="00285BBF" w:rsidRDefault="00AC4C57" w:rsidP="00AC4C57">
                  <w:pPr>
                    <w:pStyle w:val="3"/>
                    <w:rPr>
                      <w:b w:val="0"/>
                      <w:sz w:val="22"/>
                      <w:szCs w:val="22"/>
                    </w:rPr>
                  </w:pPr>
                </w:p>
              </w:tc>
              <w:tc>
                <w:tcPr>
                  <w:tcW w:w="5408" w:type="dxa"/>
                  <w:gridSpan w:val="5"/>
                  <w:vMerge/>
                  <w:vAlign w:val="center"/>
                </w:tcPr>
                <w:p w:rsidR="00AC4C57" w:rsidRPr="00285BBF" w:rsidRDefault="00AC4C57" w:rsidP="00AC4C57">
                  <w:pPr>
                    <w:pStyle w:val="3"/>
                    <w:rPr>
                      <w:b w:val="0"/>
                      <w:sz w:val="22"/>
                      <w:szCs w:val="22"/>
                    </w:rPr>
                  </w:pPr>
                </w:p>
              </w:tc>
            </w:tr>
            <w:tr w:rsidR="00AC4C57" w:rsidRPr="00285BBF" w:rsidTr="00AC4C57">
              <w:tc>
                <w:tcPr>
                  <w:tcW w:w="817" w:type="dxa"/>
                  <w:vMerge/>
                  <w:vAlign w:val="center"/>
                </w:tcPr>
                <w:p w:rsidR="00AC4C57" w:rsidRDefault="00AC4C57" w:rsidP="00AC4C57">
                  <w:pPr>
                    <w:pStyle w:val="3"/>
                    <w:rPr>
                      <w:b w:val="0"/>
                      <w:sz w:val="22"/>
                      <w:szCs w:val="22"/>
                      <w:lang w:val="ru-RU"/>
                    </w:rPr>
                  </w:pPr>
                </w:p>
              </w:tc>
              <w:tc>
                <w:tcPr>
                  <w:tcW w:w="1680" w:type="dxa"/>
                </w:tcPr>
                <w:p w:rsidR="00AC4C57" w:rsidRPr="00AC4C57" w:rsidRDefault="00AC4C57" w:rsidP="00AC4C57">
                  <w:pPr>
                    <w:pStyle w:val="3"/>
                    <w:rPr>
                      <w:b w:val="0"/>
                      <w:sz w:val="24"/>
                      <w:szCs w:val="24"/>
                    </w:rPr>
                  </w:pPr>
                  <w:r w:rsidRPr="00AC4C57">
                    <w:rPr>
                      <w:b w:val="0"/>
                      <w:sz w:val="24"/>
                      <w:szCs w:val="24"/>
                    </w:rPr>
                    <w:t>Улично-дорожная сеть (12.0.1) *</w:t>
                  </w:r>
                </w:p>
              </w:tc>
              <w:tc>
                <w:tcPr>
                  <w:tcW w:w="1254" w:type="dxa"/>
                  <w:vMerge/>
                  <w:vAlign w:val="center"/>
                </w:tcPr>
                <w:p w:rsidR="00AC4C57" w:rsidRPr="00285BBF" w:rsidRDefault="00AC4C57" w:rsidP="00AC4C57">
                  <w:pPr>
                    <w:pStyle w:val="3"/>
                    <w:rPr>
                      <w:b w:val="0"/>
                      <w:sz w:val="22"/>
                      <w:szCs w:val="22"/>
                    </w:rPr>
                  </w:pPr>
                </w:p>
              </w:tc>
              <w:tc>
                <w:tcPr>
                  <w:tcW w:w="1418" w:type="dxa"/>
                  <w:vMerge/>
                </w:tcPr>
                <w:p w:rsidR="00AC4C57" w:rsidRPr="00285BBF" w:rsidRDefault="00AC4C57" w:rsidP="00AC4C57">
                  <w:pPr>
                    <w:pStyle w:val="3"/>
                    <w:rPr>
                      <w:b w:val="0"/>
                      <w:sz w:val="22"/>
                      <w:szCs w:val="22"/>
                    </w:rPr>
                  </w:pPr>
                </w:p>
              </w:tc>
              <w:tc>
                <w:tcPr>
                  <w:tcW w:w="5408" w:type="dxa"/>
                  <w:gridSpan w:val="5"/>
                  <w:vMerge/>
                  <w:vAlign w:val="center"/>
                </w:tcPr>
                <w:p w:rsidR="00AC4C57" w:rsidRPr="00285BBF" w:rsidRDefault="00AC4C57" w:rsidP="00AC4C57">
                  <w:pPr>
                    <w:pStyle w:val="3"/>
                    <w:rPr>
                      <w:b w:val="0"/>
                      <w:sz w:val="22"/>
                      <w:szCs w:val="22"/>
                    </w:rPr>
                  </w:pPr>
                </w:p>
              </w:tc>
            </w:tr>
            <w:tr w:rsidR="00AC4C57" w:rsidRPr="00285BBF" w:rsidTr="00AC4C57">
              <w:trPr>
                <w:trHeight w:val="587"/>
              </w:trPr>
              <w:tc>
                <w:tcPr>
                  <w:tcW w:w="817" w:type="dxa"/>
                  <w:vMerge/>
                </w:tcPr>
                <w:p w:rsidR="00AC4C57" w:rsidRPr="00285BBF" w:rsidRDefault="00AC4C57" w:rsidP="00AC4C57">
                  <w:pPr>
                    <w:pStyle w:val="3"/>
                    <w:rPr>
                      <w:b w:val="0"/>
                      <w:sz w:val="22"/>
                      <w:szCs w:val="22"/>
                    </w:rPr>
                  </w:pPr>
                </w:p>
              </w:tc>
              <w:tc>
                <w:tcPr>
                  <w:tcW w:w="1680" w:type="dxa"/>
                </w:tcPr>
                <w:p w:rsidR="00AC4C57" w:rsidRPr="00AC4C57" w:rsidRDefault="00AC4C57" w:rsidP="00AC4C57">
                  <w:pPr>
                    <w:pStyle w:val="3"/>
                    <w:rPr>
                      <w:b w:val="0"/>
                      <w:sz w:val="24"/>
                      <w:szCs w:val="24"/>
                    </w:rPr>
                  </w:pPr>
                  <w:r w:rsidRPr="00AC4C57">
                    <w:rPr>
                      <w:b w:val="0"/>
                      <w:sz w:val="24"/>
                      <w:szCs w:val="24"/>
                    </w:rPr>
                    <w:t>Благоустройство территории (12.0.2) *</w:t>
                  </w:r>
                </w:p>
              </w:tc>
              <w:tc>
                <w:tcPr>
                  <w:tcW w:w="1254" w:type="dxa"/>
                  <w:vMerge/>
                </w:tcPr>
                <w:p w:rsidR="00AC4C57" w:rsidRPr="00285BBF" w:rsidRDefault="00AC4C57" w:rsidP="00AC4C57">
                  <w:pPr>
                    <w:pStyle w:val="3"/>
                    <w:rPr>
                      <w:b w:val="0"/>
                      <w:sz w:val="22"/>
                      <w:szCs w:val="22"/>
                    </w:rPr>
                  </w:pPr>
                </w:p>
              </w:tc>
              <w:tc>
                <w:tcPr>
                  <w:tcW w:w="1418" w:type="dxa"/>
                  <w:vMerge/>
                </w:tcPr>
                <w:p w:rsidR="00AC4C57" w:rsidRPr="00285BBF" w:rsidRDefault="00AC4C57" w:rsidP="00AC4C57">
                  <w:pPr>
                    <w:pStyle w:val="3"/>
                    <w:rPr>
                      <w:b w:val="0"/>
                      <w:sz w:val="22"/>
                      <w:szCs w:val="22"/>
                    </w:rPr>
                  </w:pPr>
                </w:p>
              </w:tc>
              <w:tc>
                <w:tcPr>
                  <w:tcW w:w="5408" w:type="dxa"/>
                  <w:gridSpan w:val="5"/>
                  <w:vMerge/>
                </w:tcPr>
                <w:p w:rsidR="00AC4C57" w:rsidRPr="00285BBF" w:rsidRDefault="00AC4C57" w:rsidP="00AC4C57">
                  <w:pPr>
                    <w:pStyle w:val="3"/>
                    <w:rPr>
                      <w:b w:val="0"/>
                      <w:sz w:val="22"/>
                      <w:szCs w:val="22"/>
                    </w:rPr>
                  </w:pPr>
                </w:p>
              </w:tc>
            </w:tr>
            <w:tr w:rsidR="00F67423" w:rsidRPr="00285BBF" w:rsidTr="00AC4C57">
              <w:tc>
                <w:tcPr>
                  <w:tcW w:w="2497" w:type="dxa"/>
                  <w:gridSpan w:val="2"/>
                </w:tcPr>
                <w:p w:rsidR="00F67423" w:rsidRPr="00285BBF" w:rsidRDefault="00F67423" w:rsidP="00F67423">
                  <w:pPr>
                    <w:pStyle w:val="3"/>
                    <w:rPr>
                      <w:b w:val="0"/>
                      <w:sz w:val="22"/>
                      <w:szCs w:val="22"/>
                    </w:rPr>
                  </w:pPr>
                  <w:r w:rsidRPr="00285BBF">
                    <w:rPr>
                      <w:b w:val="0"/>
                      <w:sz w:val="22"/>
                      <w:szCs w:val="22"/>
                    </w:rPr>
                    <w:t xml:space="preserve">Иные предельные параметры разрешенного строительства, реконструкции объектов капитального строительства и иные предельные (максимальные </w:t>
                  </w:r>
                  <w:r>
                    <w:rPr>
                      <w:b w:val="0"/>
                      <w:sz w:val="22"/>
                      <w:szCs w:val="22"/>
                    </w:rPr>
                    <w:t>и (или) минимальные) размеры ЗУ</w:t>
                  </w:r>
                </w:p>
              </w:tc>
              <w:tc>
                <w:tcPr>
                  <w:tcW w:w="8080" w:type="dxa"/>
                  <w:gridSpan w:val="7"/>
                  <w:vAlign w:val="center"/>
                </w:tcPr>
                <w:p w:rsidR="00214783" w:rsidRPr="00266E9A" w:rsidRDefault="00214783" w:rsidP="00214783">
                  <w:pPr>
                    <w:spacing w:after="0" w:line="240" w:lineRule="auto"/>
                    <w:ind w:firstLine="567"/>
                    <w:jc w:val="both"/>
                    <w:rPr>
                      <w:rFonts w:ascii="Times New Roman" w:hAnsi="Times New Roman"/>
                      <w:sz w:val="24"/>
                      <w:szCs w:val="24"/>
                    </w:rPr>
                  </w:pPr>
                  <w:r w:rsidRPr="00266E9A">
                    <w:rPr>
                      <w:rFonts w:ascii="Times New Roman" w:hAnsi="Times New Roman"/>
                      <w:bCs/>
                      <w:sz w:val="24"/>
                      <w:szCs w:val="24"/>
                    </w:rPr>
                    <w:t>1. </w:t>
                  </w:r>
                  <w:r w:rsidRPr="00266E9A">
                    <w:rPr>
                      <w:rFonts w:ascii="Times New Roman" w:hAnsi="Times New Roman"/>
                      <w:sz w:val="24"/>
                      <w:szCs w:val="24"/>
                    </w:rPr>
                    <w:t>Предельные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зонах рекреации устанавливаются проектной документацией, строительными и санитарными нормами и правилами на каждый объект.</w:t>
                  </w:r>
                </w:p>
                <w:p w:rsidR="00214783" w:rsidRPr="00266E9A" w:rsidRDefault="00214783" w:rsidP="00214783">
                  <w:pPr>
                    <w:autoSpaceDE w:val="0"/>
                    <w:autoSpaceDN w:val="0"/>
                    <w:adjustRightInd w:val="0"/>
                    <w:spacing w:after="0" w:line="240" w:lineRule="auto"/>
                    <w:ind w:firstLine="567"/>
                    <w:jc w:val="both"/>
                    <w:rPr>
                      <w:rFonts w:ascii="Times New Roman" w:hAnsi="Times New Roman"/>
                      <w:bCs/>
                      <w:sz w:val="24"/>
                      <w:szCs w:val="24"/>
                    </w:rPr>
                  </w:pPr>
                  <w:r w:rsidRPr="00266E9A">
                    <w:rPr>
                      <w:rFonts w:ascii="Times New Roman" w:hAnsi="Times New Roman"/>
                      <w:bCs/>
                      <w:sz w:val="24"/>
                      <w:szCs w:val="24"/>
                    </w:rPr>
                    <w:t xml:space="preserve">2. Размещение объектов обслуживания автотранспорта может быть разрешено только в пределах полосы шириной </w:t>
                  </w:r>
                  <w:smartTag w:uri="urn:schemas-microsoft-com:office:smarttags" w:element="metricconverter">
                    <w:smartTagPr>
                      <w:attr w:name="ProductID" w:val="50 метров"/>
                    </w:smartTagPr>
                    <w:r w:rsidRPr="00266E9A">
                      <w:rPr>
                        <w:rFonts w:ascii="Times New Roman" w:hAnsi="Times New Roman"/>
                        <w:bCs/>
                        <w:sz w:val="24"/>
                        <w:szCs w:val="24"/>
                      </w:rPr>
                      <w:t>50 метров</w:t>
                    </w:r>
                  </w:smartTag>
                  <w:r w:rsidRPr="00266E9A">
                    <w:rPr>
                      <w:rFonts w:ascii="Times New Roman" w:hAnsi="Times New Roman"/>
                      <w:bCs/>
                      <w:sz w:val="24"/>
                      <w:szCs w:val="24"/>
                    </w:rPr>
                    <w:t xml:space="preserve"> от оси проезжей части прилегающей автодороги.</w:t>
                  </w:r>
                </w:p>
                <w:p w:rsidR="00F67423" w:rsidRPr="00FC507A" w:rsidRDefault="00F67423" w:rsidP="00214783">
                  <w:pPr>
                    <w:spacing w:after="0" w:line="240" w:lineRule="auto"/>
                    <w:ind w:firstLine="426"/>
                    <w:jc w:val="both"/>
                    <w:rPr>
                      <w:rFonts w:ascii="Times New Roman" w:hAnsi="Times New Roman"/>
                      <w:sz w:val="24"/>
                      <w:szCs w:val="24"/>
                    </w:rPr>
                  </w:pPr>
                </w:p>
              </w:tc>
            </w:tr>
          </w:tbl>
          <w:p w:rsidR="00F67423" w:rsidRPr="00AD7F13" w:rsidRDefault="00F67423" w:rsidP="00F82A46">
            <w:pPr>
              <w:keepNext/>
              <w:spacing w:line="240" w:lineRule="auto"/>
              <w:ind w:left="720"/>
              <w:rPr>
                <w:rFonts w:ascii="Times New Roman" w:hAnsi="Times New Roman"/>
                <w:b/>
                <w:bCs/>
                <w:sz w:val="24"/>
                <w:szCs w:val="24"/>
                <w:lang w:eastAsia="ru-RU"/>
              </w:rPr>
            </w:pPr>
          </w:p>
        </w:tc>
      </w:tr>
    </w:tbl>
    <w:p w:rsidR="00214783" w:rsidRDefault="00214783" w:rsidP="00214783">
      <w:pPr>
        <w:spacing w:line="240" w:lineRule="auto"/>
        <w:ind w:left="-192" w:firstLine="540"/>
        <w:jc w:val="both"/>
        <w:rPr>
          <w:rFonts w:ascii="Times New Roman" w:hAnsi="Times New Roman"/>
          <w:bCs/>
          <w:sz w:val="24"/>
          <w:szCs w:val="24"/>
        </w:rPr>
      </w:pPr>
      <w:r w:rsidRPr="00FC507A">
        <w:rPr>
          <w:rFonts w:ascii="Times New Roman" w:hAnsi="Times New Roman"/>
          <w:bCs/>
          <w:sz w:val="24"/>
          <w:szCs w:val="24"/>
        </w:rPr>
        <w:lastRenderedPageBreak/>
        <w:t>ЗУ – земельный участок;</w:t>
      </w:r>
    </w:p>
    <w:p w:rsidR="00214783" w:rsidRPr="00FC507A" w:rsidRDefault="00214783" w:rsidP="00214783">
      <w:pPr>
        <w:spacing w:line="240" w:lineRule="auto"/>
        <w:ind w:left="-192" w:firstLine="540"/>
        <w:jc w:val="both"/>
        <w:rPr>
          <w:rFonts w:ascii="Times New Roman" w:hAnsi="Times New Roman"/>
          <w:bCs/>
          <w:sz w:val="24"/>
          <w:szCs w:val="24"/>
        </w:rPr>
      </w:pPr>
      <w:r>
        <w:rPr>
          <w:rFonts w:ascii="Times New Roman" w:hAnsi="Times New Roman"/>
          <w:bCs/>
          <w:sz w:val="24"/>
          <w:szCs w:val="24"/>
        </w:rPr>
        <w:t>ЗСС – здания, строения, сооружения.</w:t>
      </w:r>
    </w:p>
    <w:p w:rsidR="00495365" w:rsidRDefault="00214783" w:rsidP="00737692">
      <w:pPr>
        <w:pStyle w:val="3"/>
      </w:pPr>
      <w:r w:rsidRPr="00FC507A">
        <w:rPr>
          <w:sz w:val="24"/>
          <w:szCs w:val="24"/>
        </w:rPr>
        <w:t xml:space="preserve">*- </w:t>
      </w:r>
      <w:r w:rsidRPr="00214783">
        <w:rPr>
          <w:b w:val="0"/>
          <w:sz w:val="24"/>
          <w:szCs w:val="24"/>
        </w:rPr>
        <w:t>действие градостроительного регламента не распространяется.</w:t>
      </w:r>
      <w:r w:rsidRPr="00FC507A">
        <w:rPr>
          <w:sz w:val="24"/>
          <w:szCs w:val="24"/>
        </w:rPr>
        <w:t xml:space="preserve">    </w:t>
      </w:r>
    </w:p>
    <w:p w:rsidR="002814F4" w:rsidRDefault="002814F4" w:rsidP="00737692">
      <w:pPr>
        <w:pStyle w:val="3"/>
      </w:pPr>
    </w:p>
    <w:p w:rsidR="004720C3" w:rsidRDefault="004720C3" w:rsidP="00737692">
      <w:pPr>
        <w:pStyle w:val="3"/>
        <w:rPr>
          <w:lang w:val="ru-RU"/>
        </w:rPr>
      </w:pPr>
      <w:r>
        <w:lastRenderedPageBreak/>
        <w:t xml:space="preserve">Статья </w:t>
      </w:r>
      <w:r w:rsidR="00AC4C57">
        <w:rPr>
          <w:lang w:val="ru-RU"/>
        </w:rPr>
        <w:t>27</w:t>
      </w:r>
      <w:r>
        <w:t>.</w:t>
      </w:r>
      <w:r>
        <w:rPr>
          <w:lang w:val="ru-RU"/>
        </w:rPr>
        <w:t>6</w:t>
      </w:r>
      <w:r w:rsidRPr="001209A1">
        <w:t xml:space="preserve">. Зоны </w:t>
      </w:r>
      <w:r>
        <w:rPr>
          <w:lang w:val="ru-RU"/>
        </w:rPr>
        <w:t>специального назначения.</w:t>
      </w:r>
    </w:p>
    <w:p w:rsidR="0001422D" w:rsidRDefault="00DC55C7" w:rsidP="004720C3">
      <w:pPr>
        <w:spacing w:after="0" w:line="240" w:lineRule="auto"/>
        <w:ind w:firstLine="709"/>
        <w:jc w:val="both"/>
        <w:rPr>
          <w:rFonts w:ascii="Times New Roman" w:hAnsi="Times New Roman"/>
          <w:b/>
          <w:sz w:val="24"/>
          <w:szCs w:val="24"/>
        </w:rPr>
      </w:pPr>
      <w:r>
        <w:rPr>
          <w:rFonts w:ascii="Times New Roman" w:hAnsi="Times New Roman"/>
          <w:b/>
          <w:sz w:val="24"/>
          <w:szCs w:val="24"/>
        </w:rPr>
        <w:t>ОХ-2 – зона территорий объектов культурного наследия.</w:t>
      </w:r>
    </w:p>
    <w:p w:rsidR="00DC55C7" w:rsidRDefault="00DC55C7" w:rsidP="004720C3">
      <w:pPr>
        <w:spacing w:after="0" w:line="240" w:lineRule="auto"/>
        <w:ind w:firstLine="709"/>
        <w:jc w:val="both"/>
        <w:rPr>
          <w:rFonts w:ascii="Times New Roman" w:hAnsi="Times New Roman"/>
          <w:b/>
          <w:sz w:val="24"/>
          <w:szCs w:val="24"/>
        </w:rPr>
      </w:pPr>
    </w:p>
    <w:p w:rsidR="0001422D" w:rsidRDefault="0001422D" w:rsidP="004720C3">
      <w:pPr>
        <w:spacing w:after="0" w:line="240" w:lineRule="auto"/>
        <w:ind w:firstLine="709"/>
        <w:jc w:val="both"/>
        <w:rPr>
          <w:rFonts w:ascii="Times New Roman" w:hAnsi="Times New Roman"/>
          <w:b/>
          <w:sz w:val="24"/>
          <w:szCs w:val="24"/>
        </w:rPr>
      </w:pPr>
      <w:r w:rsidRPr="0001422D">
        <w:rPr>
          <w:rFonts w:ascii="Times New Roman" w:hAnsi="Times New Roman"/>
          <w:b/>
          <w:sz w:val="24"/>
          <w:szCs w:val="24"/>
        </w:rPr>
        <w:t>Таблица предельных (максимальных и (или) минимальных) размеров ЗУ и параметров разрешенного строительства, реконструкции ОКС</w:t>
      </w:r>
    </w:p>
    <w:p w:rsidR="00DC55C7" w:rsidRDefault="00DC55C7" w:rsidP="0001422D">
      <w:pPr>
        <w:spacing w:after="0" w:line="240" w:lineRule="auto"/>
        <w:ind w:firstLine="709"/>
        <w:jc w:val="both"/>
        <w:rPr>
          <w:rFonts w:ascii="Times New Roman" w:hAnsi="Times New Roman"/>
          <w:b/>
          <w:sz w:val="24"/>
          <w:szCs w:val="24"/>
        </w:rPr>
      </w:pPr>
    </w:p>
    <w:p w:rsidR="0001422D" w:rsidRDefault="004E4EB4" w:rsidP="0001422D">
      <w:pPr>
        <w:spacing w:after="0" w:line="240" w:lineRule="auto"/>
        <w:ind w:firstLine="709"/>
        <w:jc w:val="both"/>
        <w:rPr>
          <w:rFonts w:ascii="Times New Roman" w:hAnsi="Times New Roman"/>
          <w:b/>
          <w:sz w:val="24"/>
          <w:szCs w:val="24"/>
        </w:rPr>
      </w:pPr>
      <w:r>
        <w:rPr>
          <w:rFonts w:ascii="Times New Roman" w:hAnsi="Times New Roman"/>
          <w:b/>
          <w:sz w:val="24"/>
          <w:szCs w:val="24"/>
        </w:rPr>
        <w:t>ОХ-2 – з</w:t>
      </w:r>
      <w:r w:rsidR="0001422D">
        <w:rPr>
          <w:rFonts w:ascii="Times New Roman" w:hAnsi="Times New Roman"/>
          <w:b/>
          <w:sz w:val="24"/>
          <w:szCs w:val="24"/>
        </w:rPr>
        <w:t>она территорий объектов культурного наследия.</w:t>
      </w:r>
    </w:p>
    <w:p w:rsidR="0001422D" w:rsidRDefault="0001422D" w:rsidP="004720C3">
      <w:pPr>
        <w:spacing w:after="0" w:line="240" w:lineRule="auto"/>
        <w:ind w:firstLine="709"/>
        <w:jc w:val="both"/>
        <w:rPr>
          <w:rFonts w:ascii="Times New Roman" w:hAnsi="Times New Roman"/>
          <w:b/>
          <w:sz w:val="24"/>
          <w:szCs w:val="24"/>
        </w:rPr>
      </w:pPr>
    </w:p>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877"/>
        <w:gridCol w:w="1254"/>
        <w:gridCol w:w="1418"/>
        <w:gridCol w:w="1100"/>
        <w:gridCol w:w="1026"/>
        <w:gridCol w:w="992"/>
        <w:gridCol w:w="1014"/>
        <w:gridCol w:w="992"/>
      </w:tblGrid>
      <w:tr w:rsidR="0001422D" w:rsidRPr="0001422D" w:rsidTr="00094C06">
        <w:tc>
          <w:tcPr>
            <w:tcW w:w="817" w:type="dxa"/>
          </w:tcPr>
          <w:p w:rsidR="0001422D" w:rsidRPr="0001422D" w:rsidRDefault="0001422D" w:rsidP="0001422D">
            <w:pPr>
              <w:spacing w:before="100" w:beforeAutospacing="1" w:after="100" w:afterAutospacing="1" w:line="240" w:lineRule="auto"/>
              <w:outlineLvl w:val="2"/>
              <w:rPr>
                <w:rFonts w:ascii="Times New Roman" w:eastAsia="Times New Roman" w:hAnsi="Times New Roman"/>
                <w:bCs/>
                <w:lang w:val="x-none" w:eastAsia="ru-RU"/>
              </w:rPr>
            </w:pPr>
            <w:r w:rsidRPr="0001422D">
              <w:rPr>
                <w:rFonts w:ascii="Times New Roman" w:eastAsia="Times New Roman" w:hAnsi="Times New Roman"/>
                <w:bCs/>
                <w:lang w:val="x-none" w:eastAsia="ru-RU"/>
              </w:rPr>
              <w:t>Зона</w:t>
            </w:r>
          </w:p>
        </w:tc>
        <w:tc>
          <w:tcPr>
            <w:tcW w:w="1877" w:type="dxa"/>
          </w:tcPr>
          <w:p w:rsidR="0001422D" w:rsidRPr="0001422D" w:rsidRDefault="0001422D" w:rsidP="0001422D">
            <w:pPr>
              <w:spacing w:before="100" w:beforeAutospacing="1" w:after="100" w:afterAutospacing="1" w:line="240" w:lineRule="auto"/>
              <w:outlineLvl w:val="2"/>
              <w:rPr>
                <w:rFonts w:ascii="Times New Roman" w:eastAsia="Times New Roman" w:hAnsi="Times New Roman"/>
                <w:bCs/>
                <w:lang w:val="x-none" w:eastAsia="ru-RU"/>
              </w:rPr>
            </w:pPr>
            <w:r w:rsidRPr="0001422D">
              <w:rPr>
                <w:rFonts w:ascii="Times New Roman" w:eastAsia="Times New Roman" w:hAnsi="Times New Roman"/>
                <w:bCs/>
                <w:lang w:val="x-none" w:eastAsia="ru-RU"/>
              </w:rPr>
              <w:t>Основные виды разрешенного использования</w:t>
            </w:r>
          </w:p>
        </w:tc>
        <w:tc>
          <w:tcPr>
            <w:tcW w:w="1254" w:type="dxa"/>
          </w:tcPr>
          <w:p w:rsidR="0001422D" w:rsidRPr="0001422D" w:rsidRDefault="0001422D" w:rsidP="0001422D">
            <w:pPr>
              <w:spacing w:before="100" w:beforeAutospacing="1" w:after="100" w:afterAutospacing="1" w:line="240" w:lineRule="auto"/>
              <w:outlineLvl w:val="2"/>
              <w:rPr>
                <w:rFonts w:ascii="Times New Roman" w:eastAsia="Times New Roman" w:hAnsi="Times New Roman"/>
                <w:bCs/>
                <w:lang w:val="x-none" w:eastAsia="ru-RU"/>
              </w:rPr>
            </w:pPr>
            <w:r w:rsidRPr="0001422D">
              <w:rPr>
                <w:rFonts w:ascii="Times New Roman" w:eastAsia="Times New Roman" w:hAnsi="Times New Roman"/>
                <w:bCs/>
                <w:lang w:val="x-none" w:eastAsia="ru-RU"/>
              </w:rPr>
              <w:t>Условно разрешенные  виды разрешенного использования</w:t>
            </w:r>
          </w:p>
        </w:tc>
        <w:tc>
          <w:tcPr>
            <w:tcW w:w="1418" w:type="dxa"/>
          </w:tcPr>
          <w:p w:rsidR="0001422D" w:rsidRPr="0001422D" w:rsidRDefault="0001422D" w:rsidP="0001422D">
            <w:pPr>
              <w:spacing w:before="100" w:beforeAutospacing="1" w:after="100" w:afterAutospacing="1" w:line="240" w:lineRule="auto"/>
              <w:outlineLvl w:val="2"/>
              <w:rPr>
                <w:rFonts w:ascii="Times New Roman" w:eastAsia="Times New Roman" w:hAnsi="Times New Roman"/>
                <w:bCs/>
                <w:lang w:val="x-none" w:eastAsia="ru-RU"/>
              </w:rPr>
            </w:pPr>
            <w:r w:rsidRPr="0001422D">
              <w:rPr>
                <w:rFonts w:ascii="Times New Roman" w:eastAsia="Times New Roman" w:hAnsi="Times New Roman"/>
                <w:bCs/>
                <w:lang w:val="x-none" w:eastAsia="ru-RU"/>
              </w:rPr>
              <w:t>Вспомогательные виды разрешенного использования</w:t>
            </w:r>
          </w:p>
        </w:tc>
        <w:tc>
          <w:tcPr>
            <w:tcW w:w="1100" w:type="dxa"/>
          </w:tcPr>
          <w:p w:rsidR="0001422D" w:rsidRPr="0001422D" w:rsidRDefault="0001422D" w:rsidP="0001422D">
            <w:pPr>
              <w:spacing w:before="100" w:beforeAutospacing="1" w:after="100" w:afterAutospacing="1" w:line="240" w:lineRule="auto"/>
              <w:outlineLvl w:val="2"/>
              <w:rPr>
                <w:rFonts w:ascii="Times New Roman" w:eastAsia="Times New Roman" w:hAnsi="Times New Roman"/>
                <w:bCs/>
                <w:lang w:val="x-none" w:eastAsia="ru-RU"/>
              </w:rPr>
            </w:pPr>
            <w:r w:rsidRPr="0001422D">
              <w:rPr>
                <w:rFonts w:ascii="Times New Roman" w:eastAsia="Times New Roman" w:hAnsi="Times New Roman"/>
                <w:bCs/>
                <w:lang w:val="x-none" w:eastAsia="ru-RU"/>
              </w:rPr>
              <w:t>Минимальная площадь ЗУ,</w:t>
            </w:r>
          </w:p>
          <w:p w:rsidR="0001422D" w:rsidRPr="0001422D" w:rsidRDefault="0001422D" w:rsidP="0001422D">
            <w:pPr>
              <w:spacing w:before="100" w:beforeAutospacing="1" w:after="100" w:afterAutospacing="1" w:line="240" w:lineRule="auto"/>
              <w:outlineLvl w:val="2"/>
              <w:rPr>
                <w:rFonts w:ascii="Times New Roman" w:eastAsia="Times New Roman" w:hAnsi="Times New Roman"/>
                <w:bCs/>
                <w:lang w:val="x-none" w:eastAsia="ru-RU"/>
              </w:rPr>
            </w:pPr>
            <w:r w:rsidRPr="0001422D">
              <w:rPr>
                <w:rFonts w:ascii="Times New Roman" w:eastAsia="Times New Roman" w:hAnsi="Times New Roman"/>
                <w:bCs/>
                <w:lang w:val="x-none" w:eastAsia="ru-RU"/>
              </w:rPr>
              <w:t>(га)</w:t>
            </w:r>
          </w:p>
        </w:tc>
        <w:tc>
          <w:tcPr>
            <w:tcW w:w="1026" w:type="dxa"/>
          </w:tcPr>
          <w:p w:rsidR="0001422D" w:rsidRPr="0001422D" w:rsidRDefault="0001422D" w:rsidP="0001422D">
            <w:pPr>
              <w:spacing w:before="100" w:beforeAutospacing="1" w:after="100" w:afterAutospacing="1" w:line="240" w:lineRule="auto"/>
              <w:outlineLvl w:val="2"/>
              <w:rPr>
                <w:rFonts w:ascii="Times New Roman" w:eastAsia="Times New Roman" w:hAnsi="Times New Roman"/>
                <w:bCs/>
                <w:lang w:val="x-none" w:eastAsia="ru-RU"/>
              </w:rPr>
            </w:pPr>
            <w:r w:rsidRPr="0001422D">
              <w:rPr>
                <w:rFonts w:ascii="Times New Roman" w:eastAsia="Times New Roman" w:hAnsi="Times New Roman"/>
                <w:bCs/>
                <w:lang w:val="x-none" w:eastAsia="ru-RU"/>
              </w:rPr>
              <w:t>Максимальная площадь ЗУ,</w:t>
            </w:r>
          </w:p>
          <w:p w:rsidR="0001422D" w:rsidRPr="0001422D" w:rsidRDefault="0001422D" w:rsidP="0001422D">
            <w:pPr>
              <w:spacing w:before="100" w:beforeAutospacing="1" w:after="100" w:afterAutospacing="1" w:line="240" w:lineRule="auto"/>
              <w:outlineLvl w:val="2"/>
              <w:rPr>
                <w:rFonts w:ascii="Times New Roman" w:eastAsia="Times New Roman" w:hAnsi="Times New Roman"/>
                <w:bCs/>
                <w:lang w:val="x-none" w:eastAsia="ru-RU"/>
              </w:rPr>
            </w:pPr>
            <w:r w:rsidRPr="0001422D">
              <w:rPr>
                <w:rFonts w:ascii="Times New Roman" w:eastAsia="Times New Roman" w:hAnsi="Times New Roman"/>
                <w:bCs/>
                <w:lang w:val="x-none" w:eastAsia="ru-RU"/>
              </w:rPr>
              <w:t>(га)</w:t>
            </w:r>
          </w:p>
        </w:tc>
        <w:tc>
          <w:tcPr>
            <w:tcW w:w="992" w:type="dxa"/>
          </w:tcPr>
          <w:p w:rsidR="0001422D" w:rsidRPr="0001422D" w:rsidRDefault="0001422D" w:rsidP="0001422D">
            <w:pPr>
              <w:spacing w:before="100" w:beforeAutospacing="1" w:after="100" w:afterAutospacing="1" w:line="240" w:lineRule="auto"/>
              <w:outlineLvl w:val="2"/>
              <w:rPr>
                <w:rFonts w:ascii="Times New Roman" w:eastAsia="Times New Roman" w:hAnsi="Times New Roman"/>
                <w:bCs/>
                <w:lang w:val="x-none" w:eastAsia="ru-RU"/>
              </w:rPr>
            </w:pPr>
            <w:r w:rsidRPr="0001422D">
              <w:rPr>
                <w:rFonts w:ascii="Times New Roman" w:eastAsia="Times New Roman" w:hAnsi="Times New Roman"/>
                <w:bCs/>
                <w:lang w:val="x-none" w:eastAsia="ru-RU"/>
              </w:rPr>
              <w:t>Миним. отступ от границ ЗУ в целях определения мест допустимого размещения ЗСС, (м)</w:t>
            </w:r>
          </w:p>
        </w:tc>
        <w:tc>
          <w:tcPr>
            <w:tcW w:w="1014" w:type="dxa"/>
          </w:tcPr>
          <w:p w:rsidR="0001422D" w:rsidRPr="0001422D" w:rsidRDefault="0001422D" w:rsidP="0001422D">
            <w:pPr>
              <w:spacing w:before="100" w:beforeAutospacing="1" w:after="100" w:afterAutospacing="1" w:line="240" w:lineRule="auto"/>
              <w:outlineLvl w:val="2"/>
              <w:rPr>
                <w:rFonts w:ascii="Times New Roman" w:eastAsia="Times New Roman" w:hAnsi="Times New Roman"/>
                <w:bCs/>
                <w:lang w:val="x-none" w:eastAsia="ru-RU"/>
              </w:rPr>
            </w:pPr>
            <w:r w:rsidRPr="0001422D">
              <w:rPr>
                <w:rFonts w:ascii="Times New Roman" w:eastAsia="Times New Roman" w:hAnsi="Times New Roman"/>
                <w:bCs/>
                <w:lang w:val="x-none" w:eastAsia="ru-RU"/>
              </w:rPr>
              <w:t>Предельная</w:t>
            </w:r>
          </w:p>
          <w:p w:rsidR="0001422D" w:rsidRPr="0001422D" w:rsidRDefault="0001422D" w:rsidP="0001422D">
            <w:pPr>
              <w:spacing w:before="100" w:beforeAutospacing="1" w:after="100" w:afterAutospacing="1" w:line="240" w:lineRule="auto"/>
              <w:outlineLvl w:val="2"/>
              <w:rPr>
                <w:rFonts w:ascii="Times New Roman" w:eastAsia="Times New Roman" w:hAnsi="Times New Roman"/>
                <w:bCs/>
                <w:lang w:val="x-none" w:eastAsia="ru-RU"/>
              </w:rPr>
            </w:pPr>
            <w:r w:rsidRPr="0001422D">
              <w:rPr>
                <w:rFonts w:ascii="Times New Roman" w:eastAsia="Times New Roman" w:hAnsi="Times New Roman"/>
                <w:bCs/>
                <w:lang w:val="x-none" w:eastAsia="ru-RU"/>
              </w:rPr>
              <w:t>высота ЗСС, м</w:t>
            </w:r>
          </w:p>
        </w:tc>
        <w:tc>
          <w:tcPr>
            <w:tcW w:w="992" w:type="dxa"/>
          </w:tcPr>
          <w:p w:rsidR="0001422D" w:rsidRPr="0001422D" w:rsidRDefault="0001422D" w:rsidP="0001422D">
            <w:pPr>
              <w:spacing w:before="100" w:beforeAutospacing="1" w:after="100" w:afterAutospacing="1" w:line="240" w:lineRule="auto"/>
              <w:outlineLvl w:val="2"/>
              <w:rPr>
                <w:rFonts w:ascii="Times New Roman" w:eastAsia="Times New Roman" w:hAnsi="Times New Roman"/>
                <w:bCs/>
                <w:lang w:val="x-none" w:eastAsia="ru-RU"/>
              </w:rPr>
            </w:pPr>
            <w:r w:rsidRPr="0001422D">
              <w:rPr>
                <w:rFonts w:ascii="Times New Roman" w:eastAsia="Times New Roman" w:hAnsi="Times New Roman"/>
                <w:bCs/>
                <w:lang w:val="x-none" w:eastAsia="ru-RU"/>
              </w:rPr>
              <w:t>Максимальный процент застройки ЗСС,</w:t>
            </w:r>
          </w:p>
          <w:p w:rsidR="0001422D" w:rsidRPr="0001422D" w:rsidRDefault="0001422D" w:rsidP="0001422D">
            <w:pPr>
              <w:spacing w:before="100" w:beforeAutospacing="1" w:after="100" w:afterAutospacing="1" w:line="240" w:lineRule="auto"/>
              <w:outlineLvl w:val="2"/>
              <w:rPr>
                <w:rFonts w:ascii="Times New Roman" w:eastAsia="Times New Roman" w:hAnsi="Times New Roman"/>
                <w:bCs/>
                <w:lang w:val="x-none" w:eastAsia="ru-RU"/>
              </w:rPr>
            </w:pPr>
            <w:r w:rsidRPr="0001422D">
              <w:rPr>
                <w:rFonts w:ascii="Times New Roman" w:eastAsia="Times New Roman" w:hAnsi="Times New Roman"/>
                <w:bCs/>
                <w:lang w:val="x-none" w:eastAsia="ru-RU"/>
              </w:rPr>
              <w:t>(%)</w:t>
            </w:r>
          </w:p>
        </w:tc>
      </w:tr>
      <w:tr w:rsidR="0001422D" w:rsidRPr="0001422D" w:rsidTr="00094C06">
        <w:tc>
          <w:tcPr>
            <w:tcW w:w="817" w:type="dxa"/>
            <w:vMerge w:val="restart"/>
            <w:vAlign w:val="center"/>
          </w:tcPr>
          <w:p w:rsidR="0001422D" w:rsidRPr="0001422D" w:rsidRDefault="0001422D" w:rsidP="0001422D">
            <w:pPr>
              <w:spacing w:before="100" w:beforeAutospacing="1" w:after="100" w:afterAutospacing="1" w:line="240" w:lineRule="auto"/>
              <w:outlineLvl w:val="2"/>
              <w:rPr>
                <w:rFonts w:ascii="Times New Roman" w:eastAsia="Times New Roman" w:hAnsi="Times New Roman"/>
                <w:bCs/>
                <w:lang w:eastAsia="ru-RU"/>
              </w:rPr>
            </w:pPr>
            <w:r>
              <w:rPr>
                <w:rFonts w:ascii="Times New Roman" w:eastAsia="Times New Roman" w:hAnsi="Times New Roman"/>
                <w:bCs/>
                <w:lang w:eastAsia="ru-RU"/>
              </w:rPr>
              <w:t>ОХ-2</w:t>
            </w:r>
          </w:p>
        </w:tc>
        <w:tc>
          <w:tcPr>
            <w:tcW w:w="1877" w:type="dxa"/>
          </w:tcPr>
          <w:p w:rsidR="0001422D" w:rsidRPr="0001422D" w:rsidRDefault="0001422D" w:rsidP="0001422D">
            <w:pPr>
              <w:rPr>
                <w:rFonts w:ascii="Times New Roman" w:hAnsi="Times New Roman"/>
                <w:sz w:val="24"/>
                <w:szCs w:val="24"/>
              </w:rPr>
            </w:pPr>
            <w:r w:rsidRPr="0001422D">
              <w:rPr>
                <w:rFonts w:ascii="Times New Roman" w:hAnsi="Times New Roman"/>
                <w:sz w:val="24"/>
                <w:szCs w:val="24"/>
              </w:rPr>
              <w:t>Историко-культурная деятельность (9.3)</w:t>
            </w:r>
          </w:p>
        </w:tc>
        <w:tc>
          <w:tcPr>
            <w:tcW w:w="1254" w:type="dxa"/>
            <w:vMerge w:val="restart"/>
          </w:tcPr>
          <w:p w:rsidR="0001422D" w:rsidRPr="0001422D" w:rsidRDefault="0001422D" w:rsidP="0001422D">
            <w:pPr>
              <w:spacing w:after="0" w:line="240" w:lineRule="auto"/>
              <w:rPr>
                <w:rFonts w:ascii="Times New Roman" w:hAnsi="Times New Roman"/>
                <w:sz w:val="24"/>
                <w:szCs w:val="24"/>
              </w:rPr>
            </w:pPr>
            <w:r w:rsidRPr="0001422D">
              <w:rPr>
                <w:rFonts w:ascii="Times New Roman" w:hAnsi="Times New Roman"/>
                <w:sz w:val="24"/>
                <w:szCs w:val="24"/>
              </w:rPr>
              <w:t>-</w:t>
            </w:r>
          </w:p>
          <w:p w:rsidR="0001422D" w:rsidRPr="0001422D" w:rsidRDefault="0001422D" w:rsidP="0001422D">
            <w:pPr>
              <w:spacing w:after="0" w:line="240" w:lineRule="auto"/>
              <w:rPr>
                <w:rFonts w:ascii="Times New Roman" w:hAnsi="Times New Roman"/>
                <w:sz w:val="24"/>
                <w:szCs w:val="24"/>
              </w:rPr>
            </w:pPr>
          </w:p>
        </w:tc>
        <w:tc>
          <w:tcPr>
            <w:tcW w:w="1418" w:type="dxa"/>
            <w:vMerge w:val="restart"/>
          </w:tcPr>
          <w:p w:rsidR="0001422D" w:rsidRPr="0001422D" w:rsidRDefault="0001422D" w:rsidP="0001422D">
            <w:pPr>
              <w:spacing w:after="0" w:line="240" w:lineRule="auto"/>
              <w:rPr>
                <w:rFonts w:ascii="Times New Roman" w:hAnsi="Times New Roman"/>
                <w:sz w:val="24"/>
                <w:szCs w:val="24"/>
              </w:rPr>
            </w:pPr>
            <w:r>
              <w:rPr>
                <w:rFonts w:ascii="Times New Roman" w:hAnsi="Times New Roman"/>
                <w:sz w:val="24"/>
                <w:szCs w:val="24"/>
              </w:rPr>
              <w:t>-</w:t>
            </w:r>
          </w:p>
          <w:p w:rsidR="0001422D" w:rsidRPr="0001422D" w:rsidRDefault="0001422D" w:rsidP="0001422D">
            <w:pPr>
              <w:spacing w:after="0" w:line="240" w:lineRule="auto"/>
              <w:rPr>
                <w:rFonts w:ascii="Times New Roman" w:hAnsi="Times New Roman"/>
                <w:sz w:val="24"/>
                <w:szCs w:val="24"/>
              </w:rPr>
            </w:pPr>
          </w:p>
        </w:tc>
        <w:tc>
          <w:tcPr>
            <w:tcW w:w="5124" w:type="dxa"/>
            <w:gridSpan w:val="5"/>
            <w:vMerge w:val="restart"/>
          </w:tcPr>
          <w:p w:rsidR="0001422D" w:rsidRPr="0001422D" w:rsidRDefault="0001422D" w:rsidP="009C5A81">
            <w:pPr>
              <w:spacing w:after="0" w:line="240" w:lineRule="auto"/>
              <w:jc w:val="center"/>
              <w:rPr>
                <w:rFonts w:ascii="Times New Roman" w:hAnsi="Times New Roman"/>
                <w:sz w:val="24"/>
                <w:szCs w:val="24"/>
              </w:rPr>
            </w:pPr>
            <w:r w:rsidRPr="0001422D">
              <w:rPr>
                <w:rFonts w:ascii="Times New Roman" w:hAnsi="Times New Roman"/>
                <w:sz w:val="24"/>
                <w:szCs w:val="24"/>
              </w:rPr>
              <w:t xml:space="preserve">Не подлежат </w:t>
            </w:r>
            <w:r w:rsidR="009C5A81">
              <w:rPr>
                <w:rFonts w:ascii="Times New Roman" w:hAnsi="Times New Roman"/>
                <w:sz w:val="24"/>
                <w:szCs w:val="24"/>
              </w:rPr>
              <w:t>установлению.</w:t>
            </w:r>
          </w:p>
        </w:tc>
      </w:tr>
      <w:tr w:rsidR="0001422D" w:rsidRPr="0001422D" w:rsidTr="00094C06">
        <w:tc>
          <w:tcPr>
            <w:tcW w:w="817" w:type="dxa"/>
            <w:vMerge/>
            <w:vAlign w:val="center"/>
          </w:tcPr>
          <w:p w:rsidR="0001422D" w:rsidRPr="0001422D" w:rsidRDefault="0001422D" w:rsidP="0001422D">
            <w:pPr>
              <w:spacing w:before="100" w:beforeAutospacing="1" w:after="100" w:afterAutospacing="1" w:line="240" w:lineRule="auto"/>
              <w:outlineLvl w:val="2"/>
              <w:rPr>
                <w:rFonts w:ascii="Times New Roman" w:eastAsia="Times New Roman" w:hAnsi="Times New Roman"/>
                <w:bCs/>
                <w:lang w:eastAsia="ru-RU"/>
              </w:rPr>
            </w:pPr>
          </w:p>
        </w:tc>
        <w:tc>
          <w:tcPr>
            <w:tcW w:w="1877" w:type="dxa"/>
          </w:tcPr>
          <w:p w:rsidR="0001422D" w:rsidRPr="0001422D" w:rsidRDefault="0001422D" w:rsidP="0001422D">
            <w:pPr>
              <w:rPr>
                <w:rFonts w:ascii="Times New Roman" w:hAnsi="Times New Roman"/>
                <w:sz w:val="24"/>
                <w:szCs w:val="24"/>
              </w:rPr>
            </w:pPr>
            <w:r w:rsidRPr="0001422D">
              <w:rPr>
                <w:rFonts w:ascii="Times New Roman" w:hAnsi="Times New Roman"/>
                <w:sz w:val="24"/>
                <w:szCs w:val="24"/>
              </w:rPr>
              <w:t>Земельные участки (территории) общего пользования (12.0)*</w:t>
            </w:r>
          </w:p>
        </w:tc>
        <w:tc>
          <w:tcPr>
            <w:tcW w:w="1254" w:type="dxa"/>
            <w:vMerge/>
          </w:tcPr>
          <w:p w:rsidR="0001422D" w:rsidRPr="0001422D" w:rsidRDefault="0001422D" w:rsidP="0001422D">
            <w:pPr>
              <w:spacing w:before="100" w:beforeAutospacing="1" w:after="100" w:afterAutospacing="1" w:line="240" w:lineRule="auto"/>
              <w:outlineLvl w:val="2"/>
              <w:rPr>
                <w:rFonts w:ascii="Times New Roman" w:eastAsia="Times New Roman" w:hAnsi="Times New Roman"/>
                <w:bCs/>
                <w:lang w:val="x-none" w:eastAsia="ru-RU"/>
              </w:rPr>
            </w:pPr>
          </w:p>
        </w:tc>
        <w:tc>
          <w:tcPr>
            <w:tcW w:w="1418" w:type="dxa"/>
            <w:vMerge/>
            <w:vAlign w:val="center"/>
          </w:tcPr>
          <w:p w:rsidR="0001422D" w:rsidRPr="0001422D" w:rsidRDefault="0001422D" w:rsidP="0001422D">
            <w:pPr>
              <w:spacing w:before="100" w:beforeAutospacing="1" w:after="100" w:afterAutospacing="1" w:line="240" w:lineRule="auto"/>
              <w:outlineLvl w:val="2"/>
              <w:rPr>
                <w:rFonts w:ascii="Times New Roman" w:eastAsia="Times New Roman" w:hAnsi="Times New Roman"/>
                <w:bCs/>
                <w:lang w:val="x-none" w:eastAsia="ru-RU"/>
              </w:rPr>
            </w:pPr>
          </w:p>
        </w:tc>
        <w:tc>
          <w:tcPr>
            <w:tcW w:w="5124" w:type="dxa"/>
            <w:gridSpan w:val="5"/>
            <w:vMerge/>
            <w:vAlign w:val="center"/>
          </w:tcPr>
          <w:p w:rsidR="0001422D" w:rsidRPr="0001422D" w:rsidRDefault="0001422D" w:rsidP="0001422D">
            <w:pPr>
              <w:spacing w:before="100" w:beforeAutospacing="1" w:after="100" w:afterAutospacing="1" w:line="240" w:lineRule="auto"/>
              <w:outlineLvl w:val="2"/>
              <w:rPr>
                <w:rFonts w:ascii="Times New Roman" w:eastAsia="Times New Roman" w:hAnsi="Times New Roman"/>
                <w:bCs/>
                <w:lang w:val="x-none" w:eastAsia="ru-RU"/>
              </w:rPr>
            </w:pPr>
          </w:p>
        </w:tc>
      </w:tr>
      <w:tr w:rsidR="0001422D" w:rsidRPr="0001422D" w:rsidTr="00094C06">
        <w:tc>
          <w:tcPr>
            <w:tcW w:w="2694" w:type="dxa"/>
            <w:gridSpan w:val="2"/>
            <w:vAlign w:val="center"/>
          </w:tcPr>
          <w:p w:rsidR="0001422D" w:rsidRDefault="0001422D" w:rsidP="002814F4">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Иные предельные параметры разрешенного строительства, реконструкции объектов капитального строительства </w:t>
            </w:r>
          </w:p>
        </w:tc>
        <w:tc>
          <w:tcPr>
            <w:tcW w:w="7796" w:type="dxa"/>
            <w:gridSpan w:val="7"/>
          </w:tcPr>
          <w:p w:rsidR="0001422D" w:rsidRPr="00D15280" w:rsidRDefault="0001422D" w:rsidP="00D15280">
            <w:pPr>
              <w:spacing w:after="0" w:line="240" w:lineRule="auto"/>
              <w:ind w:right="93"/>
              <w:rPr>
                <w:rFonts w:ascii="Times New Roman" w:hAnsi="Times New Roman"/>
                <w:sz w:val="24"/>
                <w:szCs w:val="24"/>
              </w:rPr>
            </w:pPr>
            <w:r>
              <w:rPr>
                <w:rFonts w:ascii="Times New Roman" w:hAnsi="Times New Roman"/>
                <w:sz w:val="24"/>
                <w:szCs w:val="24"/>
              </w:rPr>
              <w:t>Действие градостроительного регламента не распространяется на земельные участки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D15280" w:rsidRDefault="00D15280" w:rsidP="00D15280">
            <w:pPr>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Требования к ограждению земельных участков:</w:t>
            </w:r>
          </w:p>
          <w:p w:rsidR="00D15280" w:rsidRPr="00EF04A2" w:rsidRDefault="00D15280" w:rsidP="00D15280">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Для зданий – памятников истории и культуры, </w:t>
            </w:r>
            <w:r w:rsidRPr="00EF04A2">
              <w:rPr>
                <w:rFonts w:ascii="Times New Roman" w:hAnsi="Times New Roman"/>
                <w:sz w:val="24"/>
                <w:szCs w:val="24"/>
              </w:rPr>
              <w:t>допускается только проведение работ по сохранению исторических ограждений или воссоздание утраченных ограждений по сохранившимся фрагментам или историческим аналогам в соответствии с требованиями законодательства об охране и использовании объектов культурного наследия.</w:t>
            </w:r>
          </w:p>
          <w:p w:rsidR="00D15280" w:rsidRDefault="00D15280" w:rsidP="0001422D">
            <w:pPr>
              <w:pStyle w:val="2a"/>
              <w:keepNext/>
              <w:keepLines/>
              <w:spacing w:after="0" w:line="240" w:lineRule="auto"/>
              <w:ind w:right="-31" w:firstLine="0"/>
              <w:contextualSpacing/>
              <w:jc w:val="both"/>
              <w:rPr>
                <w:b w:val="0"/>
                <w:sz w:val="24"/>
                <w:szCs w:val="24"/>
              </w:rPr>
            </w:pPr>
          </w:p>
          <w:p w:rsidR="0001422D" w:rsidRDefault="0001422D" w:rsidP="0001422D">
            <w:pPr>
              <w:spacing w:after="0" w:line="240" w:lineRule="auto"/>
              <w:ind w:right="93"/>
              <w:rPr>
                <w:rFonts w:ascii="Times New Roman" w:hAnsi="Times New Roman"/>
                <w:sz w:val="24"/>
                <w:szCs w:val="24"/>
              </w:rPr>
            </w:pPr>
          </w:p>
        </w:tc>
      </w:tr>
    </w:tbl>
    <w:p w:rsidR="0001422D" w:rsidRPr="004720C3" w:rsidRDefault="0001422D" w:rsidP="004720C3">
      <w:pPr>
        <w:spacing w:after="0" w:line="240" w:lineRule="auto"/>
        <w:ind w:firstLine="709"/>
        <w:jc w:val="both"/>
        <w:rPr>
          <w:rFonts w:ascii="Times New Roman" w:hAnsi="Times New Roman"/>
          <w:b/>
          <w:sz w:val="24"/>
          <w:szCs w:val="24"/>
        </w:rPr>
      </w:pPr>
    </w:p>
    <w:p w:rsidR="00D15280" w:rsidRDefault="00D15280" w:rsidP="00D15280">
      <w:pPr>
        <w:spacing w:line="240" w:lineRule="auto"/>
        <w:ind w:left="-192" w:firstLine="540"/>
        <w:jc w:val="both"/>
        <w:rPr>
          <w:rFonts w:ascii="Times New Roman" w:hAnsi="Times New Roman"/>
          <w:bCs/>
          <w:sz w:val="24"/>
          <w:szCs w:val="24"/>
        </w:rPr>
      </w:pPr>
      <w:r w:rsidRPr="00FC507A">
        <w:rPr>
          <w:rFonts w:ascii="Times New Roman" w:hAnsi="Times New Roman"/>
          <w:bCs/>
          <w:sz w:val="24"/>
          <w:szCs w:val="24"/>
        </w:rPr>
        <w:t>ЗУ – земельный участок;</w:t>
      </w:r>
    </w:p>
    <w:p w:rsidR="00D15280" w:rsidRPr="00FC507A" w:rsidRDefault="00D15280" w:rsidP="00D15280">
      <w:pPr>
        <w:spacing w:line="240" w:lineRule="auto"/>
        <w:ind w:left="-192" w:firstLine="540"/>
        <w:jc w:val="both"/>
        <w:rPr>
          <w:rFonts w:ascii="Times New Roman" w:hAnsi="Times New Roman"/>
          <w:bCs/>
          <w:sz w:val="24"/>
          <w:szCs w:val="24"/>
        </w:rPr>
      </w:pPr>
      <w:r>
        <w:rPr>
          <w:rFonts w:ascii="Times New Roman" w:hAnsi="Times New Roman"/>
          <w:bCs/>
          <w:sz w:val="24"/>
          <w:szCs w:val="24"/>
        </w:rPr>
        <w:t>ЗСС – здания, строения, сооружения.</w:t>
      </w:r>
    </w:p>
    <w:p w:rsidR="00D15280" w:rsidRDefault="00D15280" w:rsidP="00D15280">
      <w:pPr>
        <w:pStyle w:val="3"/>
      </w:pPr>
      <w:r w:rsidRPr="00FC507A">
        <w:rPr>
          <w:sz w:val="24"/>
          <w:szCs w:val="24"/>
        </w:rPr>
        <w:t xml:space="preserve">*- </w:t>
      </w:r>
      <w:r w:rsidRPr="00214783">
        <w:rPr>
          <w:b w:val="0"/>
          <w:sz w:val="24"/>
          <w:szCs w:val="24"/>
        </w:rPr>
        <w:t>действие градостроительного регламента не распространяется.</w:t>
      </w:r>
      <w:r w:rsidRPr="00FC507A">
        <w:rPr>
          <w:sz w:val="24"/>
          <w:szCs w:val="24"/>
        </w:rPr>
        <w:t xml:space="preserve">    </w:t>
      </w:r>
    </w:p>
    <w:p w:rsidR="004720C3" w:rsidRPr="00D15280" w:rsidRDefault="004720C3" w:rsidP="004720C3">
      <w:pPr>
        <w:spacing w:after="0" w:line="240" w:lineRule="auto"/>
        <w:ind w:firstLine="709"/>
        <w:jc w:val="both"/>
        <w:rPr>
          <w:rFonts w:ascii="Times New Roman" w:hAnsi="Times New Roman"/>
          <w:b/>
          <w:sz w:val="24"/>
          <w:szCs w:val="24"/>
          <w:lang w:val="x-none"/>
        </w:rPr>
      </w:pPr>
    </w:p>
    <w:tbl>
      <w:tblPr>
        <w:tblW w:w="10132" w:type="dxa"/>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132"/>
      </w:tblGrid>
      <w:tr w:rsidR="004720C3" w:rsidRPr="00AD7F13" w:rsidTr="004E4EB4">
        <w:tc>
          <w:tcPr>
            <w:tcW w:w="10132" w:type="dxa"/>
            <w:tcBorders>
              <w:top w:val="nil"/>
              <w:left w:val="nil"/>
              <w:bottom w:val="nil"/>
              <w:right w:val="nil"/>
            </w:tcBorders>
            <w:vAlign w:val="center"/>
          </w:tcPr>
          <w:p w:rsidR="004720C3" w:rsidRDefault="004720C3" w:rsidP="00F82A46">
            <w:pPr>
              <w:keepNext/>
              <w:spacing w:line="240" w:lineRule="auto"/>
              <w:ind w:left="720"/>
              <w:rPr>
                <w:rFonts w:ascii="Times New Roman" w:hAnsi="Times New Roman"/>
                <w:b/>
                <w:bCs/>
                <w:sz w:val="24"/>
                <w:szCs w:val="24"/>
                <w:lang w:eastAsia="ru-RU"/>
              </w:rPr>
            </w:pPr>
            <w:r w:rsidRPr="00AD7F13">
              <w:rPr>
                <w:rFonts w:ascii="Times New Roman" w:hAnsi="Times New Roman"/>
                <w:b/>
                <w:bCs/>
                <w:sz w:val="24"/>
                <w:szCs w:val="24"/>
                <w:lang w:eastAsia="ru-RU"/>
              </w:rPr>
              <w:lastRenderedPageBreak/>
              <w:t>Таблица предельных (максимальных и (или) минимальных) размеров ЗУ и параметров разрешенного ст</w:t>
            </w:r>
            <w:r>
              <w:rPr>
                <w:rFonts w:ascii="Times New Roman" w:hAnsi="Times New Roman"/>
                <w:b/>
                <w:bCs/>
                <w:sz w:val="24"/>
                <w:szCs w:val="24"/>
                <w:lang w:eastAsia="ru-RU"/>
              </w:rPr>
              <w:t xml:space="preserve">роительства, реконструкции ОКС </w:t>
            </w:r>
          </w:p>
          <w:p w:rsidR="0001422D" w:rsidRDefault="004E4EB4" w:rsidP="0001422D">
            <w:pPr>
              <w:spacing w:after="0" w:line="240" w:lineRule="auto"/>
              <w:ind w:firstLine="709"/>
              <w:jc w:val="both"/>
              <w:rPr>
                <w:rFonts w:ascii="Times New Roman" w:hAnsi="Times New Roman"/>
                <w:b/>
                <w:sz w:val="24"/>
                <w:szCs w:val="24"/>
              </w:rPr>
            </w:pPr>
            <w:r w:rsidRPr="004E4EB4">
              <w:rPr>
                <w:rFonts w:ascii="Times New Roman" w:hAnsi="Times New Roman"/>
                <w:b/>
                <w:sz w:val="24"/>
                <w:szCs w:val="24"/>
              </w:rPr>
              <w:t>СН-1 - зона размещения кладбищ, скотомогильников, крематориев.</w:t>
            </w:r>
          </w:p>
          <w:tbl>
            <w:tblPr>
              <w:tblW w:w="10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680"/>
              <w:gridCol w:w="1254"/>
              <w:gridCol w:w="1418"/>
              <w:gridCol w:w="1100"/>
              <w:gridCol w:w="1048"/>
              <w:gridCol w:w="970"/>
              <w:gridCol w:w="1014"/>
              <w:gridCol w:w="709"/>
            </w:tblGrid>
            <w:tr w:rsidR="0001422D" w:rsidRPr="00285BBF" w:rsidTr="00765261">
              <w:tc>
                <w:tcPr>
                  <w:tcW w:w="817" w:type="dxa"/>
                </w:tcPr>
                <w:p w:rsidR="0001422D" w:rsidRPr="00285BBF" w:rsidRDefault="0001422D" w:rsidP="0001422D">
                  <w:pPr>
                    <w:pStyle w:val="3"/>
                    <w:rPr>
                      <w:b w:val="0"/>
                      <w:sz w:val="22"/>
                      <w:szCs w:val="22"/>
                    </w:rPr>
                  </w:pPr>
                  <w:r w:rsidRPr="00285BBF">
                    <w:rPr>
                      <w:b w:val="0"/>
                      <w:sz w:val="22"/>
                      <w:szCs w:val="22"/>
                    </w:rPr>
                    <w:t>Зона</w:t>
                  </w:r>
                </w:p>
              </w:tc>
              <w:tc>
                <w:tcPr>
                  <w:tcW w:w="1680" w:type="dxa"/>
                </w:tcPr>
                <w:p w:rsidR="0001422D" w:rsidRPr="00285BBF" w:rsidRDefault="0001422D" w:rsidP="0001422D">
                  <w:pPr>
                    <w:pStyle w:val="3"/>
                    <w:rPr>
                      <w:b w:val="0"/>
                      <w:sz w:val="22"/>
                      <w:szCs w:val="22"/>
                    </w:rPr>
                  </w:pPr>
                  <w:r w:rsidRPr="00285BBF">
                    <w:rPr>
                      <w:b w:val="0"/>
                      <w:sz w:val="22"/>
                      <w:szCs w:val="22"/>
                    </w:rPr>
                    <w:t>Основные виды разрешенного использования</w:t>
                  </w:r>
                </w:p>
              </w:tc>
              <w:tc>
                <w:tcPr>
                  <w:tcW w:w="1254" w:type="dxa"/>
                </w:tcPr>
                <w:p w:rsidR="0001422D" w:rsidRPr="00285BBF" w:rsidRDefault="0001422D" w:rsidP="0001422D">
                  <w:pPr>
                    <w:pStyle w:val="3"/>
                    <w:rPr>
                      <w:b w:val="0"/>
                      <w:sz w:val="22"/>
                      <w:szCs w:val="22"/>
                    </w:rPr>
                  </w:pPr>
                  <w:r w:rsidRPr="00285BBF">
                    <w:rPr>
                      <w:b w:val="0"/>
                      <w:sz w:val="22"/>
                      <w:szCs w:val="22"/>
                    </w:rPr>
                    <w:t>Условно разрешенные  виды разрешенного использования</w:t>
                  </w:r>
                </w:p>
              </w:tc>
              <w:tc>
                <w:tcPr>
                  <w:tcW w:w="1418" w:type="dxa"/>
                </w:tcPr>
                <w:p w:rsidR="0001422D" w:rsidRPr="00285BBF" w:rsidRDefault="0001422D" w:rsidP="0001422D">
                  <w:pPr>
                    <w:pStyle w:val="3"/>
                    <w:rPr>
                      <w:b w:val="0"/>
                      <w:sz w:val="22"/>
                      <w:szCs w:val="22"/>
                    </w:rPr>
                  </w:pPr>
                  <w:r w:rsidRPr="00285BBF">
                    <w:rPr>
                      <w:b w:val="0"/>
                      <w:sz w:val="22"/>
                      <w:szCs w:val="22"/>
                    </w:rPr>
                    <w:t>Вспомогательные виды разрешенного использования</w:t>
                  </w:r>
                </w:p>
              </w:tc>
              <w:tc>
                <w:tcPr>
                  <w:tcW w:w="1100" w:type="dxa"/>
                </w:tcPr>
                <w:p w:rsidR="0001422D" w:rsidRPr="00285BBF" w:rsidRDefault="0001422D" w:rsidP="0001422D">
                  <w:pPr>
                    <w:pStyle w:val="3"/>
                    <w:rPr>
                      <w:b w:val="0"/>
                      <w:sz w:val="22"/>
                      <w:szCs w:val="22"/>
                    </w:rPr>
                  </w:pPr>
                  <w:r w:rsidRPr="00285BBF">
                    <w:rPr>
                      <w:b w:val="0"/>
                      <w:sz w:val="22"/>
                      <w:szCs w:val="22"/>
                    </w:rPr>
                    <w:t>Минимальная площадь ЗУ,</w:t>
                  </w:r>
                </w:p>
                <w:p w:rsidR="0001422D" w:rsidRPr="00285BBF" w:rsidRDefault="0001422D" w:rsidP="0001422D">
                  <w:pPr>
                    <w:pStyle w:val="3"/>
                    <w:rPr>
                      <w:b w:val="0"/>
                      <w:sz w:val="22"/>
                      <w:szCs w:val="22"/>
                    </w:rPr>
                  </w:pPr>
                  <w:r w:rsidRPr="00285BBF">
                    <w:rPr>
                      <w:b w:val="0"/>
                      <w:sz w:val="22"/>
                      <w:szCs w:val="22"/>
                    </w:rPr>
                    <w:t>(га)</w:t>
                  </w:r>
                </w:p>
              </w:tc>
              <w:tc>
                <w:tcPr>
                  <w:tcW w:w="1048" w:type="dxa"/>
                </w:tcPr>
                <w:p w:rsidR="0001422D" w:rsidRPr="00285BBF" w:rsidRDefault="0001422D" w:rsidP="0001422D">
                  <w:pPr>
                    <w:pStyle w:val="3"/>
                    <w:rPr>
                      <w:b w:val="0"/>
                      <w:sz w:val="22"/>
                      <w:szCs w:val="22"/>
                    </w:rPr>
                  </w:pPr>
                  <w:r w:rsidRPr="00285BBF">
                    <w:rPr>
                      <w:b w:val="0"/>
                      <w:sz w:val="22"/>
                      <w:szCs w:val="22"/>
                    </w:rPr>
                    <w:t>Максимальная площадь ЗУ,</w:t>
                  </w:r>
                </w:p>
                <w:p w:rsidR="0001422D" w:rsidRPr="00285BBF" w:rsidRDefault="0001422D" w:rsidP="0001422D">
                  <w:pPr>
                    <w:pStyle w:val="3"/>
                    <w:rPr>
                      <w:b w:val="0"/>
                      <w:sz w:val="22"/>
                      <w:szCs w:val="22"/>
                    </w:rPr>
                  </w:pPr>
                  <w:r w:rsidRPr="00285BBF">
                    <w:rPr>
                      <w:b w:val="0"/>
                      <w:sz w:val="22"/>
                      <w:szCs w:val="22"/>
                    </w:rPr>
                    <w:t>(га)</w:t>
                  </w:r>
                </w:p>
              </w:tc>
              <w:tc>
                <w:tcPr>
                  <w:tcW w:w="970" w:type="dxa"/>
                </w:tcPr>
                <w:p w:rsidR="0001422D" w:rsidRPr="00285BBF" w:rsidRDefault="0001422D" w:rsidP="0001422D">
                  <w:pPr>
                    <w:pStyle w:val="3"/>
                    <w:rPr>
                      <w:b w:val="0"/>
                      <w:sz w:val="22"/>
                      <w:szCs w:val="22"/>
                    </w:rPr>
                  </w:pPr>
                  <w:r w:rsidRPr="00285BBF">
                    <w:rPr>
                      <w:b w:val="0"/>
                      <w:sz w:val="22"/>
                      <w:szCs w:val="22"/>
                    </w:rPr>
                    <w:t>Миним. отступ от границ ЗУ в целях определения мест допустимого размещения ЗСС, (м)</w:t>
                  </w:r>
                </w:p>
              </w:tc>
              <w:tc>
                <w:tcPr>
                  <w:tcW w:w="1014" w:type="dxa"/>
                </w:tcPr>
                <w:p w:rsidR="0001422D" w:rsidRPr="00285BBF" w:rsidRDefault="0001422D" w:rsidP="0001422D">
                  <w:pPr>
                    <w:pStyle w:val="3"/>
                    <w:rPr>
                      <w:b w:val="0"/>
                      <w:sz w:val="22"/>
                      <w:szCs w:val="22"/>
                    </w:rPr>
                  </w:pPr>
                  <w:r w:rsidRPr="00285BBF">
                    <w:rPr>
                      <w:b w:val="0"/>
                      <w:sz w:val="22"/>
                      <w:szCs w:val="22"/>
                    </w:rPr>
                    <w:t>Предельная</w:t>
                  </w:r>
                </w:p>
                <w:p w:rsidR="0001422D" w:rsidRPr="00285BBF" w:rsidRDefault="0001422D" w:rsidP="0001422D">
                  <w:pPr>
                    <w:pStyle w:val="3"/>
                    <w:rPr>
                      <w:b w:val="0"/>
                      <w:sz w:val="22"/>
                      <w:szCs w:val="22"/>
                    </w:rPr>
                  </w:pPr>
                  <w:r w:rsidRPr="00285BBF">
                    <w:rPr>
                      <w:b w:val="0"/>
                      <w:sz w:val="22"/>
                      <w:szCs w:val="22"/>
                    </w:rPr>
                    <w:t>высота ЗСС, м</w:t>
                  </w:r>
                </w:p>
              </w:tc>
              <w:tc>
                <w:tcPr>
                  <w:tcW w:w="709" w:type="dxa"/>
                </w:tcPr>
                <w:p w:rsidR="0001422D" w:rsidRPr="00285BBF" w:rsidRDefault="0001422D" w:rsidP="0001422D">
                  <w:pPr>
                    <w:pStyle w:val="3"/>
                    <w:rPr>
                      <w:b w:val="0"/>
                      <w:sz w:val="22"/>
                      <w:szCs w:val="22"/>
                    </w:rPr>
                  </w:pPr>
                  <w:r w:rsidRPr="00285BBF">
                    <w:rPr>
                      <w:b w:val="0"/>
                      <w:sz w:val="22"/>
                      <w:szCs w:val="22"/>
                    </w:rPr>
                    <w:t>Максимальный процент застройки ЗСС,</w:t>
                  </w:r>
                </w:p>
                <w:p w:rsidR="0001422D" w:rsidRPr="00285BBF" w:rsidRDefault="0001422D" w:rsidP="0001422D">
                  <w:pPr>
                    <w:pStyle w:val="3"/>
                    <w:rPr>
                      <w:b w:val="0"/>
                      <w:sz w:val="22"/>
                      <w:szCs w:val="22"/>
                    </w:rPr>
                  </w:pPr>
                  <w:r w:rsidRPr="00285BBF">
                    <w:rPr>
                      <w:b w:val="0"/>
                      <w:sz w:val="22"/>
                      <w:szCs w:val="22"/>
                    </w:rPr>
                    <w:t>(%)</w:t>
                  </w:r>
                </w:p>
              </w:tc>
            </w:tr>
            <w:tr w:rsidR="00CA3B71" w:rsidRPr="00285BBF" w:rsidTr="00765261">
              <w:tc>
                <w:tcPr>
                  <w:tcW w:w="817" w:type="dxa"/>
                  <w:vMerge w:val="restart"/>
                  <w:vAlign w:val="center"/>
                </w:tcPr>
                <w:p w:rsidR="00CA3B71" w:rsidRPr="00C62CD6" w:rsidRDefault="00CA3B71" w:rsidP="002814F4">
                  <w:pPr>
                    <w:pStyle w:val="3"/>
                    <w:rPr>
                      <w:b w:val="0"/>
                      <w:sz w:val="22"/>
                      <w:szCs w:val="22"/>
                      <w:lang w:val="ru-RU"/>
                    </w:rPr>
                  </w:pPr>
                  <w:r>
                    <w:rPr>
                      <w:b w:val="0"/>
                      <w:sz w:val="22"/>
                      <w:szCs w:val="22"/>
                      <w:lang w:val="ru-RU"/>
                    </w:rPr>
                    <w:t>СН-1</w:t>
                  </w:r>
                </w:p>
              </w:tc>
              <w:tc>
                <w:tcPr>
                  <w:tcW w:w="1680" w:type="dxa"/>
                </w:tcPr>
                <w:p w:rsidR="00CA3B71" w:rsidRPr="00A103E2" w:rsidRDefault="00CA3B71" w:rsidP="002814F4">
                  <w:pPr>
                    <w:spacing w:before="240" w:after="0" w:line="240" w:lineRule="auto"/>
                    <w:rPr>
                      <w:rFonts w:ascii="Times New Roman" w:hAnsi="Times New Roman"/>
                      <w:sz w:val="24"/>
                      <w:szCs w:val="24"/>
                    </w:rPr>
                  </w:pPr>
                  <w:r w:rsidRPr="000254ED">
                    <w:rPr>
                      <w:rFonts w:ascii="Times New Roman" w:hAnsi="Times New Roman"/>
                      <w:sz w:val="24"/>
                      <w:szCs w:val="24"/>
                    </w:rPr>
                    <w:t>Религиозное использование</w:t>
                  </w:r>
                  <w:r>
                    <w:rPr>
                      <w:rFonts w:ascii="Times New Roman" w:hAnsi="Times New Roman"/>
                      <w:sz w:val="24"/>
                      <w:szCs w:val="24"/>
                    </w:rPr>
                    <w:t xml:space="preserve"> (3.7)</w:t>
                  </w:r>
                </w:p>
              </w:tc>
              <w:tc>
                <w:tcPr>
                  <w:tcW w:w="1254" w:type="dxa"/>
                  <w:vMerge w:val="restart"/>
                </w:tcPr>
                <w:p w:rsidR="00CA3B71" w:rsidRPr="00FE5CF5" w:rsidRDefault="00CA3B71" w:rsidP="002814F4">
                  <w:pPr>
                    <w:spacing w:after="0" w:line="240" w:lineRule="auto"/>
                    <w:rPr>
                      <w:rFonts w:ascii="Times New Roman" w:hAnsi="Times New Roman"/>
                      <w:sz w:val="24"/>
                      <w:szCs w:val="24"/>
                    </w:rPr>
                  </w:pPr>
                  <w:r>
                    <w:rPr>
                      <w:rFonts w:ascii="Times New Roman" w:hAnsi="Times New Roman"/>
                      <w:sz w:val="24"/>
                      <w:szCs w:val="24"/>
                    </w:rPr>
                    <w:t>-</w:t>
                  </w:r>
                </w:p>
                <w:p w:rsidR="00CA3B71" w:rsidRPr="00FE5CF5" w:rsidRDefault="00CA3B71" w:rsidP="002814F4">
                  <w:pPr>
                    <w:spacing w:after="0" w:line="240" w:lineRule="auto"/>
                    <w:rPr>
                      <w:rFonts w:ascii="Times New Roman" w:hAnsi="Times New Roman"/>
                      <w:sz w:val="24"/>
                      <w:szCs w:val="24"/>
                    </w:rPr>
                  </w:pPr>
                </w:p>
              </w:tc>
              <w:tc>
                <w:tcPr>
                  <w:tcW w:w="1418" w:type="dxa"/>
                  <w:vMerge w:val="restart"/>
                </w:tcPr>
                <w:p w:rsidR="00CA3B71" w:rsidRPr="00FE5CF5" w:rsidRDefault="00CA3B71" w:rsidP="002814F4">
                  <w:pPr>
                    <w:spacing w:after="0" w:line="240" w:lineRule="auto"/>
                    <w:rPr>
                      <w:rFonts w:ascii="Times New Roman" w:hAnsi="Times New Roman"/>
                      <w:sz w:val="24"/>
                      <w:szCs w:val="24"/>
                    </w:rPr>
                  </w:pPr>
                  <w:r w:rsidRPr="00FE5CF5">
                    <w:rPr>
                      <w:rFonts w:ascii="Times New Roman" w:hAnsi="Times New Roman"/>
                      <w:sz w:val="24"/>
                      <w:szCs w:val="24"/>
                    </w:rPr>
                    <w:t>Автомобильный транспорт (7.2)</w:t>
                  </w:r>
                </w:p>
                <w:p w:rsidR="00CA3B71" w:rsidRPr="00FE5CF5" w:rsidRDefault="00CA3B71" w:rsidP="002814F4">
                  <w:pPr>
                    <w:spacing w:after="0" w:line="240" w:lineRule="auto"/>
                    <w:rPr>
                      <w:rFonts w:ascii="Times New Roman" w:hAnsi="Times New Roman"/>
                      <w:sz w:val="24"/>
                      <w:szCs w:val="24"/>
                    </w:rPr>
                  </w:pPr>
                  <w:r w:rsidRPr="002814F4">
                    <w:rPr>
                      <w:rFonts w:ascii="Times New Roman" w:hAnsi="Times New Roman"/>
                      <w:sz w:val="24"/>
                      <w:szCs w:val="24"/>
                    </w:rPr>
                    <w:t>Транспорт (7.0)</w:t>
                  </w:r>
                </w:p>
              </w:tc>
              <w:tc>
                <w:tcPr>
                  <w:tcW w:w="1100" w:type="dxa"/>
                  <w:vMerge w:val="restart"/>
                </w:tcPr>
                <w:p w:rsidR="00CA3B71" w:rsidRDefault="00CA3B71" w:rsidP="002814F4">
                  <w:pPr>
                    <w:spacing w:after="0" w:line="240" w:lineRule="auto"/>
                    <w:jc w:val="center"/>
                    <w:rPr>
                      <w:rFonts w:ascii="Times New Roman" w:hAnsi="Times New Roman"/>
                      <w:sz w:val="24"/>
                      <w:szCs w:val="24"/>
                    </w:rPr>
                  </w:pPr>
                  <w:r>
                    <w:rPr>
                      <w:rFonts w:ascii="Times New Roman" w:hAnsi="Times New Roman"/>
                      <w:sz w:val="24"/>
                      <w:szCs w:val="24"/>
                    </w:rPr>
                    <w:t>0,02</w:t>
                  </w:r>
                </w:p>
                <w:p w:rsidR="00CA3B71" w:rsidRDefault="00CA3B71" w:rsidP="002814F4">
                  <w:pPr>
                    <w:spacing w:after="0" w:line="240" w:lineRule="auto"/>
                    <w:jc w:val="center"/>
                    <w:rPr>
                      <w:rFonts w:ascii="Times New Roman" w:hAnsi="Times New Roman"/>
                      <w:sz w:val="24"/>
                      <w:szCs w:val="24"/>
                    </w:rPr>
                  </w:pPr>
                </w:p>
              </w:tc>
              <w:tc>
                <w:tcPr>
                  <w:tcW w:w="1048" w:type="dxa"/>
                  <w:vMerge w:val="restart"/>
                </w:tcPr>
                <w:p w:rsidR="00CA3B71" w:rsidRDefault="00CA3B71" w:rsidP="002814F4">
                  <w:pPr>
                    <w:spacing w:after="0" w:line="240" w:lineRule="auto"/>
                    <w:jc w:val="center"/>
                    <w:rPr>
                      <w:rFonts w:ascii="Times New Roman" w:hAnsi="Times New Roman"/>
                      <w:sz w:val="24"/>
                      <w:szCs w:val="24"/>
                    </w:rPr>
                  </w:pPr>
                  <w:r>
                    <w:rPr>
                      <w:rFonts w:ascii="Times New Roman" w:hAnsi="Times New Roman"/>
                      <w:sz w:val="24"/>
                      <w:szCs w:val="24"/>
                    </w:rPr>
                    <w:t>20</w:t>
                  </w:r>
                </w:p>
                <w:p w:rsidR="00CA3B71" w:rsidRDefault="00CA3B71" w:rsidP="002814F4">
                  <w:pPr>
                    <w:spacing w:after="0" w:line="240" w:lineRule="auto"/>
                    <w:jc w:val="center"/>
                    <w:rPr>
                      <w:rFonts w:ascii="Times New Roman" w:hAnsi="Times New Roman"/>
                      <w:sz w:val="24"/>
                      <w:szCs w:val="24"/>
                    </w:rPr>
                  </w:pPr>
                </w:p>
              </w:tc>
              <w:tc>
                <w:tcPr>
                  <w:tcW w:w="970" w:type="dxa"/>
                  <w:vMerge w:val="restart"/>
                </w:tcPr>
                <w:p w:rsidR="00CA3B71" w:rsidRDefault="00CA3B71" w:rsidP="002814F4">
                  <w:pPr>
                    <w:spacing w:after="0" w:line="240" w:lineRule="auto"/>
                    <w:jc w:val="center"/>
                    <w:rPr>
                      <w:rFonts w:ascii="Times New Roman" w:hAnsi="Times New Roman"/>
                      <w:sz w:val="24"/>
                      <w:szCs w:val="24"/>
                    </w:rPr>
                  </w:pPr>
                  <w:r>
                    <w:rPr>
                      <w:rFonts w:ascii="Times New Roman" w:hAnsi="Times New Roman"/>
                      <w:sz w:val="24"/>
                      <w:szCs w:val="24"/>
                    </w:rPr>
                    <w:t>3</w:t>
                  </w:r>
                </w:p>
              </w:tc>
              <w:tc>
                <w:tcPr>
                  <w:tcW w:w="1014" w:type="dxa"/>
                  <w:vMerge w:val="restart"/>
                </w:tcPr>
                <w:p w:rsidR="00CA3B71" w:rsidRDefault="00CA3B71" w:rsidP="002814F4">
                  <w:pPr>
                    <w:spacing w:after="0" w:line="240" w:lineRule="auto"/>
                    <w:jc w:val="center"/>
                    <w:rPr>
                      <w:rFonts w:ascii="Times New Roman" w:hAnsi="Times New Roman"/>
                      <w:sz w:val="24"/>
                      <w:szCs w:val="24"/>
                    </w:rPr>
                  </w:pPr>
                  <w:r>
                    <w:rPr>
                      <w:rFonts w:ascii="Times New Roman" w:hAnsi="Times New Roman"/>
                      <w:sz w:val="24"/>
                      <w:szCs w:val="24"/>
                    </w:rPr>
                    <w:t>18</w:t>
                  </w:r>
                </w:p>
              </w:tc>
              <w:tc>
                <w:tcPr>
                  <w:tcW w:w="709" w:type="dxa"/>
                  <w:vMerge w:val="restart"/>
                </w:tcPr>
                <w:p w:rsidR="00CA3B71" w:rsidRPr="00FE5CF5" w:rsidRDefault="00CA3B71" w:rsidP="002814F4">
                  <w:pPr>
                    <w:spacing w:after="0" w:line="240" w:lineRule="auto"/>
                    <w:jc w:val="center"/>
                    <w:rPr>
                      <w:rFonts w:ascii="Times New Roman" w:hAnsi="Times New Roman"/>
                      <w:sz w:val="24"/>
                      <w:szCs w:val="24"/>
                    </w:rPr>
                  </w:pPr>
                  <w:r>
                    <w:rPr>
                      <w:rFonts w:ascii="Times New Roman" w:hAnsi="Times New Roman"/>
                      <w:sz w:val="24"/>
                      <w:szCs w:val="24"/>
                    </w:rPr>
                    <w:t>Без ограничений</w:t>
                  </w:r>
                </w:p>
              </w:tc>
            </w:tr>
            <w:tr w:rsidR="00CA3B71" w:rsidRPr="00285BBF" w:rsidTr="00765261">
              <w:tc>
                <w:tcPr>
                  <w:tcW w:w="817" w:type="dxa"/>
                  <w:vMerge/>
                  <w:vAlign w:val="center"/>
                </w:tcPr>
                <w:p w:rsidR="00CA3B71" w:rsidRDefault="00CA3B71" w:rsidP="0001422D">
                  <w:pPr>
                    <w:pStyle w:val="3"/>
                    <w:rPr>
                      <w:b w:val="0"/>
                      <w:sz w:val="22"/>
                      <w:szCs w:val="22"/>
                      <w:lang w:val="ru-RU"/>
                    </w:rPr>
                  </w:pPr>
                </w:p>
              </w:tc>
              <w:tc>
                <w:tcPr>
                  <w:tcW w:w="1680" w:type="dxa"/>
                </w:tcPr>
                <w:p w:rsidR="00CA3B71" w:rsidRPr="003C709A" w:rsidRDefault="00CA3B71" w:rsidP="0001422D">
                  <w:pPr>
                    <w:spacing w:before="240" w:after="0" w:line="240" w:lineRule="auto"/>
                    <w:rPr>
                      <w:rFonts w:ascii="Times New Roman" w:hAnsi="Times New Roman"/>
                      <w:sz w:val="24"/>
                      <w:szCs w:val="24"/>
                    </w:rPr>
                  </w:pPr>
                  <w:r w:rsidRPr="000254ED">
                    <w:rPr>
                      <w:rFonts w:ascii="Times New Roman" w:hAnsi="Times New Roman"/>
                      <w:sz w:val="24"/>
                      <w:szCs w:val="24"/>
                    </w:rPr>
                    <w:t>Ритуальная деятельность (12.1)</w:t>
                  </w:r>
                </w:p>
              </w:tc>
              <w:tc>
                <w:tcPr>
                  <w:tcW w:w="1254" w:type="dxa"/>
                  <w:vMerge/>
                </w:tcPr>
                <w:p w:rsidR="00CA3B71" w:rsidRPr="00285BBF" w:rsidRDefault="00CA3B71" w:rsidP="0001422D">
                  <w:pPr>
                    <w:pStyle w:val="3"/>
                    <w:rPr>
                      <w:b w:val="0"/>
                      <w:sz w:val="22"/>
                      <w:szCs w:val="22"/>
                    </w:rPr>
                  </w:pPr>
                </w:p>
              </w:tc>
              <w:tc>
                <w:tcPr>
                  <w:tcW w:w="1418" w:type="dxa"/>
                  <w:vMerge/>
                  <w:vAlign w:val="center"/>
                </w:tcPr>
                <w:p w:rsidR="00CA3B71" w:rsidRPr="00285BBF" w:rsidRDefault="00CA3B71" w:rsidP="0001422D">
                  <w:pPr>
                    <w:pStyle w:val="3"/>
                    <w:rPr>
                      <w:b w:val="0"/>
                      <w:sz w:val="22"/>
                      <w:szCs w:val="22"/>
                    </w:rPr>
                  </w:pPr>
                </w:p>
              </w:tc>
              <w:tc>
                <w:tcPr>
                  <w:tcW w:w="1100" w:type="dxa"/>
                  <w:vMerge/>
                  <w:vAlign w:val="center"/>
                </w:tcPr>
                <w:p w:rsidR="00CA3B71" w:rsidRPr="00285BBF" w:rsidRDefault="00CA3B71" w:rsidP="0001422D">
                  <w:pPr>
                    <w:pStyle w:val="3"/>
                    <w:rPr>
                      <w:b w:val="0"/>
                      <w:sz w:val="22"/>
                      <w:szCs w:val="22"/>
                    </w:rPr>
                  </w:pPr>
                </w:p>
              </w:tc>
              <w:tc>
                <w:tcPr>
                  <w:tcW w:w="1048" w:type="dxa"/>
                  <w:vMerge/>
                  <w:vAlign w:val="center"/>
                </w:tcPr>
                <w:p w:rsidR="00CA3B71" w:rsidRPr="00285BBF" w:rsidRDefault="00CA3B71" w:rsidP="0001422D">
                  <w:pPr>
                    <w:pStyle w:val="3"/>
                    <w:rPr>
                      <w:b w:val="0"/>
                      <w:sz w:val="22"/>
                      <w:szCs w:val="22"/>
                    </w:rPr>
                  </w:pPr>
                </w:p>
              </w:tc>
              <w:tc>
                <w:tcPr>
                  <w:tcW w:w="970" w:type="dxa"/>
                  <w:vMerge/>
                  <w:vAlign w:val="center"/>
                </w:tcPr>
                <w:p w:rsidR="00CA3B71" w:rsidRPr="00285BBF" w:rsidRDefault="00CA3B71" w:rsidP="0001422D">
                  <w:pPr>
                    <w:pStyle w:val="3"/>
                    <w:rPr>
                      <w:b w:val="0"/>
                      <w:sz w:val="22"/>
                      <w:szCs w:val="22"/>
                    </w:rPr>
                  </w:pPr>
                </w:p>
              </w:tc>
              <w:tc>
                <w:tcPr>
                  <w:tcW w:w="1014" w:type="dxa"/>
                  <w:vMerge/>
                  <w:vAlign w:val="center"/>
                </w:tcPr>
                <w:p w:rsidR="00CA3B71" w:rsidRPr="00285BBF" w:rsidRDefault="00CA3B71" w:rsidP="0001422D">
                  <w:pPr>
                    <w:pStyle w:val="3"/>
                    <w:rPr>
                      <w:b w:val="0"/>
                      <w:sz w:val="22"/>
                      <w:szCs w:val="22"/>
                    </w:rPr>
                  </w:pPr>
                </w:p>
              </w:tc>
              <w:tc>
                <w:tcPr>
                  <w:tcW w:w="709" w:type="dxa"/>
                  <w:vMerge/>
                  <w:vAlign w:val="center"/>
                </w:tcPr>
                <w:p w:rsidR="00CA3B71" w:rsidRPr="00285BBF" w:rsidRDefault="00CA3B71" w:rsidP="0001422D">
                  <w:pPr>
                    <w:pStyle w:val="3"/>
                    <w:rPr>
                      <w:b w:val="0"/>
                      <w:sz w:val="22"/>
                      <w:szCs w:val="22"/>
                    </w:rPr>
                  </w:pPr>
                </w:p>
              </w:tc>
            </w:tr>
            <w:tr w:rsidR="00CA3B71" w:rsidRPr="00285BBF" w:rsidTr="002814F4">
              <w:trPr>
                <w:trHeight w:val="533"/>
              </w:trPr>
              <w:tc>
                <w:tcPr>
                  <w:tcW w:w="817" w:type="dxa"/>
                  <w:vMerge/>
                </w:tcPr>
                <w:p w:rsidR="00CA3B71" w:rsidRPr="00285BBF" w:rsidRDefault="00CA3B71" w:rsidP="0001422D">
                  <w:pPr>
                    <w:pStyle w:val="3"/>
                    <w:rPr>
                      <w:b w:val="0"/>
                      <w:sz w:val="22"/>
                      <w:szCs w:val="22"/>
                    </w:rPr>
                  </w:pPr>
                </w:p>
              </w:tc>
              <w:tc>
                <w:tcPr>
                  <w:tcW w:w="1680" w:type="dxa"/>
                </w:tcPr>
                <w:p w:rsidR="00CA3B71" w:rsidRPr="00285BBF" w:rsidRDefault="00CA3B71" w:rsidP="0001422D">
                  <w:pPr>
                    <w:pStyle w:val="3"/>
                    <w:rPr>
                      <w:b w:val="0"/>
                      <w:sz w:val="22"/>
                      <w:szCs w:val="22"/>
                    </w:rPr>
                  </w:pPr>
                  <w:r w:rsidRPr="002814F4">
                    <w:rPr>
                      <w:b w:val="0"/>
                      <w:sz w:val="22"/>
                      <w:szCs w:val="22"/>
                    </w:rPr>
                    <w:t>Земельные участки (территории) общего пользования (12.0)*</w:t>
                  </w:r>
                </w:p>
              </w:tc>
              <w:tc>
                <w:tcPr>
                  <w:tcW w:w="1254" w:type="dxa"/>
                  <w:vMerge/>
                </w:tcPr>
                <w:p w:rsidR="00CA3B71" w:rsidRPr="00285BBF" w:rsidRDefault="00CA3B71" w:rsidP="0001422D">
                  <w:pPr>
                    <w:pStyle w:val="3"/>
                    <w:rPr>
                      <w:b w:val="0"/>
                      <w:sz w:val="22"/>
                      <w:szCs w:val="22"/>
                    </w:rPr>
                  </w:pPr>
                </w:p>
              </w:tc>
              <w:tc>
                <w:tcPr>
                  <w:tcW w:w="1418" w:type="dxa"/>
                  <w:vMerge/>
                </w:tcPr>
                <w:p w:rsidR="00CA3B71" w:rsidRPr="00285BBF" w:rsidRDefault="00CA3B71" w:rsidP="0001422D">
                  <w:pPr>
                    <w:pStyle w:val="3"/>
                    <w:rPr>
                      <w:b w:val="0"/>
                      <w:sz w:val="22"/>
                      <w:szCs w:val="22"/>
                    </w:rPr>
                  </w:pPr>
                </w:p>
              </w:tc>
              <w:tc>
                <w:tcPr>
                  <w:tcW w:w="1100" w:type="dxa"/>
                  <w:vMerge/>
                </w:tcPr>
                <w:p w:rsidR="00CA3B71" w:rsidRPr="00285BBF" w:rsidRDefault="00CA3B71" w:rsidP="0001422D">
                  <w:pPr>
                    <w:pStyle w:val="3"/>
                    <w:rPr>
                      <w:b w:val="0"/>
                      <w:sz w:val="22"/>
                      <w:szCs w:val="22"/>
                    </w:rPr>
                  </w:pPr>
                </w:p>
              </w:tc>
              <w:tc>
                <w:tcPr>
                  <w:tcW w:w="1048" w:type="dxa"/>
                  <w:vMerge/>
                </w:tcPr>
                <w:p w:rsidR="00CA3B71" w:rsidRPr="00285BBF" w:rsidRDefault="00CA3B71" w:rsidP="0001422D">
                  <w:pPr>
                    <w:pStyle w:val="3"/>
                    <w:rPr>
                      <w:b w:val="0"/>
                      <w:sz w:val="22"/>
                      <w:szCs w:val="22"/>
                    </w:rPr>
                  </w:pPr>
                </w:p>
              </w:tc>
              <w:tc>
                <w:tcPr>
                  <w:tcW w:w="970" w:type="dxa"/>
                  <w:vMerge/>
                </w:tcPr>
                <w:p w:rsidR="00CA3B71" w:rsidRPr="00285BBF" w:rsidRDefault="00CA3B71" w:rsidP="0001422D">
                  <w:pPr>
                    <w:pStyle w:val="3"/>
                    <w:rPr>
                      <w:b w:val="0"/>
                      <w:sz w:val="22"/>
                      <w:szCs w:val="22"/>
                    </w:rPr>
                  </w:pPr>
                </w:p>
              </w:tc>
              <w:tc>
                <w:tcPr>
                  <w:tcW w:w="1014" w:type="dxa"/>
                  <w:vMerge/>
                </w:tcPr>
                <w:p w:rsidR="00CA3B71" w:rsidRPr="00285BBF" w:rsidRDefault="00CA3B71" w:rsidP="0001422D">
                  <w:pPr>
                    <w:pStyle w:val="3"/>
                    <w:rPr>
                      <w:b w:val="0"/>
                      <w:sz w:val="22"/>
                      <w:szCs w:val="22"/>
                    </w:rPr>
                  </w:pPr>
                </w:p>
              </w:tc>
              <w:tc>
                <w:tcPr>
                  <w:tcW w:w="709" w:type="dxa"/>
                  <w:vMerge/>
                </w:tcPr>
                <w:p w:rsidR="00CA3B71" w:rsidRPr="00285BBF" w:rsidRDefault="00CA3B71" w:rsidP="0001422D">
                  <w:pPr>
                    <w:pStyle w:val="3"/>
                    <w:rPr>
                      <w:b w:val="0"/>
                      <w:sz w:val="22"/>
                      <w:szCs w:val="22"/>
                    </w:rPr>
                  </w:pPr>
                </w:p>
              </w:tc>
            </w:tr>
            <w:tr w:rsidR="00CA3B71" w:rsidRPr="00285BBF" w:rsidTr="002814F4">
              <w:trPr>
                <w:trHeight w:val="533"/>
              </w:trPr>
              <w:tc>
                <w:tcPr>
                  <w:tcW w:w="817" w:type="dxa"/>
                  <w:vMerge/>
                </w:tcPr>
                <w:p w:rsidR="00CA3B71" w:rsidRPr="00285BBF" w:rsidRDefault="00CA3B71" w:rsidP="004553B7">
                  <w:pPr>
                    <w:pStyle w:val="3"/>
                    <w:rPr>
                      <w:b w:val="0"/>
                      <w:sz w:val="22"/>
                      <w:szCs w:val="22"/>
                    </w:rPr>
                  </w:pPr>
                </w:p>
              </w:tc>
              <w:tc>
                <w:tcPr>
                  <w:tcW w:w="1680" w:type="dxa"/>
                </w:tcPr>
                <w:p w:rsidR="00CA3B71" w:rsidRPr="00AC4C57" w:rsidRDefault="00CA3B71" w:rsidP="004553B7">
                  <w:pPr>
                    <w:pStyle w:val="3"/>
                    <w:rPr>
                      <w:b w:val="0"/>
                      <w:sz w:val="24"/>
                      <w:szCs w:val="24"/>
                    </w:rPr>
                  </w:pPr>
                  <w:r w:rsidRPr="00AC4C57">
                    <w:rPr>
                      <w:b w:val="0"/>
                      <w:sz w:val="24"/>
                      <w:szCs w:val="24"/>
                    </w:rPr>
                    <w:t>Улично-дорожная сеть (12.0.1) *</w:t>
                  </w:r>
                </w:p>
              </w:tc>
              <w:tc>
                <w:tcPr>
                  <w:tcW w:w="1254" w:type="dxa"/>
                </w:tcPr>
                <w:p w:rsidR="00CA3B71" w:rsidRPr="00285BBF" w:rsidRDefault="00CA3B71" w:rsidP="004553B7">
                  <w:pPr>
                    <w:pStyle w:val="3"/>
                    <w:rPr>
                      <w:b w:val="0"/>
                      <w:sz w:val="22"/>
                      <w:szCs w:val="22"/>
                    </w:rPr>
                  </w:pPr>
                </w:p>
              </w:tc>
              <w:tc>
                <w:tcPr>
                  <w:tcW w:w="1418" w:type="dxa"/>
                </w:tcPr>
                <w:p w:rsidR="00CA3B71" w:rsidRPr="00285BBF" w:rsidRDefault="00CA3B71" w:rsidP="004553B7">
                  <w:pPr>
                    <w:pStyle w:val="3"/>
                    <w:rPr>
                      <w:b w:val="0"/>
                      <w:sz w:val="22"/>
                      <w:szCs w:val="22"/>
                    </w:rPr>
                  </w:pPr>
                </w:p>
              </w:tc>
              <w:tc>
                <w:tcPr>
                  <w:tcW w:w="1100" w:type="dxa"/>
                </w:tcPr>
                <w:p w:rsidR="00CA3B71" w:rsidRPr="00285BBF" w:rsidRDefault="00CA3B71" w:rsidP="004553B7">
                  <w:pPr>
                    <w:pStyle w:val="3"/>
                    <w:rPr>
                      <w:b w:val="0"/>
                      <w:sz w:val="22"/>
                      <w:szCs w:val="22"/>
                    </w:rPr>
                  </w:pPr>
                </w:p>
              </w:tc>
              <w:tc>
                <w:tcPr>
                  <w:tcW w:w="1048" w:type="dxa"/>
                </w:tcPr>
                <w:p w:rsidR="00CA3B71" w:rsidRPr="00285BBF" w:rsidRDefault="00CA3B71" w:rsidP="004553B7">
                  <w:pPr>
                    <w:pStyle w:val="3"/>
                    <w:rPr>
                      <w:b w:val="0"/>
                      <w:sz w:val="22"/>
                      <w:szCs w:val="22"/>
                    </w:rPr>
                  </w:pPr>
                </w:p>
              </w:tc>
              <w:tc>
                <w:tcPr>
                  <w:tcW w:w="970" w:type="dxa"/>
                </w:tcPr>
                <w:p w:rsidR="00CA3B71" w:rsidRPr="00285BBF" w:rsidRDefault="00CA3B71" w:rsidP="004553B7">
                  <w:pPr>
                    <w:pStyle w:val="3"/>
                    <w:rPr>
                      <w:b w:val="0"/>
                      <w:sz w:val="22"/>
                      <w:szCs w:val="22"/>
                    </w:rPr>
                  </w:pPr>
                </w:p>
              </w:tc>
              <w:tc>
                <w:tcPr>
                  <w:tcW w:w="1014" w:type="dxa"/>
                </w:tcPr>
                <w:p w:rsidR="00CA3B71" w:rsidRPr="00285BBF" w:rsidRDefault="00CA3B71" w:rsidP="004553B7">
                  <w:pPr>
                    <w:pStyle w:val="3"/>
                    <w:rPr>
                      <w:b w:val="0"/>
                      <w:sz w:val="22"/>
                      <w:szCs w:val="22"/>
                    </w:rPr>
                  </w:pPr>
                </w:p>
              </w:tc>
              <w:tc>
                <w:tcPr>
                  <w:tcW w:w="709" w:type="dxa"/>
                </w:tcPr>
                <w:p w:rsidR="00CA3B71" w:rsidRPr="00285BBF" w:rsidRDefault="00CA3B71" w:rsidP="004553B7">
                  <w:pPr>
                    <w:pStyle w:val="3"/>
                    <w:rPr>
                      <w:b w:val="0"/>
                      <w:sz w:val="22"/>
                      <w:szCs w:val="22"/>
                    </w:rPr>
                  </w:pPr>
                </w:p>
              </w:tc>
            </w:tr>
            <w:tr w:rsidR="00CA3B71" w:rsidRPr="00285BBF" w:rsidTr="002814F4">
              <w:trPr>
                <w:trHeight w:val="533"/>
              </w:trPr>
              <w:tc>
                <w:tcPr>
                  <w:tcW w:w="817" w:type="dxa"/>
                  <w:vMerge/>
                </w:tcPr>
                <w:p w:rsidR="00CA3B71" w:rsidRPr="00285BBF" w:rsidRDefault="00CA3B71" w:rsidP="004553B7">
                  <w:pPr>
                    <w:pStyle w:val="3"/>
                    <w:rPr>
                      <w:b w:val="0"/>
                      <w:sz w:val="22"/>
                      <w:szCs w:val="22"/>
                    </w:rPr>
                  </w:pPr>
                </w:p>
              </w:tc>
              <w:tc>
                <w:tcPr>
                  <w:tcW w:w="1680" w:type="dxa"/>
                </w:tcPr>
                <w:p w:rsidR="00CA3B71" w:rsidRPr="00AC4C57" w:rsidRDefault="00CA3B71" w:rsidP="004553B7">
                  <w:pPr>
                    <w:pStyle w:val="3"/>
                    <w:rPr>
                      <w:b w:val="0"/>
                      <w:sz w:val="24"/>
                      <w:szCs w:val="24"/>
                    </w:rPr>
                  </w:pPr>
                  <w:r w:rsidRPr="00AC4C57">
                    <w:rPr>
                      <w:b w:val="0"/>
                      <w:sz w:val="24"/>
                      <w:szCs w:val="24"/>
                    </w:rPr>
                    <w:t>Благоустройство территории (12.0.2) *</w:t>
                  </w:r>
                </w:p>
              </w:tc>
              <w:tc>
                <w:tcPr>
                  <w:tcW w:w="1254" w:type="dxa"/>
                </w:tcPr>
                <w:p w:rsidR="00CA3B71" w:rsidRPr="00285BBF" w:rsidRDefault="00CA3B71" w:rsidP="004553B7">
                  <w:pPr>
                    <w:pStyle w:val="3"/>
                    <w:rPr>
                      <w:b w:val="0"/>
                      <w:sz w:val="22"/>
                      <w:szCs w:val="22"/>
                    </w:rPr>
                  </w:pPr>
                </w:p>
              </w:tc>
              <w:tc>
                <w:tcPr>
                  <w:tcW w:w="1418" w:type="dxa"/>
                </w:tcPr>
                <w:p w:rsidR="00CA3B71" w:rsidRPr="00285BBF" w:rsidRDefault="00CA3B71" w:rsidP="004553B7">
                  <w:pPr>
                    <w:pStyle w:val="3"/>
                    <w:rPr>
                      <w:b w:val="0"/>
                      <w:sz w:val="22"/>
                      <w:szCs w:val="22"/>
                    </w:rPr>
                  </w:pPr>
                </w:p>
              </w:tc>
              <w:tc>
                <w:tcPr>
                  <w:tcW w:w="1100" w:type="dxa"/>
                </w:tcPr>
                <w:p w:rsidR="00CA3B71" w:rsidRPr="00285BBF" w:rsidRDefault="00CA3B71" w:rsidP="004553B7">
                  <w:pPr>
                    <w:pStyle w:val="3"/>
                    <w:rPr>
                      <w:b w:val="0"/>
                      <w:sz w:val="22"/>
                      <w:szCs w:val="22"/>
                    </w:rPr>
                  </w:pPr>
                </w:p>
              </w:tc>
              <w:tc>
                <w:tcPr>
                  <w:tcW w:w="1048" w:type="dxa"/>
                </w:tcPr>
                <w:p w:rsidR="00CA3B71" w:rsidRPr="00285BBF" w:rsidRDefault="00CA3B71" w:rsidP="004553B7">
                  <w:pPr>
                    <w:pStyle w:val="3"/>
                    <w:rPr>
                      <w:b w:val="0"/>
                      <w:sz w:val="22"/>
                      <w:szCs w:val="22"/>
                    </w:rPr>
                  </w:pPr>
                </w:p>
              </w:tc>
              <w:tc>
                <w:tcPr>
                  <w:tcW w:w="970" w:type="dxa"/>
                </w:tcPr>
                <w:p w:rsidR="00CA3B71" w:rsidRPr="00285BBF" w:rsidRDefault="00CA3B71" w:rsidP="004553B7">
                  <w:pPr>
                    <w:pStyle w:val="3"/>
                    <w:rPr>
                      <w:b w:val="0"/>
                      <w:sz w:val="22"/>
                      <w:szCs w:val="22"/>
                    </w:rPr>
                  </w:pPr>
                </w:p>
              </w:tc>
              <w:tc>
                <w:tcPr>
                  <w:tcW w:w="1014" w:type="dxa"/>
                </w:tcPr>
                <w:p w:rsidR="00CA3B71" w:rsidRPr="00285BBF" w:rsidRDefault="00CA3B71" w:rsidP="004553B7">
                  <w:pPr>
                    <w:pStyle w:val="3"/>
                    <w:rPr>
                      <w:b w:val="0"/>
                      <w:sz w:val="22"/>
                      <w:szCs w:val="22"/>
                    </w:rPr>
                  </w:pPr>
                </w:p>
              </w:tc>
              <w:tc>
                <w:tcPr>
                  <w:tcW w:w="709" w:type="dxa"/>
                </w:tcPr>
                <w:p w:rsidR="00CA3B71" w:rsidRPr="00285BBF" w:rsidRDefault="00CA3B71" w:rsidP="004553B7">
                  <w:pPr>
                    <w:pStyle w:val="3"/>
                    <w:rPr>
                      <w:b w:val="0"/>
                      <w:sz w:val="22"/>
                      <w:szCs w:val="22"/>
                    </w:rPr>
                  </w:pPr>
                </w:p>
              </w:tc>
            </w:tr>
            <w:tr w:rsidR="0001422D" w:rsidRPr="00285BBF" w:rsidTr="002814F4">
              <w:trPr>
                <w:trHeight w:val="2992"/>
              </w:trPr>
              <w:tc>
                <w:tcPr>
                  <w:tcW w:w="2497" w:type="dxa"/>
                  <w:gridSpan w:val="2"/>
                </w:tcPr>
                <w:p w:rsidR="0001422D" w:rsidRPr="00285BBF" w:rsidRDefault="0001422D" w:rsidP="0001422D">
                  <w:pPr>
                    <w:pStyle w:val="3"/>
                    <w:rPr>
                      <w:b w:val="0"/>
                      <w:sz w:val="22"/>
                      <w:szCs w:val="22"/>
                    </w:rPr>
                  </w:pPr>
                  <w:r w:rsidRPr="00285BBF">
                    <w:rPr>
                      <w:b w:val="0"/>
                      <w:sz w:val="22"/>
                      <w:szCs w:val="22"/>
                    </w:rPr>
                    <w:t>Иные предельные параметры разрешенного строительства, реконструкции объектов капитального строительства и иные предельные (максимальные и (или) минимальные) размеры ЗУ</w:t>
                  </w:r>
                </w:p>
                <w:p w:rsidR="0001422D" w:rsidRPr="00285BBF" w:rsidRDefault="0001422D" w:rsidP="0001422D">
                  <w:pPr>
                    <w:pStyle w:val="3"/>
                    <w:rPr>
                      <w:b w:val="0"/>
                      <w:sz w:val="22"/>
                      <w:szCs w:val="22"/>
                    </w:rPr>
                  </w:pPr>
                </w:p>
                <w:p w:rsidR="0001422D" w:rsidRPr="00285BBF" w:rsidRDefault="0001422D" w:rsidP="0001422D">
                  <w:pPr>
                    <w:pStyle w:val="3"/>
                    <w:rPr>
                      <w:b w:val="0"/>
                      <w:sz w:val="22"/>
                      <w:szCs w:val="22"/>
                    </w:rPr>
                  </w:pPr>
                </w:p>
                <w:p w:rsidR="0001422D" w:rsidRPr="00285BBF" w:rsidRDefault="0001422D" w:rsidP="0001422D">
                  <w:pPr>
                    <w:pStyle w:val="3"/>
                    <w:rPr>
                      <w:b w:val="0"/>
                      <w:sz w:val="22"/>
                      <w:szCs w:val="22"/>
                    </w:rPr>
                  </w:pPr>
                </w:p>
              </w:tc>
              <w:tc>
                <w:tcPr>
                  <w:tcW w:w="7513" w:type="dxa"/>
                  <w:gridSpan w:val="7"/>
                  <w:vAlign w:val="center"/>
                </w:tcPr>
                <w:p w:rsidR="0001422D" w:rsidRDefault="002814F4" w:rsidP="0001422D">
                  <w:pPr>
                    <w:pStyle w:val="3"/>
                    <w:rPr>
                      <w:b w:val="0"/>
                      <w:sz w:val="24"/>
                      <w:szCs w:val="24"/>
                      <w:lang w:val="ru-RU"/>
                    </w:rPr>
                  </w:pPr>
                  <w:r w:rsidRPr="002814F4">
                    <w:rPr>
                      <w:b w:val="0"/>
                      <w:sz w:val="24"/>
                      <w:szCs w:val="24"/>
                      <w:lang w:val="ru-RU"/>
                    </w:rPr>
                    <w:t>Предельные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зонах специального назначения устанавливаются проектной документацией, строительными и санитарными нормами и правилами на каждый объект.</w:t>
                  </w:r>
                </w:p>
                <w:p w:rsidR="002814F4" w:rsidRPr="002814F4" w:rsidRDefault="002814F4" w:rsidP="002814F4">
                  <w:pPr>
                    <w:pStyle w:val="3"/>
                    <w:rPr>
                      <w:b w:val="0"/>
                      <w:sz w:val="24"/>
                      <w:szCs w:val="24"/>
                      <w:lang w:val="ru-RU"/>
                    </w:rPr>
                  </w:pPr>
                  <w:r w:rsidRPr="002814F4">
                    <w:rPr>
                      <w:b w:val="0"/>
                      <w:sz w:val="24"/>
                      <w:szCs w:val="24"/>
                      <w:lang w:val="ru-RU"/>
                    </w:rPr>
                    <w:t>Ограничения использования земельных участков и объектов капитального строительства установлены следующими нормативными правовыми актами:</w:t>
                  </w:r>
                </w:p>
                <w:p w:rsidR="002814F4" w:rsidRPr="002814F4" w:rsidRDefault="002814F4" w:rsidP="002814F4">
                  <w:pPr>
                    <w:pStyle w:val="3"/>
                    <w:rPr>
                      <w:b w:val="0"/>
                      <w:sz w:val="24"/>
                      <w:szCs w:val="24"/>
                      <w:lang w:val="ru-RU"/>
                    </w:rPr>
                  </w:pPr>
                  <w:r w:rsidRPr="002814F4">
                    <w:rPr>
                      <w:b w:val="0"/>
                      <w:sz w:val="24"/>
                      <w:szCs w:val="24"/>
                      <w:lang w:val="ru-RU"/>
                    </w:rPr>
                    <w:t>- СанПиН 2.1.3684-21 на "Гигиенические требования к размещению, устройству и содержанию кладбищ, зданий и сооружений похоронного назначения";</w:t>
                  </w:r>
                </w:p>
                <w:p w:rsidR="002814F4" w:rsidRPr="002814F4" w:rsidRDefault="002814F4" w:rsidP="002814F4">
                  <w:pPr>
                    <w:pStyle w:val="3"/>
                    <w:rPr>
                      <w:b w:val="0"/>
                      <w:sz w:val="24"/>
                      <w:szCs w:val="24"/>
                      <w:lang w:val="ru-RU"/>
                    </w:rPr>
                  </w:pPr>
                  <w:r w:rsidRPr="002814F4">
                    <w:rPr>
                      <w:b w:val="0"/>
                      <w:sz w:val="24"/>
                      <w:szCs w:val="24"/>
                      <w:lang w:val="ru-RU"/>
                    </w:rPr>
                    <w:t>- СанПиН 2.2.1/2.1.1.1200-03;</w:t>
                  </w:r>
                </w:p>
                <w:p w:rsidR="002814F4" w:rsidRPr="002814F4" w:rsidRDefault="002814F4" w:rsidP="002814F4">
                  <w:pPr>
                    <w:pStyle w:val="3"/>
                    <w:rPr>
                      <w:b w:val="0"/>
                      <w:sz w:val="24"/>
                      <w:szCs w:val="24"/>
                      <w:lang w:val="ru-RU"/>
                    </w:rPr>
                  </w:pPr>
                  <w:r w:rsidRPr="002814F4">
                    <w:rPr>
                      <w:b w:val="0"/>
                      <w:sz w:val="24"/>
                      <w:szCs w:val="24"/>
                      <w:lang w:val="ru-RU"/>
                    </w:rPr>
                    <w:lastRenderedPageBreak/>
                    <w:t>- СНиП 2.07.01-89*, п. 9.3*;</w:t>
                  </w:r>
                </w:p>
                <w:p w:rsidR="002814F4" w:rsidRPr="002814F4" w:rsidRDefault="002814F4" w:rsidP="002814F4">
                  <w:pPr>
                    <w:pStyle w:val="3"/>
                    <w:rPr>
                      <w:b w:val="0"/>
                      <w:sz w:val="24"/>
                      <w:szCs w:val="24"/>
                      <w:lang w:val="ru-RU"/>
                    </w:rPr>
                  </w:pPr>
                  <w:r w:rsidRPr="002814F4">
                    <w:rPr>
                      <w:b w:val="0"/>
                      <w:sz w:val="24"/>
                      <w:szCs w:val="24"/>
                      <w:lang w:val="ru-RU"/>
                    </w:rPr>
                    <w:t>- региональными нормативами градостроительного проектирования;</w:t>
                  </w:r>
                </w:p>
                <w:p w:rsidR="0001422D" w:rsidRPr="00D15280" w:rsidRDefault="002814F4" w:rsidP="0001422D">
                  <w:pPr>
                    <w:pStyle w:val="3"/>
                    <w:rPr>
                      <w:b w:val="0"/>
                      <w:sz w:val="24"/>
                      <w:szCs w:val="24"/>
                      <w:lang w:val="ru-RU"/>
                    </w:rPr>
                  </w:pPr>
                  <w:r w:rsidRPr="002814F4">
                    <w:rPr>
                      <w:b w:val="0"/>
                      <w:sz w:val="24"/>
                      <w:szCs w:val="24"/>
                      <w:lang w:val="ru-RU"/>
                    </w:rPr>
                    <w:t>- иными действующими норматив</w:t>
                  </w:r>
                  <w:r w:rsidR="00D15280">
                    <w:rPr>
                      <w:b w:val="0"/>
                      <w:sz w:val="24"/>
                      <w:szCs w:val="24"/>
                      <w:lang w:val="ru-RU"/>
                    </w:rPr>
                    <w:t xml:space="preserve">ными актами и техническими </w:t>
                  </w:r>
                  <w:r w:rsidR="00DC55C7">
                    <w:rPr>
                      <w:b w:val="0"/>
                      <w:sz w:val="24"/>
                      <w:szCs w:val="24"/>
                      <w:lang w:val="ru-RU"/>
                    </w:rPr>
                    <w:t>регл</w:t>
                  </w:r>
                  <w:r w:rsidR="00DC55C7" w:rsidRPr="002814F4">
                    <w:rPr>
                      <w:b w:val="0"/>
                      <w:sz w:val="24"/>
                      <w:szCs w:val="24"/>
                      <w:lang w:val="ru-RU"/>
                    </w:rPr>
                    <w:t>аментами</w:t>
                  </w:r>
                  <w:r w:rsidRPr="002814F4">
                    <w:rPr>
                      <w:b w:val="0"/>
                      <w:sz w:val="24"/>
                      <w:szCs w:val="24"/>
                      <w:lang w:val="ru-RU"/>
                    </w:rPr>
                    <w:t>.</w:t>
                  </w:r>
                </w:p>
              </w:tc>
            </w:tr>
          </w:tbl>
          <w:p w:rsidR="0001422D" w:rsidRPr="00AD7F13" w:rsidRDefault="0001422D" w:rsidP="00F82A46">
            <w:pPr>
              <w:keepNext/>
              <w:spacing w:line="240" w:lineRule="auto"/>
              <w:ind w:left="720"/>
              <w:rPr>
                <w:rFonts w:ascii="Times New Roman" w:hAnsi="Times New Roman"/>
                <w:b/>
                <w:bCs/>
                <w:sz w:val="24"/>
                <w:szCs w:val="24"/>
                <w:lang w:eastAsia="ru-RU"/>
              </w:rPr>
            </w:pPr>
          </w:p>
        </w:tc>
      </w:tr>
    </w:tbl>
    <w:p w:rsidR="00D15280" w:rsidRDefault="00D15280" w:rsidP="00D15280">
      <w:pPr>
        <w:spacing w:line="240" w:lineRule="auto"/>
        <w:ind w:left="-192" w:firstLine="540"/>
        <w:jc w:val="both"/>
        <w:rPr>
          <w:rFonts w:ascii="Times New Roman" w:hAnsi="Times New Roman"/>
          <w:bCs/>
          <w:sz w:val="24"/>
          <w:szCs w:val="24"/>
        </w:rPr>
      </w:pPr>
      <w:r w:rsidRPr="00FC507A">
        <w:rPr>
          <w:rFonts w:ascii="Times New Roman" w:hAnsi="Times New Roman"/>
          <w:bCs/>
          <w:sz w:val="24"/>
          <w:szCs w:val="24"/>
        </w:rPr>
        <w:t>ЗУ – земельный участок;</w:t>
      </w:r>
    </w:p>
    <w:p w:rsidR="00D15280" w:rsidRPr="00FC507A" w:rsidRDefault="00D15280" w:rsidP="00D15280">
      <w:pPr>
        <w:spacing w:line="240" w:lineRule="auto"/>
        <w:ind w:left="-192" w:firstLine="540"/>
        <w:jc w:val="both"/>
        <w:rPr>
          <w:rFonts w:ascii="Times New Roman" w:hAnsi="Times New Roman"/>
          <w:bCs/>
          <w:sz w:val="24"/>
          <w:szCs w:val="24"/>
        </w:rPr>
      </w:pPr>
      <w:r>
        <w:rPr>
          <w:rFonts w:ascii="Times New Roman" w:hAnsi="Times New Roman"/>
          <w:bCs/>
          <w:sz w:val="24"/>
          <w:szCs w:val="24"/>
        </w:rPr>
        <w:t>ЗСС – здания, строения, сооружения.</w:t>
      </w:r>
    </w:p>
    <w:p w:rsidR="00D15280" w:rsidRDefault="00D15280" w:rsidP="00D15280">
      <w:pPr>
        <w:pStyle w:val="3"/>
        <w:rPr>
          <w:sz w:val="24"/>
          <w:szCs w:val="24"/>
        </w:rPr>
      </w:pPr>
      <w:r w:rsidRPr="00FC507A">
        <w:rPr>
          <w:sz w:val="24"/>
          <w:szCs w:val="24"/>
        </w:rPr>
        <w:t xml:space="preserve">*- </w:t>
      </w:r>
      <w:r w:rsidRPr="00214783">
        <w:rPr>
          <w:b w:val="0"/>
          <w:sz w:val="24"/>
          <w:szCs w:val="24"/>
        </w:rPr>
        <w:t>действие градостроительного регламента не распространяется.</w:t>
      </w:r>
      <w:r w:rsidRPr="00FC507A">
        <w:rPr>
          <w:sz w:val="24"/>
          <w:szCs w:val="24"/>
        </w:rPr>
        <w:t xml:space="preserve">    </w:t>
      </w:r>
    </w:p>
    <w:p w:rsidR="00DC55C7" w:rsidRPr="00DC55C7" w:rsidRDefault="00DC55C7" w:rsidP="00DC55C7">
      <w:pPr>
        <w:spacing w:after="0" w:line="240" w:lineRule="auto"/>
        <w:ind w:firstLine="709"/>
        <w:jc w:val="both"/>
        <w:rPr>
          <w:rFonts w:ascii="Times New Roman" w:hAnsi="Times New Roman"/>
          <w:b/>
          <w:sz w:val="24"/>
          <w:szCs w:val="24"/>
        </w:rPr>
      </w:pPr>
      <w:r w:rsidRPr="004E4EB4">
        <w:rPr>
          <w:rFonts w:ascii="Times New Roman" w:hAnsi="Times New Roman"/>
          <w:b/>
          <w:sz w:val="24"/>
          <w:szCs w:val="24"/>
        </w:rPr>
        <w:t>СН-</w:t>
      </w:r>
      <w:r>
        <w:rPr>
          <w:rFonts w:ascii="Times New Roman" w:hAnsi="Times New Roman"/>
          <w:b/>
          <w:sz w:val="24"/>
          <w:szCs w:val="24"/>
        </w:rPr>
        <w:t>2</w:t>
      </w:r>
      <w:r w:rsidRPr="004E4EB4">
        <w:rPr>
          <w:rFonts w:ascii="Times New Roman" w:hAnsi="Times New Roman"/>
          <w:b/>
          <w:sz w:val="24"/>
          <w:szCs w:val="24"/>
        </w:rPr>
        <w:t xml:space="preserve"> - зона размещения </w:t>
      </w:r>
      <w:r>
        <w:rPr>
          <w:rFonts w:ascii="Times New Roman" w:hAnsi="Times New Roman"/>
          <w:b/>
          <w:sz w:val="24"/>
          <w:szCs w:val="24"/>
        </w:rPr>
        <w:t>объектов сбора, утилизации бытовых и промышленных отходов</w:t>
      </w:r>
    </w:p>
    <w:tbl>
      <w:tblPr>
        <w:tblW w:w="10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680"/>
        <w:gridCol w:w="1254"/>
        <w:gridCol w:w="1418"/>
        <w:gridCol w:w="1100"/>
        <w:gridCol w:w="1048"/>
        <w:gridCol w:w="970"/>
        <w:gridCol w:w="1014"/>
        <w:gridCol w:w="709"/>
      </w:tblGrid>
      <w:tr w:rsidR="00DC55C7" w:rsidRPr="00DC55C7" w:rsidTr="00A60899">
        <w:tc>
          <w:tcPr>
            <w:tcW w:w="817" w:type="dxa"/>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r w:rsidRPr="00DC55C7">
              <w:rPr>
                <w:rFonts w:ascii="Times New Roman" w:eastAsia="Times New Roman" w:hAnsi="Times New Roman"/>
                <w:bCs/>
                <w:lang w:val="x-none" w:eastAsia="ru-RU"/>
              </w:rPr>
              <w:t>Зона</w:t>
            </w:r>
          </w:p>
        </w:tc>
        <w:tc>
          <w:tcPr>
            <w:tcW w:w="1680" w:type="dxa"/>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r w:rsidRPr="00DC55C7">
              <w:rPr>
                <w:rFonts w:ascii="Times New Roman" w:eastAsia="Times New Roman" w:hAnsi="Times New Roman"/>
                <w:bCs/>
                <w:lang w:val="x-none" w:eastAsia="ru-RU"/>
              </w:rPr>
              <w:t>Основные виды разрешенного использования</w:t>
            </w:r>
          </w:p>
        </w:tc>
        <w:tc>
          <w:tcPr>
            <w:tcW w:w="1254" w:type="dxa"/>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r w:rsidRPr="00DC55C7">
              <w:rPr>
                <w:rFonts w:ascii="Times New Roman" w:eastAsia="Times New Roman" w:hAnsi="Times New Roman"/>
                <w:bCs/>
                <w:lang w:val="x-none" w:eastAsia="ru-RU"/>
              </w:rPr>
              <w:t>Условно разрешенные  виды разрешенного использования</w:t>
            </w:r>
          </w:p>
        </w:tc>
        <w:tc>
          <w:tcPr>
            <w:tcW w:w="1418" w:type="dxa"/>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r w:rsidRPr="00DC55C7">
              <w:rPr>
                <w:rFonts w:ascii="Times New Roman" w:eastAsia="Times New Roman" w:hAnsi="Times New Roman"/>
                <w:bCs/>
                <w:lang w:val="x-none" w:eastAsia="ru-RU"/>
              </w:rPr>
              <w:t>Вспомогательные виды разрешенного использования</w:t>
            </w:r>
          </w:p>
        </w:tc>
        <w:tc>
          <w:tcPr>
            <w:tcW w:w="1100" w:type="dxa"/>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r w:rsidRPr="00DC55C7">
              <w:rPr>
                <w:rFonts w:ascii="Times New Roman" w:eastAsia="Times New Roman" w:hAnsi="Times New Roman"/>
                <w:bCs/>
                <w:lang w:val="x-none" w:eastAsia="ru-RU"/>
              </w:rPr>
              <w:t>Минимальная площадь ЗУ,</w:t>
            </w: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r w:rsidRPr="00DC55C7">
              <w:rPr>
                <w:rFonts w:ascii="Times New Roman" w:eastAsia="Times New Roman" w:hAnsi="Times New Roman"/>
                <w:bCs/>
                <w:lang w:val="x-none" w:eastAsia="ru-RU"/>
              </w:rPr>
              <w:t>(га)</w:t>
            </w:r>
          </w:p>
        </w:tc>
        <w:tc>
          <w:tcPr>
            <w:tcW w:w="1048" w:type="dxa"/>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r w:rsidRPr="00DC55C7">
              <w:rPr>
                <w:rFonts w:ascii="Times New Roman" w:eastAsia="Times New Roman" w:hAnsi="Times New Roman"/>
                <w:bCs/>
                <w:lang w:val="x-none" w:eastAsia="ru-RU"/>
              </w:rPr>
              <w:t>Максимальная площадь ЗУ,</w:t>
            </w: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r w:rsidRPr="00DC55C7">
              <w:rPr>
                <w:rFonts w:ascii="Times New Roman" w:eastAsia="Times New Roman" w:hAnsi="Times New Roman"/>
                <w:bCs/>
                <w:lang w:val="x-none" w:eastAsia="ru-RU"/>
              </w:rPr>
              <w:t>(га)</w:t>
            </w:r>
          </w:p>
        </w:tc>
        <w:tc>
          <w:tcPr>
            <w:tcW w:w="970" w:type="dxa"/>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r w:rsidRPr="00DC55C7">
              <w:rPr>
                <w:rFonts w:ascii="Times New Roman" w:eastAsia="Times New Roman" w:hAnsi="Times New Roman"/>
                <w:bCs/>
                <w:lang w:val="x-none" w:eastAsia="ru-RU"/>
              </w:rPr>
              <w:t>Миним. отступ от границ ЗУ в целях определения мест допустимого размещения ЗСС, (м)</w:t>
            </w:r>
          </w:p>
        </w:tc>
        <w:tc>
          <w:tcPr>
            <w:tcW w:w="1014" w:type="dxa"/>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r w:rsidRPr="00DC55C7">
              <w:rPr>
                <w:rFonts w:ascii="Times New Roman" w:eastAsia="Times New Roman" w:hAnsi="Times New Roman"/>
                <w:bCs/>
                <w:lang w:val="x-none" w:eastAsia="ru-RU"/>
              </w:rPr>
              <w:t>Предельная</w:t>
            </w: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r w:rsidRPr="00DC55C7">
              <w:rPr>
                <w:rFonts w:ascii="Times New Roman" w:eastAsia="Times New Roman" w:hAnsi="Times New Roman"/>
                <w:bCs/>
                <w:lang w:val="x-none" w:eastAsia="ru-RU"/>
              </w:rPr>
              <w:t>высота ЗСС, м</w:t>
            </w:r>
          </w:p>
        </w:tc>
        <w:tc>
          <w:tcPr>
            <w:tcW w:w="709" w:type="dxa"/>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r w:rsidRPr="00DC55C7">
              <w:rPr>
                <w:rFonts w:ascii="Times New Roman" w:eastAsia="Times New Roman" w:hAnsi="Times New Roman"/>
                <w:bCs/>
                <w:lang w:val="x-none" w:eastAsia="ru-RU"/>
              </w:rPr>
              <w:t>Максимальный процент застройки ЗСС,</w:t>
            </w: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r w:rsidRPr="00DC55C7">
              <w:rPr>
                <w:rFonts w:ascii="Times New Roman" w:eastAsia="Times New Roman" w:hAnsi="Times New Roman"/>
                <w:bCs/>
                <w:lang w:val="x-none" w:eastAsia="ru-RU"/>
              </w:rPr>
              <w:t>(%)</w:t>
            </w:r>
          </w:p>
        </w:tc>
      </w:tr>
      <w:tr w:rsidR="00DC55C7" w:rsidRPr="00DC55C7" w:rsidTr="00A60899">
        <w:tc>
          <w:tcPr>
            <w:tcW w:w="817" w:type="dxa"/>
            <w:vMerge w:val="restart"/>
            <w:vAlign w:val="center"/>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eastAsia="ru-RU"/>
              </w:rPr>
            </w:pPr>
            <w:r w:rsidRPr="00DC55C7">
              <w:rPr>
                <w:rFonts w:ascii="Times New Roman" w:eastAsia="Times New Roman" w:hAnsi="Times New Roman"/>
                <w:bCs/>
                <w:lang w:eastAsia="ru-RU"/>
              </w:rPr>
              <w:t>СН-</w:t>
            </w:r>
            <w:r>
              <w:rPr>
                <w:rFonts w:ascii="Times New Roman" w:eastAsia="Times New Roman" w:hAnsi="Times New Roman"/>
                <w:bCs/>
                <w:lang w:eastAsia="ru-RU"/>
              </w:rPr>
              <w:t>2</w:t>
            </w:r>
          </w:p>
        </w:tc>
        <w:tc>
          <w:tcPr>
            <w:tcW w:w="1680" w:type="dxa"/>
          </w:tcPr>
          <w:p w:rsidR="00DC55C7" w:rsidRPr="00DC55C7" w:rsidRDefault="00DC55C7" w:rsidP="00DC55C7">
            <w:pPr>
              <w:spacing w:before="240" w:after="0" w:line="240" w:lineRule="auto"/>
              <w:rPr>
                <w:rFonts w:ascii="Times New Roman" w:hAnsi="Times New Roman"/>
                <w:sz w:val="24"/>
                <w:szCs w:val="24"/>
              </w:rPr>
            </w:pPr>
            <w:r w:rsidRPr="00DC55C7">
              <w:rPr>
                <w:rFonts w:ascii="Times New Roman" w:hAnsi="Times New Roman"/>
                <w:sz w:val="24"/>
                <w:szCs w:val="24"/>
              </w:rPr>
              <w:t>Специальная деятельность</w:t>
            </w:r>
            <w:r>
              <w:rPr>
                <w:rFonts w:ascii="Times New Roman" w:hAnsi="Times New Roman"/>
                <w:sz w:val="24"/>
                <w:szCs w:val="24"/>
              </w:rPr>
              <w:t xml:space="preserve"> (12.2)</w:t>
            </w:r>
          </w:p>
        </w:tc>
        <w:tc>
          <w:tcPr>
            <w:tcW w:w="1254" w:type="dxa"/>
            <w:vMerge w:val="restart"/>
          </w:tcPr>
          <w:p w:rsidR="00DC55C7" w:rsidRPr="00DC55C7" w:rsidRDefault="00DC55C7" w:rsidP="00DC55C7">
            <w:pPr>
              <w:spacing w:after="0" w:line="240" w:lineRule="auto"/>
              <w:rPr>
                <w:rFonts w:ascii="Times New Roman" w:hAnsi="Times New Roman"/>
                <w:sz w:val="24"/>
                <w:szCs w:val="24"/>
              </w:rPr>
            </w:pPr>
            <w:r w:rsidRPr="00DC55C7">
              <w:rPr>
                <w:rFonts w:ascii="Times New Roman" w:hAnsi="Times New Roman"/>
                <w:sz w:val="24"/>
                <w:szCs w:val="24"/>
              </w:rPr>
              <w:t>-</w:t>
            </w:r>
          </w:p>
          <w:p w:rsidR="00DC55C7" w:rsidRPr="00DC55C7" w:rsidRDefault="00DC55C7" w:rsidP="00DC55C7">
            <w:pPr>
              <w:spacing w:after="0" w:line="240" w:lineRule="auto"/>
              <w:rPr>
                <w:rFonts w:ascii="Times New Roman" w:hAnsi="Times New Roman"/>
                <w:sz w:val="24"/>
                <w:szCs w:val="24"/>
              </w:rPr>
            </w:pPr>
          </w:p>
        </w:tc>
        <w:tc>
          <w:tcPr>
            <w:tcW w:w="1418" w:type="dxa"/>
            <w:vMerge w:val="restart"/>
          </w:tcPr>
          <w:p w:rsidR="00DC55C7" w:rsidRPr="00DC55C7" w:rsidRDefault="00DC55C7" w:rsidP="00DC55C7">
            <w:pPr>
              <w:spacing w:after="0" w:line="240" w:lineRule="auto"/>
              <w:rPr>
                <w:rFonts w:ascii="Times New Roman" w:hAnsi="Times New Roman"/>
                <w:sz w:val="24"/>
                <w:szCs w:val="24"/>
              </w:rPr>
            </w:pPr>
            <w:r w:rsidRPr="00DC55C7">
              <w:rPr>
                <w:rFonts w:ascii="Times New Roman" w:hAnsi="Times New Roman"/>
                <w:sz w:val="24"/>
                <w:szCs w:val="24"/>
              </w:rPr>
              <w:t>Автомобильный транспорт (7.2)</w:t>
            </w:r>
          </w:p>
          <w:p w:rsidR="00DC55C7" w:rsidRPr="00DC55C7" w:rsidRDefault="00DC55C7" w:rsidP="00DC55C7">
            <w:pPr>
              <w:spacing w:after="0" w:line="240" w:lineRule="auto"/>
              <w:rPr>
                <w:rFonts w:ascii="Times New Roman" w:hAnsi="Times New Roman"/>
                <w:sz w:val="24"/>
                <w:szCs w:val="24"/>
              </w:rPr>
            </w:pPr>
            <w:r w:rsidRPr="00DC55C7">
              <w:rPr>
                <w:rFonts w:ascii="Times New Roman" w:hAnsi="Times New Roman"/>
                <w:sz w:val="24"/>
                <w:szCs w:val="24"/>
              </w:rPr>
              <w:t>Транспорт (7.0)</w:t>
            </w:r>
          </w:p>
        </w:tc>
        <w:tc>
          <w:tcPr>
            <w:tcW w:w="1100" w:type="dxa"/>
            <w:vMerge w:val="restart"/>
          </w:tcPr>
          <w:p w:rsidR="00DC55C7" w:rsidRPr="00DC55C7" w:rsidRDefault="00DC55C7" w:rsidP="00DC55C7">
            <w:pPr>
              <w:spacing w:after="0" w:line="240" w:lineRule="auto"/>
              <w:jc w:val="center"/>
              <w:rPr>
                <w:rFonts w:ascii="Times New Roman" w:hAnsi="Times New Roman"/>
                <w:sz w:val="24"/>
                <w:szCs w:val="24"/>
              </w:rPr>
            </w:pPr>
            <w:r w:rsidRPr="00DC55C7">
              <w:rPr>
                <w:rFonts w:ascii="Times New Roman" w:hAnsi="Times New Roman"/>
                <w:sz w:val="24"/>
                <w:szCs w:val="24"/>
              </w:rPr>
              <w:t>0,02</w:t>
            </w:r>
          </w:p>
          <w:p w:rsidR="00DC55C7" w:rsidRPr="00DC55C7" w:rsidRDefault="00DC55C7" w:rsidP="00DC55C7">
            <w:pPr>
              <w:spacing w:after="0" w:line="240" w:lineRule="auto"/>
              <w:jc w:val="center"/>
              <w:rPr>
                <w:rFonts w:ascii="Times New Roman" w:hAnsi="Times New Roman"/>
                <w:sz w:val="24"/>
                <w:szCs w:val="24"/>
              </w:rPr>
            </w:pPr>
          </w:p>
        </w:tc>
        <w:tc>
          <w:tcPr>
            <w:tcW w:w="1048" w:type="dxa"/>
            <w:vMerge w:val="restart"/>
          </w:tcPr>
          <w:p w:rsidR="00DC55C7" w:rsidRPr="00DC55C7" w:rsidRDefault="00DC55C7" w:rsidP="00DC55C7">
            <w:pPr>
              <w:spacing w:after="0" w:line="240" w:lineRule="auto"/>
              <w:jc w:val="center"/>
              <w:rPr>
                <w:rFonts w:ascii="Times New Roman" w:hAnsi="Times New Roman"/>
                <w:sz w:val="24"/>
                <w:szCs w:val="24"/>
              </w:rPr>
            </w:pPr>
            <w:r w:rsidRPr="00DC55C7">
              <w:rPr>
                <w:rFonts w:ascii="Times New Roman" w:hAnsi="Times New Roman"/>
                <w:sz w:val="24"/>
                <w:szCs w:val="24"/>
              </w:rPr>
              <w:t>20</w:t>
            </w:r>
          </w:p>
          <w:p w:rsidR="00DC55C7" w:rsidRPr="00DC55C7" w:rsidRDefault="00DC55C7" w:rsidP="00DC55C7">
            <w:pPr>
              <w:spacing w:after="0" w:line="240" w:lineRule="auto"/>
              <w:jc w:val="center"/>
              <w:rPr>
                <w:rFonts w:ascii="Times New Roman" w:hAnsi="Times New Roman"/>
                <w:sz w:val="24"/>
                <w:szCs w:val="24"/>
              </w:rPr>
            </w:pPr>
          </w:p>
        </w:tc>
        <w:tc>
          <w:tcPr>
            <w:tcW w:w="970" w:type="dxa"/>
            <w:vMerge w:val="restart"/>
          </w:tcPr>
          <w:p w:rsidR="00DC55C7" w:rsidRPr="00DC55C7" w:rsidRDefault="00DC55C7" w:rsidP="00DC55C7">
            <w:pPr>
              <w:spacing w:after="0" w:line="240" w:lineRule="auto"/>
              <w:jc w:val="center"/>
              <w:rPr>
                <w:rFonts w:ascii="Times New Roman" w:hAnsi="Times New Roman"/>
                <w:sz w:val="24"/>
                <w:szCs w:val="24"/>
              </w:rPr>
            </w:pPr>
            <w:r w:rsidRPr="00DC55C7">
              <w:rPr>
                <w:rFonts w:ascii="Times New Roman" w:hAnsi="Times New Roman"/>
                <w:sz w:val="24"/>
                <w:szCs w:val="24"/>
              </w:rPr>
              <w:t>3</w:t>
            </w:r>
          </w:p>
        </w:tc>
        <w:tc>
          <w:tcPr>
            <w:tcW w:w="1014" w:type="dxa"/>
            <w:vMerge w:val="restart"/>
          </w:tcPr>
          <w:p w:rsidR="00DC55C7" w:rsidRPr="00DC55C7" w:rsidRDefault="00DC55C7" w:rsidP="00DC55C7">
            <w:pPr>
              <w:spacing w:after="0" w:line="240" w:lineRule="auto"/>
              <w:jc w:val="center"/>
              <w:rPr>
                <w:rFonts w:ascii="Times New Roman" w:hAnsi="Times New Roman"/>
                <w:sz w:val="24"/>
                <w:szCs w:val="24"/>
              </w:rPr>
            </w:pPr>
            <w:r w:rsidRPr="00DC55C7">
              <w:rPr>
                <w:rFonts w:ascii="Times New Roman" w:hAnsi="Times New Roman"/>
                <w:sz w:val="24"/>
                <w:szCs w:val="24"/>
              </w:rPr>
              <w:t>18</w:t>
            </w:r>
          </w:p>
        </w:tc>
        <w:tc>
          <w:tcPr>
            <w:tcW w:w="709" w:type="dxa"/>
            <w:vMerge w:val="restart"/>
          </w:tcPr>
          <w:p w:rsidR="00DC55C7" w:rsidRPr="00DC55C7" w:rsidRDefault="00DC55C7" w:rsidP="00DC55C7">
            <w:pPr>
              <w:spacing w:after="0" w:line="240" w:lineRule="auto"/>
              <w:jc w:val="center"/>
              <w:rPr>
                <w:rFonts w:ascii="Times New Roman" w:hAnsi="Times New Roman"/>
                <w:sz w:val="24"/>
                <w:szCs w:val="24"/>
              </w:rPr>
            </w:pPr>
            <w:r w:rsidRPr="00DC55C7">
              <w:rPr>
                <w:rFonts w:ascii="Times New Roman" w:hAnsi="Times New Roman"/>
                <w:sz w:val="24"/>
                <w:szCs w:val="24"/>
              </w:rPr>
              <w:t>Без ограничений</w:t>
            </w:r>
          </w:p>
        </w:tc>
      </w:tr>
      <w:tr w:rsidR="00DC55C7" w:rsidRPr="00DC55C7" w:rsidTr="00A60899">
        <w:trPr>
          <w:trHeight w:val="533"/>
        </w:trPr>
        <w:tc>
          <w:tcPr>
            <w:tcW w:w="817"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680" w:type="dxa"/>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r w:rsidRPr="00DC55C7">
              <w:rPr>
                <w:rFonts w:ascii="Times New Roman" w:eastAsia="Times New Roman" w:hAnsi="Times New Roman"/>
                <w:bCs/>
                <w:lang w:val="x-none" w:eastAsia="ru-RU"/>
              </w:rPr>
              <w:t>Земельные участки (территории) общего пользования (12.0)*</w:t>
            </w:r>
          </w:p>
        </w:tc>
        <w:tc>
          <w:tcPr>
            <w:tcW w:w="1254"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418"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100"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048"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970"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014"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709"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r>
      <w:tr w:rsidR="00DC55C7" w:rsidRPr="00DC55C7" w:rsidTr="00A60899">
        <w:trPr>
          <w:trHeight w:val="2992"/>
        </w:trPr>
        <w:tc>
          <w:tcPr>
            <w:tcW w:w="2497" w:type="dxa"/>
            <w:gridSpan w:val="2"/>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r w:rsidRPr="00DC55C7">
              <w:rPr>
                <w:rFonts w:ascii="Times New Roman" w:eastAsia="Times New Roman" w:hAnsi="Times New Roman"/>
                <w:bCs/>
                <w:lang w:val="x-none" w:eastAsia="ru-RU"/>
              </w:rPr>
              <w:t>Иные предельные параметры разрешенного строительства, реконструкции объектов капитального строительства и иные предельные (максимальные и (или) минимальные) размеры ЗУ</w:t>
            </w: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7513" w:type="dxa"/>
            <w:gridSpan w:val="7"/>
            <w:vAlign w:val="center"/>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sz w:val="24"/>
                <w:szCs w:val="24"/>
                <w:lang w:eastAsia="ru-RU"/>
              </w:rPr>
            </w:pPr>
            <w:r w:rsidRPr="00DC55C7">
              <w:rPr>
                <w:rFonts w:ascii="Times New Roman" w:eastAsia="Times New Roman" w:hAnsi="Times New Roman"/>
                <w:bCs/>
                <w:sz w:val="24"/>
                <w:szCs w:val="24"/>
                <w:lang w:eastAsia="ru-RU"/>
              </w:rPr>
              <w:lastRenderedPageBreak/>
              <w:t>Предельные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зонах специального назначения устанавливаются проектной документацией, строительными и санитарными нормами и правилами на каждый объект.</w:t>
            </w: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sz w:val="24"/>
                <w:szCs w:val="24"/>
                <w:lang w:eastAsia="ru-RU"/>
              </w:rPr>
            </w:pPr>
            <w:r w:rsidRPr="00DC55C7">
              <w:rPr>
                <w:rFonts w:ascii="Times New Roman" w:eastAsia="Times New Roman" w:hAnsi="Times New Roman"/>
                <w:bCs/>
                <w:sz w:val="24"/>
                <w:szCs w:val="24"/>
                <w:lang w:eastAsia="ru-RU"/>
              </w:rPr>
              <w:t>Ограничения использования земельных участков и объектов капитального строительства установлены следующими нормативными правовыми актами:</w:t>
            </w: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sz w:val="24"/>
                <w:szCs w:val="24"/>
                <w:lang w:eastAsia="ru-RU"/>
              </w:rPr>
            </w:pP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sz w:val="24"/>
                <w:szCs w:val="24"/>
                <w:lang w:eastAsia="ru-RU"/>
              </w:rPr>
            </w:pPr>
            <w:r w:rsidRPr="00DC55C7">
              <w:rPr>
                <w:rFonts w:ascii="Times New Roman" w:eastAsia="Times New Roman" w:hAnsi="Times New Roman"/>
                <w:bCs/>
                <w:sz w:val="24"/>
                <w:szCs w:val="24"/>
                <w:lang w:eastAsia="ru-RU"/>
              </w:rPr>
              <w:lastRenderedPageBreak/>
              <w:t>- СанПиН 2.2.1/2.1.1.1200-03;</w:t>
            </w: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sz w:val="24"/>
                <w:szCs w:val="24"/>
                <w:lang w:eastAsia="ru-RU"/>
              </w:rPr>
            </w:pPr>
            <w:r w:rsidRPr="00DC55C7">
              <w:rPr>
                <w:rFonts w:ascii="Times New Roman" w:eastAsia="Times New Roman" w:hAnsi="Times New Roman"/>
                <w:bCs/>
                <w:sz w:val="24"/>
                <w:szCs w:val="24"/>
                <w:lang w:eastAsia="ru-RU"/>
              </w:rPr>
              <w:t>- региональными нормативами градостроительного проектирования;</w:t>
            </w: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sz w:val="24"/>
                <w:szCs w:val="24"/>
                <w:lang w:eastAsia="ru-RU"/>
              </w:rPr>
            </w:pPr>
            <w:r w:rsidRPr="00DC55C7">
              <w:rPr>
                <w:rFonts w:ascii="Times New Roman" w:eastAsia="Times New Roman" w:hAnsi="Times New Roman"/>
                <w:bCs/>
                <w:sz w:val="24"/>
                <w:szCs w:val="24"/>
                <w:lang w:eastAsia="ru-RU"/>
              </w:rPr>
              <w:t>- иными действующими нормативными актами и техническими реглментами.</w:t>
            </w:r>
          </w:p>
        </w:tc>
      </w:tr>
    </w:tbl>
    <w:p w:rsidR="00017B10" w:rsidRDefault="00017B10" w:rsidP="00737692">
      <w:pPr>
        <w:pStyle w:val="3"/>
        <w:rPr>
          <w:lang w:val="ru-RU"/>
        </w:rPr>
      </w:pPr>
    </w:p>
    <w:tbl>
      <w:tblPr>
        <w:tblW w:w="10916" w:type="dxa"/>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916"/>
      </w:tblGrid>
      <w:tr w:rsidR="00017B10" w:rsidRPr="00AD7F13" w:rsidTr="00CA3B71">
        <w:trPr>
          <w:trHeight w:val="8559"/>
        </w:trPr>
        <w:tc>
          <w:tcPr>
            <w:tcW w:w="10916" w:type="dxa"/>
            <w:tcBorders>
              <w:top w:val="nil"/>
              <w:left w:val="nil"/>
              <w:bottom w:val="nil"/>
              <w:right w:val="nil"/>
            </w:tcBorders>
            <w:vAlign w:val="center"/>
          </w:tcPr>
          <w:p w:rsidR="0092495E" w:rsidRDefault="00CA3B71" w:rsidP="00F82A46">
            <w:pPr>
              <w:keepNext/>
              <w:spacing w:line="240" w:lineRule="auto"/>
              <w:ind w:left="720"/>
              <w:rPr>
                <w:rFonts w:ascii="Times New Roman" w:hAnsi="Times New Roman"/>
                <w:b/>
                <w:bCs/>
                <w:sz w:val="24"/>
                <w:szCs w:val="24"/>
                <w:lang w:eastAsia="ru-RU"/>
              </w:rPr>
            </w:pPr>
            <w:r w:rsidRPr="00CA3B71">
              <w:rPr>
                <w:rFonts w:ascii="Times New Roman" w:hAnsi="Times New Roman"/>
                <w:b/>
                <w:bCs/>
                <w:sz w:val="24"/>
                <w:szCs w:val="24"/>
                <w:lang w:eastAsia="ru-RU"/>
              </w:rPr>
              <w:lastRenderedPageBreak/>
              <w:t xml:space="preserve">Статья </w:t>
            </w:r>
            <w:r>
              <w:rPr>
                <w:rFonts w:ascii="Times New Roman" w:hAnsi="Times New Roman"/>
                <w:b/>
                <w:bCs/>
                <w:sz w:val="24"/>
                <w:szCs w:val="24"/>
                <w:lang w:eastAsia="ru-RU"/>
              </w:rPr>
              <w:t>27</w:t>
            </w:r>
            <w:r w:rsidRPr="00CA3B71">
              <w:rPr>
                <w:rFonts w:ascii="Times New Roman" w:hAnsi="Times New Roman"/>
                <w:b/>
                <w:bCs/>
                <w:sz w:val="24"/>
                <w:szCs w:val="24"/>
                <w:lang w:eastAsia="ru-RU"/>
              </w:rPr>
              <w:t>.7. Зоны инженер</w:t>
            </w:r>
            <w:r w:rsidR="0092495E">
              <w:rPr>
                <w:rFonts w:ascii="Times New Roman" w:hAnsi="Times New Roman"/>
                <w:b/>
                <w:bCs/>
                <w:sz w:val="24"/>
                <w:szCs w:val="24"/>
                <w:lang w:eastAsia="ru-RU"/>
              </w:rPr>
              <w:t>но-транспортной инфраструктуры.</w:t>
            </w:r>
          </w:p>
          <w:p w:rsidR="00CA3B71" w:rsidRDefault="00CA3B71" w:rsidP="00F82A46">
            <w:pPr>
              <w:keepNext/>
              <w:spacing w:line="240" w:lineRule="auto"/>
              <w:ind w:left="720"/>
              <w:rPr>
                <w:rFonts w:ascii="Times New Roman" w:hAnsi="Times New Roman"/>
                <w:b/>
                <w:bCs/>
                <w:sz w:val="24"/>
                <w:szCs w:val="24"/>
                <w:lang w:eastAsia="ru-RU"/>
              </w:rPr>
            </w:pPr>
            <w:r w:rsidRPr="00CA3B71">
              <w:rPr>
                <w:rFonts w:ascii="Times New Roman" w:hAnsi="Times New Roman"/>
                <w:b/>
                <w:bCs/>
                <w:sz w:val="24"/>
                <w:szCs w:val="24"/>
                <w:lang w:eastAsia="ru-RU"/>
              </w:rPr>
              <w:t>ИТ</w:t>
            </w:r>
            <w:r w:rsidR="0092495E">
              <w:rPr>
                <w:rFonts w:ascii="Times New Roman" w:hAnsi="Times New Roman"/>
                <w:b/>
                <w:bCs/>
                <w:sz w:val="24"/>
                <w:szCs w:val="24"/>
                <w:lang w:eastAsia="ru-RU"/>
              </w:rPr>
              <w:t xml:space="preserve"> – зона транспортной инфраструктуры </w:t>
            </w:r>
            <w:r w:rsidRPr="00CA3B71">
              <w:rPr>
                <w:rFonts w:ascii="Times New Roman" w:hAnsi="Times New Roman"/>
                <w:b/>
                <w:bCs/>
                <w:sz w:val="24"/>
                <w:szCs w:val="24"/>
                <w:lang w:eastAsia="ru-RU"/>
              </w:rPr>
              <w:t>.</w:t>
            </w:r>
          </w:p>
          <w:p w:rsidR="00017B10" w:rsidRDefault="00017B10" w:rsidP="00F82A46">
            <w:pPr>
              <w:keepNext/>
              <w:spacing w:line="240" w:lineRule="auto"/>
              <w:ind w:left="720"/>
              <w:rPr>
                <w:rFonts w:ascii="Times New Roman" w:hAnsi="Times New Roman"/>
                <w:b/>
                <w:bCs/>
                <w:sz w:val="24"/>
                <w:szCs w:val="24"/>
                <w:lang w:eastAsia="ru-RU"/>
              </w:rPr>
            </w:pPr>
            <w:r w:rsidRPr="00AD7F13">
              <w:rPr>
                <w:rFonts w:ascii="Times New Roman" w:hAnsi="Times New Roman"/>
                <w:b/>
                <w:bCs/>
                <w:sz w:val="24"/>
                <w:szCs w:val="24"/>
                <w:lang w:eastAsia="ru-RU"/>
              </w:rPr>
              <w:t>Таблица предельных (максимальных и (или) минимальных) размеров ЗУ и параметров разрешенного ст</w:t>
            </w:r>
            <w:r>
              <w:rPr>
                <w:rFonts w:ascii="Times New Roman" w:hAnsi="Times New Roman"/>
                <w:b/>
                <w:bCs/>
                <w:sz w:val="24"/>
                <w:szCs w:val="24"/>
                <w:lang w:eastAsia="ru-RU"/>
              </w:rPr>
              <w:t xml:space="preserve">роительства, реконструкции ОКС </w:t>
            </w:r>
          </w:p>
          <w:tbl>
            <w:tblPr>
              <w:tblW w:w="10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680"/>
              <w:gridCol w:w="1254"/>
              <w:gridCol w:w="1418"/>
              <w:gridCol w:w="1100"/>
              <w:gridCol w:w="1048"/>
              <w:gridCol w:w="970"/>
              <w:gridCol w:w="1014"/>
              <w:gridCol w:w="709"/>
            </w:tblGrid>
            <w:tr w:rsidR="00D15280" w:rsidRPr="00285BBF" w:rsidTr="00094C06">
              <w:tc>
                <w:tcPr>
                  <w:tcW w:w="817" w:type="dxa"/>
                </w:tcPr>
                <w:p w:rsidR="00D15280" w:rsidRPr="00285BBF" w:rsidRDefault="00D15280" w:rsidP="00D15280">
                  <w:pPr>
                    <w:pStyle w:val="3"/>
                    <w:rPr>
                      <w:b w:val="0"/>
                      <w:sz w:val="22"/>
                      <w:szCs w:val="22"/>
                    </w:rPr>
                  </w:pPr>
                  <w:r w:rsidRPr="00285BBF">
                    <w:rPr>
                      <w:b w:val="0"/>
                      <w:sz w:val="22"/>
                      <w:szCs w:val="22"/>
                    </w:rPr>
                    <w:t>Зона</w:t>
                  </w:r>
                </w:p>
              </w:tc>
              <w:tc>
                <w:tcPr>
                  <w:tcW w:w="1680" w:type="dxa"/>
                </w:tcPr>
                <w:p w:rsidR="00D15280" w:rsidRPr="00285BBF" w:rsidRDefault="00D15280" w:rsidP="00D15280">
                  <w:pPr>
                    <w:pStyle w:val="3"/>
                    <w:rPr>
                      <w:b w:val="0"/>
                      <w:sz w:val="22"/>
                      <w:szCs w:val="22"/>
                    </w:rPr>
                  </w:pPr>
                  <w:r w:rsidRPr="00285BBF">
                    <w:rPr>
                      <w:b w:val="0"/>
                      <w:sz w:val="22"/>
                      <w:szCs w:val="22"/>
                    </w:rPr>
                    <w:t>Основные виды разрешенного использования</w:t>
                  </w:r>
                </w:p>
              </w:tc>
              <w:tc>
                <w:tcPr>
                  <w:tcW w:w="1254" w:type="dxa"/>
                </w:tcPr>
                <w:p w:rsidR="00D15280" w:rsidRPr="00285BBF" w:rsidRDefault="00D15280" w:rsidP="00D15280">
                  <w:pPr>
                    <w:pStyle w:val="3"/>
                    <w:rPr>
                      <w:b w:val="0"/>
                      <w:sz w:val="22"/>
                      <w:szCs w:val="22"/>
                    </w:rPr>
                  </w:pPr>
                  <w:r w:rsidRPr="00285BBF">
                    <w:rPr>
                      <w:b w:val="0"/>
                      <w:sz w:val="22"/>
                      <w:szCs w:val="22"/>
                    </w:rPr>
                    <w:t>Условно разрешенные  виды разрешенного использования</w:t>
                  </w:r>
                </w:p>
              </w:tc>
              <w:tc>
                <w:tcPr>
                  <w:tcW w:w="1418" w:type="dxa"/>
                </w:tcPr>
                <w:p w:rsidR="00D15280" w:rsidRPr="00285BBF" w:rsidRDefault="00D15280" w:rsidP="00D15280">
                  <w:pPr>
                    <w:pStyle w:val="3"/>
                    <w:rPr>
                      <w:b w:val="0"/>
                      <w:sz w:val="22"/>
                      <w:szCs w:val="22"/>
                    </w:rPr>
                  </w:pPr>
                  <w:r w:rsidRPr="00285BBF">
                    <w:rPr>
                      <w:b w:val="0"/>
                      <w:sz w:val="22"/>
                      <w:szCs w:val="22"/>
                    </w:rPr>
                    <w:t>Вспомогательные виды разрешенного использования</w:t>
                  </w:r>
                </w:p>
              </w:tc>
              <w:tc>
                <w:tcPr>
                  <w:tcW w:w="1100" w:type="dxa"/>
                </w:tcPr>
                <w:p w:rsidR="00D15280" w:rsidRPr="00285BBF" w:rsidRDefault="00D15280" w:rsidP="00D15280">
                  <w:pPr>
                    <w:pStyle w:val="3"/>
                    <w:rPr>
                      <w:b w:val="0"/>
                      <w:sz w:val="22"/>
                      <w:szCs w:val="22"/>
                    </w:rPr>
                  </w:pPr>
                  <w:r w:rsidRPr="00285BBF">
                    <w:rPr>
                      <w:b w:val="0"/>
                      <w:sz w:val="22"/>
                      <w:szCs w:val="22"/>
                    </w:rPr>
                    <w:t>Минимальная площадь ЗУ,</w:t>
                  </w:r>
                </w:p>
                <w:p w:rsidR="00D15280" w:rsidRPr="00285BBF" w:rsidRDefault="00D15280" w:rsidP="00D15280">
                  <w:pPr>
                    <w:pStyle w:val="3"/>
                    <w:rPr>
                      <w:b w:val="0"/>
                      <w:sz w:val="22"/>
                      <w:szCs w:val="22"/>
                    </w:rPr>
                  </w:pPr>
                  <w:r w:rsidRPr="00285BBF">
                    <w:rPr>
                      <w:b w:val="0"/>
                      <w:sz w:val="22"/>
                      <w:szCs w:val="22"/>
                    </w:rPr>
                    <w:t>(га)</w:t>
                  </w:r>
                </w:p>
              </w:tc>
              <w:tc>
                <w:tcPr>
                  <w:tcW w:w="1048" w:type="dxa"/>
                </w:tcPr>
                <w:p w:rsidR="00D15280" w:rsidRPr="00285BBF" w:rsidRDefault="00D15280" w:rsidP="00D15280">
                  <w:pPr>
                    <w:pStyle w:val="3"/>
                    <w:rPr>
                      <w:b w:val="0"/>
                      <w:sz w:val="22"/>
                      <w:szCs w:val="22"/>
                    </w:rPr>
                  </w:pPr>
                  <w:r w:rsidRPr="00285BBF">
                    <w:rPr>
                      <w:b w:val="0"/>
                      <w:sz w:val="22"/>
                      <w:szCs w:val="22"/>
                    </w:rPr>
                    <w:t>Максимальная площадь ЗУ,</w:t>
                  </w:r>
                </w:p>
                <w:p w:rsidR="00D15280" w:rsidRPr="00285BBF" w:rsidRDefault="00D15280" w:rsidP="00D15280">
                  <w:pPr>
                    <w:pStyle w:val="3"/>
                    <w:rPr>
                      <w:b w:val="0"/>
                      <w:sz w:val="22"/>
                      <w:szCs w:val="22"/>
                    </w:rPr>
                  </w:pPr>
                  <w:r w:rsidRPr="00285BBF">
                    <w:rPr>
                      <w:b w:val="0"/>
                      <w:sz w:val="22"/>
                      <w:szCs w:val="22"/>
                    </w:rPr>
                    <w:t>(га)</w:t>
                  </w:r>
                </w:p>
              </w:tc>
              <w:tc>
                <w:tcPr>
                  <w:tcW w:w="970" w:type="dxa"/>
                </w:tcPr>
                <w:p w:rsidR="00D15280" w:rsidRPr="00285BBF" w:rsidRDefault="00D15280" w:rsidP="00D15280">
                  <w:pPr>
                    <w:pStyle w:val="3"/>
                    <w:rPr>
                      <w:b w:val="0"/>
                      <w:sz w:val="22"/>
                      <w:szCs w:val="22"/>
                    </w:rPr>
                  </w:pPr>
                  <w:r w:rsidRPr="00285BBF">
                    <w:rPr>
                      <w:b w:val="0"/>
                      <w:sz w:val="22"/>
                      <w:szCs w:val="22"/>
                    </w:rPr>
                    <w:t>Миним. отступ от границ ЗУ в целях определения мест допустимого размещения ЗСС, (м)</w:t>
                  </w:r>
                </w:p>
              </w:tc>
              <w:tc>
                <w:tcPr>
                  <w:tcW w:w="1014" w:type="dxa"/>
                </w:tcPr>
                <w:p w:rsidR="00D15280" w:rsidRPr="00285BBF" w:rsidRDefault="00D15280" w:rsidP="00D15280">
                  <w:pPr>
                    <w:pStyle w:val="3"/>
                    <w:rPr>
                      <w:b w:val="0"/>
                      <w:sz w:val="22"/>
                      <w:szCs w:val="22"/>
                    </w:rPr>
                  </w:pPr>
                  <w:r w:rsidRPr="00285BBF">
                    <w:rPr>
                      <w:b w:val="0"/>
                      <w:sz w:val="22"/>
                      <w:szCs w:val="22"/>
                    </w:rPr>
                    <w:t>Предельная</w:t>
                  </w:r>
                </w:p>
                <w:p w:rsidR="00D15280" w:rsidRPr="00285BBF" w:rsidRDefault="00D15280" w:rsidP="00D15280">
                  <w:pPr>
                    <w:pStyle w:val="3"/>
                    <w:rPr>
                      <w:b w:val="0"/>
                      <w:sz w:val="22"/>
                      <w:szCs w:val="22"/>
                    </w:rPr>
                  </w:pPr>
                  <w:r w:rsidRPr="00285BBF">
                    <w:rPr>
                      <w:b w:val="0"/>
                      <w:sz w:val="22"/>
                      <w:szCs w:val="22"/>
                    </w:rPr>
                    <w:t>высота ЗСС, м</w:t>
                  </w:r>
                </w:p>
              </w:tc>
              <w:tc>
                <w:tcPr>
                  <w:tcW w:w="709" w:type="dxa"/>
                </w:tcPr>
                <w:p w:rsidR="00D15280" w:rsidRPr="00285BBF" w:rsidRDefault="00D15280" w:rsidP="00D15280">
                  <w:pPr>
                    <w:pStyle w:val="3"/>
                    <w:rPr>
                      <w:b w:val="0"/>
                      <w:sz w:val="22"/>
                      <w:szCs w:val="22"/>
                    </w:rPr>
                  </w:pPr>
                  <w:r w:rsidRPr="00285BBF">
                    <w:rPr>
                      <w:b w:val="0"/>
                      <w:sz w:val="22"/>
                      <w:szCs w:val="22"/>
                    </w:rPr>
                    <w:t>Максимальный процент застройки ЗСС,</w:t>
                  </w:r>
                </w:p>
                <w:p w:rsidR="00D15280" w:rsidRPr="00285BBF" w:rsidRDefault="00D15280" w:rsidP="00D15280">
                  <w:pPr>
                    <w:pStyle w:val="3"/>
                    <w:rPr>
                      <w:b w:val="0"/>
                      <w:sz w:val="22"/>
                      <w:szCs w:val="22"/>
                    </w:rPr>
                  </w:pPr>
                  <w:r w:rsidRPr="00285BBF">
                    <w:rPr>
                      <w:b w:val="0"/>
                      <w:sz w:val="22"/>
                      <w:szCs w:val="22"/>
                    </w:rPr>
                    <w:t>(%)</w:t>
                  </w:r>
                </w:p>
              </w:tc>
            </w:tr>
            <w:tr w:rsidR="00CA3B71" w:rsidRPr="00285BBF" w:rsidTr="00094C06">
              <w:tc>
                <w:tcPr>
                  <w:tcW w:w="817" w:type="dxa"/>
                  <w:vMerge w:val="restart"/>
                  <w:vAlign w:val="center"/>
                </w:tcPr>
                <w:p w:rsidR="00CA3B71" w:rsidRPr="004553B7" w:rsidRDefault="00CA3B71" w:rsidP="00CA3B71">
                  <w:pPr>
                    <w:pStyle w:val="3"/>
                    <w:rPr>
                      <w:b w:val="0"/>
                      <w:sz w:val="22"/>
                      <w:szCs w:val="22"/>
                      <w:lang w:val="ru-RU"/>
                    </w:rPr>
                  </w:pPr>
                  <w:r>
                    <w:rPr>
                      <w:b w:val="0"/>
                      <w:sz w:val="22"/>
                      <w:szCs w:val="22"/>
                      <w:lang w:val="ru-RU"/>
                    </w:rPr>
                    <w:t>ИТ</w:t>
                  </w:r>
                </w:p>
              </w:tc>
              <w:tc>
                <w:tcPr>
                  <w:tcW w:w="1680" w:type="dxa"/>
                </w:tcPr>
                <w:p w:rsidR="00CA3B71" w:rsidRPr="00A103E2" w:rsidRDefault="00CA3B71" w:rsidP="00CA3B71">
                  <w:pPr>
                    <w:spacing w:before="240" w:after="0" w:line="240" w:lineRule="auto"/>
                    <w:rPr>
                      <w:rFonts w:ascii="Times New Roman" w:hAnsi="Times New Roman"/>
                      <w:sz w:val="24"/>
                      <w:szCs w:val="24"/>
                    </w:rPr>
                  </w:pPr>
                  <w:r w:rsidRPr="004553B7">
                    <w:rPr>
                      <w:rFonts w:ascii="Times New Roman" w:hAnsi="Times New Roman"/>
                      <w:sz w:val="24"/>
                      <w:szCs w:val="24"/>
                    </w:rPr>
                    <w:t>Транспорт (7.0)</w:t>
                  </w:r>
                </w:p>
              </w:tc>
              <w:tc>
                <w:tcPr>
                  <w:tcW w:w="1254" w:type="dxa"/>
                  <w:vMerge w:val="restart"/>
                </w:tcPr>
                <w:p w:rsidR="00CA3B71" w:rsidRPr="00FE5CF5" w:rsidRDefault="00CA3B71" w:rsidP="00CA3B71">
                  <w:pPr>
                    <w:spacing w:after="0" w:line="240" w:lineRule="auto"/>
                    <w:rPr>
                      <w:rFonts w:ascii="Times New Roman" w:hAnsi="Times New Roman"/>
                      <w:sz w:val="24"/>
                      <w:szCs w:val="24"/>
                    </w:rPr>
                  </w:pPr>
                  <w:r>
                    <w:rPr>
                      <w:rFonts w:ascii="Times New Roman" w:hAnsi="Times New Roman"/>
                      <w:sz w:val="24"/>
                      <w:szCs w:val="24"/>
                    </w:rPr>
                    <w:t>-</w:t>
                  </w:r>
                </w:p>
                <w:p w:rsidR="00CA3B71" w:rsidRPr="00FE5CF5" w:rsidRDefault="00CA3B71" w:rsidP="00CA3B71">
                  <w:pPr>
                    <w:spacing w:after="0" w:line="240" w:lineRule="auto"/>
                    <w:rPr>
                      <w:rFonts w:ascii="Times New Roman" w:hAnsi="Times New Roman"/>
                      <w:sz w:val="24"/>
                      <w:szCs w:val="24"/>
                    </w:rPr>
                  </w:pPr>
                </w:p>
              </w:tc>
              <w:tc>
                <w:tcPr>
                  <w:tcW w:w="1418" w:type="dxa"/>
                  <w:vMerge w:val="restart"/>
                </w:tcPr>
                <w:p w:rsidR="00CA3B71" w:rsidRPr="00FE5CF5" w:rsidRDefault="00CA3B71" w:rsidP="00CA3B71">
                  <w:pPr>
                    <w:spacing w:after="0" w:line="240" w:lineRule="auto"/>
                    <w:rPr>
                      <w:rFonts w:ascii="Times New Roman" w:hAnsi="Times New Roman"/>
                      <w:sz w:val="24"/>
                      <w:szCs w:val="24"/>
                    </w:rPr>
                  </w:pPr>
                  <w:r w:rsidRPr="00FE5CF5">
                    <w:rPr>
                      <w:rFonts w:ascii="Times New Roman" w:hAnsi="Times New Roman"/>
                      <w:sz w:val="24"/>
                      <w:szCs w:val="24"/>
                    </w:rPr>
                    <w:t>Автомобильный транспорт (7.2)</w:t>
                  </w:r>
                </w:p>
                <w:p w:rsidR="00CA3B71" w:rsidRPr="00FE5CF5" w:rsidRDefault="00CA3B71" w:rsidP="00CA3B71">
                  <w:pPr>
                    <w:spacing w:after="0" w:line="240" w:lineRule="auto"/>
                    <w:rPr>
                      <w:rFonts w:ascii="Times New Roman" w:hAnsi="Times New Roman"/>
                      <w:sz w:val="24"/>
                      <w:szCs w:val="24"/>
                    </w:rPr>
                  </w:pPr>
                  <w:r w:rsidRPr="002814F4">
                    <w:rPr>
                      <w:rFonts w:ascii="Times New Roman" w:hAnsi="Times New Roman"/>
                      <w:sz w:val="24"/>
                      <w:szCs w:val="24"/>
                    </w:rPr>
                    <w:t>Транспорт (7.0)</w:t>
                  </w:r>
                </w:p>
              </w:tc>
              <w:tc>
                <w:tcPr>
                  <w:tcW w:w="1100" w:type="dxa"/>
                  <w:vMerge w:val="restart"/>
                </w:tcPr>
                <w:p w:rsidR="00CA3B71" w:rsidRDefault="00CA3B71" w:rsidP="00CA3B71">
                  <w:pPr>
                    <w:spacing w:after="0" w:line="240" w:lineRule="auto"/>
                    <w:jc w:val="center"/>
                    <w:rPr>
                      <w:rFonts w:ascii="Times New Roman" w:hAnsi="Times New Roman"/>
                      <w:sz w:val="24"/>
                      <w:szCs w:val="24"/>
                    </w:rPr>
                  </w:pPr>
                  <w:r>
                    <w:rPr>
                      <w:rFonts w:ascii="Times New Roman" w:hAnsi="Times New Roman"/>
                      <w:sz w:val="24"/>
                      <w:szCs w:val="24"/>
                    </w:rPr>
                    <w:t>0,05</w:t>
                  </w:r>
                </w:p>
                <w:p w:rsidR="00CA3B71" w:rsidRDefault="00CA3B71" w:rsidP="00CA3B71">
                  <w:pPr>
                    <w:spacing w:after="0" w:line="240" w:lineRule="auto"/>
                    <w:jc w:val="center"/>
                    <w:rPr>
                      <w:rFonts w:ascii="Times New Roman" w:hAnsi="Times New Roman"/>
                      <w:sz w:val="24"/>
                      <w:szCs w:val="24"/>
                    </w:rPr>
                  </w:pPr>
                </w:p>
              </w:tc>
              <w:tc>
                <w:tcPr>
                  <w:tcW w:w="1048" w:type="dxa"/>
                  <w:vMerge w:val="restart"/>
                </w:tcPr>
                <w:p w:rsidR="00CA3B71" w:rsidRDefault="00CA3B71" w:rsidP="00CA3B71">
                  <w:pPr>
                    <w:spacing w:after="0" w:line="240" w:lineRule="auto"/>
                    <w:jc w:val="center"/>
                    <w:rPr>
                      <w:rFonts w:ascii="Times New Roman" w:hAnsi="Times New Roman"/>
                      <w:sz w:val="24"/>
                      <w:szCs w:val="24"/>
                    </w:rPr>
                  </w:pPr>
                  <w:r>
                    <w:rPr>
                      <w:rFonts w:ascii="Times New Roman" w:hAnsi="Times New Roman"/>
                      <w:sz w:val="24"/>
                      <w:szCs w:val="24"/>
                    </w:rPr>
                    <w:t>Без ограничений</w:t>
                  </w:r>
                </w:p>
                <w:p w:rsidR="00CA3B71" w:rsidRDefault="00CA3B71" w:rsidP="00CA3B71">
                  <w:pPr>
                    <w:spacing w:after="0" w:line="240" w:lineRule="auto"/>
                    <w:jc w:val="center"/>
                    <w:rPr>
                      <w:rFonts w:ascii="Times New Roman" w:hAnsi="Times New Roman"/>
                      <w:sz w:val="24"/>
                      <w:szCs w:val="24"/>
                    </w:rPr>
                  </w:pPr>
                </w:p>
              </w:tc>
              <w:tc>
                <w:tcPr>
                  <w:tcW w:w="970" w:type="dxa"/>
                  <w:vMerge w:val="restart"/>
                </w:tcPr>
                <w:p w:rsidR="00CA3B71" w:rsidRDefault="00CA3B71" w:rsidP="00CA3B71">
                  <w:pPr>
                    <w:spacing w:after="0" w:line="240" w:lineRule="auto"/>
                    <w:jc w:val="center"/>
                    <w:rPr>
                      <w:rFonts w:ascii="Times New Roman" w:hAnsi="Times New Roman"/>
                      <w:sz w:val="24"/>
                      <w:szCs w:val="24"/>
                    </w:rPr>
                  </w:pPr>
                  <w:r>
                    <w:rPr>
                      <w:rFonts w:ascii="Times New Roman" w:hAnsi="Times New Roman"/>
                      <w:sz w:val="24"/>
                      <w:szCs w:val="24"/>
                    </w:rPr>
                    <w:t>-</w:t>
                  </w:r>
                </w:p>
              </w:tc>
              <w:tc>
                <w:tcPr>
                  <w:tcW w:w="1014" w:type="dxa"/>
                  <w:vMerge w:val="restart"/>
                </w:tcPr>
                <w:p w:rsidR="00CA3B71" w:rsidRDefault="00CA3B71" w:rsidP="00CA3B71">
                  <w:pPr>
                    <w:spacing w:after="0" w:line="240" w:lineRule="auto"/>
                    <w:jc w:val="center"/>
                    <w:rPr>
                      <w:rFonts w:ascii="Times New Roman" w:hAnsi="Times New Roman"/>
                      <w:sz w:val="24"/>
                      <w:szCs w:val="24"/>
                    </w:rPr>
                  </w:pPr>
                  <w:r>
                    <w:rPr>
                      <w:rFonts w:ascii="Times New Roman" w:hAnsi="Times New Roman"/>
                      <w:sz w:val="24"/>
                      <w:szCs w:val="24"/>
                    </w:rPr>
                    <w:t>18</w:t>
                  </w:r>
                </w:p>
              </w:tc>
              <w:tc>
                <w:tcPr>
                  <w:tcW w:w="709" w:type="dxa"/>
                  <w:vMerge w:val="restart"/>
                </w:tcPr>
                <w:p w:rsidR="00CA3B71" w:rsidRDefault="00CA3B71" w:rsidP="00CA3B71">
                  <w:pPr>
                    <w:spacing w:after="0" w:line="240" w:lineRule="auto"/>
                    <w:jc w:val="center"/>
                    <w:rPr>
                      <w:rFonts w:ascii="Times New Roman" w:hAnsi="Times New Roman"/>
                      <w:sz w:val="24"/>
                      <w:szCs w:val="24"/>
                    </w:rPr>
                  </w:pPr>
                  <w:r>
                    <w:rPr>
                      <w:rFonts w:ascii="Times New Roman" w:hAnsi="Times New Roman"/>
                      <w:sz w:val="24"/>
                      <w:szCs w:val="24"/>
                    </w:rPr>
                    <w:t>Без ограничений</w:t>
                  </w:r>
                </w:p>
              </w:tc>
            </w:tr>
            <w:tr w:rsidR="00D15280" w:rsidRPr="00285BBF" w:rsidTr="00094C06">
              <w:tc>
                <w:tcPr>
                  <w:tcW w:w="817" w:type="dxa"/>
                  <w:vMerge/>
                  <w:vAlign w:val="center"/>
                </w:tcPr>
                <w:p w:rsidR="00D15280" w:rsidRDefault="00D15280" w:rsidP="00D15280">
                  <w:pPr>
                    <w:pStyle w:val="3"/>
                    <w:rPr>
                      <w:b w:val="0"/>
                      <w:sz w:val="22"/>
                      <w:szCs w:val="22"/>
                      <w:lang w:val="ru-RU"/>
                    </w:rPr>
                  </w:pPr>
                </w:p>
              </w:tc>
              <w:tc>
                <w:tcPr>
                  <w:tcW w:w="1680" w:type="dxa"/>
                </w:tcPr>
                <w:p w:rsidR="00D15280" w:rsidRPr="000254ED" w:rsidRDefault="004553B7" w:rsidP="00D15280">
                  <w:pPr>
                    <w:spacing w:before="240" w:after="0" w:line="240" w:lineRule="auto"/>
                    <w:rPr>
                      <w:rFonts w:ascii="Times New Roman" w:hAnsi="Times New Roman"/>
                      <w:sz w:val="24"/>
                      <w:szCs w:val="24"/>
                    </w:rPr>
                  </w:pPr>
                  <w:r w:rsidRPr="004553B7">
                    <w:rPr>
                      <w:rFonts w:ascii="Times New Roman" w:hAnsi="Times New Roman"/>
                      <w:sz w:val="24"/>
                      <w:szCs w:val="24"/>
                    </w:rPr>
                    <w:t>Железнодорожный транспорт (7.1)</w:t>
                  </w:r>
                </w:p>
              </w:tc>
              <w:tc>
                <w:tcPr>
                  <w:tcW w:w="1254" w:type="dxa"/>
                  <w:vMerge/>
                </w:tcPr>
                <w:p w:rsidR="00D15280" w:rsidRDefault="00D15280" w:rsidP="00D15280">
                  <w:pPr>
                    <w:spacing w:after="0" w:line="240" w:lineRule="auto"/>
                    <w:rPr>
                      <w:rFonts w:ascii="Times New Roman" w:hAnsi="Times New Roman"/>
                      <w:sz w:val="24"/>
                      <w:szCs w:val="24"/>
                    </w:rPr>
                  </w:pPr>
                </w:p>
              </w:tc>
              <w:tc>
                <w:tcPr>
                  <w:tcW w:w="1418" w:type="dxa"/>
                  <w:vMerge/>
                </w:tcPr>
                <w:p w:rsidR="00D15280" w:rsidRPr="00FE5CF5" w:rsidRDefault="00D15280" w:rsidP="00D15280">
                  <w:pPr>
                    <w:spacing w:after="0" w:line="240" w:lineRule="auto"/>
                    <w:rPr>
                      <w:rFonts w:ascii="Times New Roman" w:hAnsi="Times New Roman"/>
                      <w:sz w:val="24"/>
                      <w:szCs w:val="24"/>
                    </w:rPr>
                  </w:pPr>
                </w:p>
              </w:tc>
              <w:tc>
                <w:tcPr>
                  <w:tcW w:w="1100" w:type="dxa"/>
                  <w:vMerge/>
                </w:tcPr>
                <w:p w:rsidR="00D15280" w:rsidRDefault="00D15280" w:rsidP="00D15280">
                  <w:pPr>
                    <w:spacing w:after="0" w:line="240" w:lineRule="auto"/>
                    <w:jc w:val="center"/>
                    <w:rPr>
                      <w:rFonts w:ascii="Times New Roman" w:hAnsi="Times New Roman"/>
                      <w:sz w:val="24"/>
                      <w:szCs w:val="24"/>
                    </w:rPr>
                  </w:pPr>
                </w:p>
              </w:tc>
              <w:tc>
                <w:tcPr>
                  <w:tcW w:w="1048" w:type="dxa"/>
                  <w:vMerge/>
                </w:tcPr>
                <w:p w:rsidR="00D15280" w:rsidRDefault="00D15280" w:rsidP="00D15280">
                  <w:pPr>
                    <w:spacing w:after="0" w:line="240" w:lineRule="auto"/>
                    <w:jc w:val="center"/>
                    <w:rPr>
                      <w:rFonts w:ascii="Times New Roman" w:hAnsi="Times New Roman"/>
                      <w:sz w:val="24"/>
                      <w:szCs w:val="24"/>
                    </w:rPr>
                  </w:pPr>
                </w:p>
              </w:tc>
              <w:tc>
                <w:tcPr>
                  <w:tcW w:w="970" w:type="dxa"/>
                  <w:vMerge/>
                </w:tcPr>
                <w:p w:rsidR="00D15280" w:rsidRDefault="00D15280" w:rsidP="00D15280">
                  <w:pPr>
                    <w:spacing w:after="0" w:line="240" w:lineRule="auto"/>
                    <w:jc w:val="center"/>
                    <w:rPr>
                      <w:rFonts w:ascii="Times New Roman" w:hAnsi="Times New Roman"/>
                      <w:sz w:val="24"/>
                      <w:szCs w:val="24"/>
                    </w:rPr>
                  </w:pPr>
                </w:p>
              </w:tc>
              <w:tc>
                <w:tcPr>
                  <w:tcW w:w="1014" w:type="dxa"/>
                  <w:vMerge/>
                </w:tcPr>
                <w:p w:rsidR="00D15280" w:rsidRDefault="00D15280" w:rsidP="00D15280">
                  <w:pPr>
                    <w:spacing w:after="0" w:line="240" w:lineRule="auto"/>
                    <w:jc w:val="center"/>
                    <w:rPr>
                      <w:rFonts w:ascii="Times New Roman" w:hAnsi="Times New Roman"/>
                      <w:sz w:val="24"/>
                      <w:szCs w:val="24"/>
                    </w:rPr>
                  </w:pPr>
                </w:p>
              </w:tc>
              <w:tc>
                <w:tcPr>
                  <w:tcW w:w="709" w:type="dxa"/>
                  <w:vMerge/>
                </w:tcPr>
                <w:p w:rsidR="00D15280" w:rsidRDefault="00D15280" w:rsidP="00D15280">
                  <w:pPr>
                    <w:spacing w:after="0" w:line="240" w:lineRule="auto"/>
                    <w:jc w:val="center"/>
                    <w:rPr>
                      <w:rFonts w:ascii="Times New Roman" w:hAnsi="Times New Roman"/>
                      <w:sz w:val="24"/>
                      <w:szCs w:val="24"/>
                    </w:rPr>
                  </w:pPr>
                </w:p>
              </w:tc>
            </w:tr>
            <w:tr w:rsidR="00D15280" w:rsidRPr="00285BBF" w:rsidTr="00094C06">
              <w:tc>
                <w:tcPr>
                  <w:tcW w:w="817" w:type="dxa"/>
                  <w:vMerge/>
                  <w:vAlign w:val="center"/>
                </w:tcPr>
                <w:p w:rsidR="00D15280" w:rsidRDefault="00D15280" w:rsidP="00D15280">
                  <w:pPr>
                    <w:pStyle w:val="3"/>
                    <w:rPr>
                      <w:b w:val="0"/>
                      <w:sz w:val="22"/>
                      <w:szCs w:val="22"/>
                      <w:lang w:val="ru-RU"/>
                    </w:rPr>
                  </w:pPr>
                </w:p>
              </w:tc>
              <w:tc>
                <w:tcPr>
                  <w:tcW w:w="1680" w:type="dxa"/>
                </w:tcPr>
                <w:p w:rsidR="00D15280" w:rsidRPr="003C709A" w:rsidRDefault="004553B7" w:rsidP="00D15280">
                  <w:pPr>
                    <w:spacing w:before="240" w:after="0" w:line="240" w:lineRule="auto"/>
                    <w:rPr>
                      <w:rFonts w:ascii="Times New Roman" w:hAnsi="Times New Roman"/>
                      <w:sz w:val="24"/>
                      <w:szCs w:val="24"/>
                    </w:rPr>
                  </w:pPr>
                  <w:r w:rsidRPr="004553B7">
                    <w:rPr>
                      <w:rFonts w:ascii="Times New Roman" w:hAnsi="Times New Roman"/>
                      <w:sz w:val="24"/>
                      <w:szCs w:val="24"/>
                    </w:rPr>
                    <w:t>Автомобильный транспорт (7.2)</w:t>
                  </w:r>
                </w:p>
              </w:tc>
              <w:tc>
                <w:tcPr>
                  <w:tcW w:w="1254" w:type="dxa"/>
                  <w:vMerge/>
                </w:tcPr>
                <w:p w:rsidR="00D15280" w:rsidRPr="00285BBF" w:rsidRDefault="00D15280" w:rsidP="00D15280">
                  <w:pPr>
                    <w:pStyle w:val="3"/>
                    <w:rPr>
                      <w:b w:val="0"/>
                      <w:sz w:val="22"/>
                      <w:szCs w:val="22"/>
                    </w:rPr>
                  </w:pPr>
                </w:p>
              </w:tc>
              <w:tc>
                <w:tcPr>
                  <w:tcW w:w="1418" w:type="dxa"/>
                  <w:vMerge/>
                  <w:vAlign w:val="center"/>
                </w:tcPr>
                <w:p w:rsidR="00D15280" w:rsidRPr="00285BBF" w:rsidRDefault="00D15280" w:rsidP="00D15280">
                  <w:pPr>
                    <w:pStyle w:val="3"/>
                    <w:rPr>
                      <w:b w:val="0"/>
                      <w:sz w:val="22"/>
                      <w:szCs w:val="22"/>
                    </w:rPr>
                  </w:pPr>
                </w:p>
              </w:tc>
              <w:tc>
                <w:tcPr>
                  <w:tcW w:w="1100" w:type="dxa"/>
                  <w:vMerge/>
                  <w:vAlign w:val="center"/>
                </w:tcPr>
                <w:p w:rsidR="00D15280" w:rsidRPr="00285BBF" w:rsidRDefault="00D15280" w:rsidP="00D15280">
                  <w:pPr>
                    <w:pStyle w:val="3"/>
                    <w:rPr>
                      <w:b w:val="0"/>
                      <w:sz w:val="22"/>
                      <w:szCs w:val="22"/>
                    </w:rPr>
                  </w:pPr>
                </w:p>
              </w:tc>
              <w:tc>
                <w:tcPr>
                  <w:tcW w:w="1048" w:type="dxa"/>
                  <w:vMerge/>
                  <w:vAlign w:val="center"/>
                </w:tcPr>
                <w:p w:rsidR="00D15280" w:rsidRPr="00285BBF" w:rsidRDefault="00D15280" w:rsidP="00D15280">
                  <w:pPr>
                    <w:pStyle w:val="3"/>
                    <w:rPr>
                      <w:b w:val="0"/>
                      <w:sz w:val="22"/>
                      <w:szCs w:val="22"/>
                    </w:rPr>
                  </w:pPr>
                </w:p>
              </w:tc>
              <w:tc>
                <w:tcPr>
                  <w:tcW w:w="970" w:type="dxa"/>
                  <w:vMerge/>
                  <w:vAlign w:val="center"/>
                </w:tcPr>
                <w:p w:rsidR="00D15280" w:rsidRPr="00285BBF" w:rsidRDefault="00D15280" w:rsidP="00D15280">
                  <w:pPr>
                    <w:pStyle w:val="3"/>
                    <w:rPr>
                      <w:b w:val="0"/>
                      <w:sz w:val="22"/>
                      <w:szCs w:val="22"/>
                    </w:rPr>
                  </w:pPr>
                </w:p>
              </w:tc>
              <w:tc>
                <w:tcPr>
                  <w:tcW w:w="1014" w:type="dxa"/>
                  <w:vMerge/>
                  <w:vAlign w:val="center"/>
                </w:tcPr>
                <w:p w:rsidR="00D15280" w:rsidRPr="00285BBF" w:rsidRDefault="00D15280" w:rsidP="00D15280">
                  <w:pPr>
                    <w:pStyle w:val="3"/>
                    <w:rPr>
                      <w:b w:val="0"/>
                      <w:sz w:val="22"/>
                      <w:szCs w:val="22"/>
                    </w:rPr>
                  </w:pPr>
                </w:p>
              </w:tc>
              <w:tc>
                <w:tcPr>
                  <w:tcW w:w="709" w:type="dxa"/>
                  <w:vMerge/>
                  <w:vAlign w:val="center"/>
                </w:tcPr>
                <w:p w:rsidR="00D15280" w:rsidRPr="00285BBF" w:rsidRDefault="00D15280" w:rsidP="00D15280">
                  <w:pPr>
                    <w:pStyle w:val="3"/>
                    <w:rPr>
                      <w:b w:val="0"/>
                      <w:sz w:val="22"/>
                      <w:szCs w:val="22"/>
                    </w:rPr>
                  </w:pPr>
                </w:p>
              </w:tc>
            </w:tr>
            <w:tr w:rsidR="004553B7" w:rsidRPr="00285BBF" w:rsidTr="00094C06">
              <w:tc>
                <w:tcPr>
                  <w:tcW w:w="817" w:type="dxa"/>
                  <w:vMerge/>
                  <w:vAlign w:val="center"/>
                </w:tcPr>
                <w:p w:rsidR="004553B7" w:rsidRDefault="004553B7" w:rsidP="00D15280">
                  <w:pPr>
                    <w:pStyle w:val="3"/>
                    <w:rPr>
                      <w:b w:val="0"/>
                      <w:sz w:val="22"/>
                      <w:szCs w:val="22"/>
                      <w:lang w:val="ru-RU"/>
                    </w:rPr>
                  </w:pPr>
                </w:p>
              </w:tc>
              <w:tc>
                <w:tcPr>
                  <w:tcW w:w="1680" w:type="dxa"/>
                </w:tcPr>
                <w:p w:rsidR="004553B7" w:rsidRPr="004553B7" w:rsidRDefault="004553B7" w:rsidP="00D15280">
                  <w:pPr>
                    <w:spacing w:before="240" w:after="0" w:line="240" w:lineRule="auto"/>
                    <w:rPr>
                      <w:rFonts w:ascii="Times New Roman" w:hAnsi="Times New Roman"/>
                      <w:sz w:val="24"/>
                      <w:szCs w:val="24"/>
                    </w:rPr>
                  </w:pPr>
                  <w:r w:rsidRPr="004553B7">
                    <w:rPr>
                      <w:rFonts w:ascii="Times New Roman" w:hAnsi="Times New Roman"/>
                      <w:sz w:val="24"/>
                      <w:szCs w:val="24"/>
                    </w:rPr>
                    <w:t>Объекты дорожного сервиса (4.9.1)</w:t>
                  </w:r>
                </w:p>
              </w:tc>
              <w:tc>
                <w:tcPr>
                  <w:tcW w:w="1254" w:type="dxa"/>
                  <w:vMerge/>
                </w:tcPr>
                <w:p w:rsidR="004553B7" w:rsidRPr="00285BBF" w:rsidRDefault="004553B7" w:rsidP="00D15280">
                  <w:pPr>
                    <w:pStyle w:val="3"/>
                    <w:rPr>
                      <w:b w:val="0"/>
                      <w:sz w:val="22"/>
                      <w:szCs w:val="22"/>
                    </w:rPr>
                  </w:pPr>
                </w:p>
              </w:tc>
              <w:tc>
                <w:tcPr>
                  <w:tcW w:w="1418" w:type="dxa"/>
                  <w:vMerge/>
                  <w:vAlign w:val="center"/>
                </w:tcPr>
                <w:p w:rsidR="004553B7" w:rsidRPr="00285BBF" w:rsidRDefault="004553B7" w:rsidP="00D15280">
                  <w:pPr>
                    <w:pStyle w:val="3"/>
                    <w:rPr>
                      <w:b w:val="0"/>
                      <w:sz w:val="22"/>
                      <w:szCs w:val="22"/>
                    </w:rPr>
                  </w:pPr>
                </w:p>
              </w:tc>
              <w:tc>
                <w:tcPr>
                  <w:tcW w:w="1100" w:type="dxa"/>
                  <w:vMerge/>
                  <w:vAlign w:val="center"/>
                </w:tcPr>
                <w:p w:rsidR="004553B7" w:rsidRPr="00285BBF" w:rsidRDefault="004553B7" w:rsidP="00D15280">
                  <w:pPr>
                    <w:pStyle w:val="3"/>
                    <w:rPr>
                      <w:b w:val="0"/>
                      <w:sz w:val="22"/>
                      <w:szCs w:val="22"/>
                    </w:rPr>
                  </w:pPr>
                </w:p>
              </w:tc>
              <w:tc>
                <w:tcPr>
                  <w:tcW w:w="1048" w:type="dxa"/>
                  <w:vMerge/>
                  <w:vAlign w:val="center"/>
                </w:tcPr>
                <w:p w:rsidR="004553B7" w:rsidRPr="00285BBF" w:rsidRDefault="004553B7" w:rsidP="00D15280">
                  <w:pPr>
                    <w:pStyle w:val="3"/>
                    <w:rPr>
                      <w:b w:val="0"/>
                      <w:sz w:val="22"/>
                      <w:szCs w:val="22"/>
                    </w:rPr>
                  </w:pPr>
                </w:p>
              </w:tc>
              <w:tc>
                <w:tcPr>
                  <w:tcW w:w="970" w:type="dxa"/>
                  <w:vMerge/>
                  <w:vAlign w:val="center"/>
                </w:tcPr>
                <w:p w:rsidR="004553B7" w:rsidRPr="00285BBF" w:rsidRDefault="004553B7" w:rsidP="00D15280">
                  <w:pPr>
                    <w:pStyle w:val="3"/>
                    <w:rPr>
                      <w:b w:val="0"/>
                      <w:sz w:val="22"/>
                      <w:szCs w:val="22"/>
                    </w:rPr>
                  </w:pPr>
                </w:p>
              </w:tc>
              <w:tc>
                <w:tcPr>
                  <w:tcW w:w="1014" w:type="dxa"/>
                  <w:vMerge/>
                  <w:vAlign w:val="center"/>
                </w:tcPr>
                <w:p w:rsidR="004553B7" w:rsidRPr="00285BBF" w:rsidRDefault="004553B7" w:rsidP="00D15280">
                  <w:pPr>
                    <w:pStyle w:val="3"/>
                    <w:rPr>
                      <w:b w:val="0"/>
                      <w:sz w:val="22"/>
                      <w:szCs w:val="22"/>
                    </w:rPr>
                  </w:pPr>
                </w:p>
              </w:tc>
              <w:tc>
                <w:tcPr>
                  <w:tcW w:w="709" w:type="dxa"/>
                  <w:vMerge/>
                  <w:vAlign w:val="center"/>
                </w:tcPr>
                <w:p w:rsidR="004553B7" w:rsidRPr="00285BBF" w:rsidRDefault="004553B7" w:rsidP="00D15280">
                  <w:pPr>
                    <w:pStyle w:val="3"/>
                    <w:rPr>
                      <w:b w:val="0"/>
                      <w:sz w:val="22"/>
                      <w:szCs w:val="22"/>
                    </w:rPr>
                  </w:pPr>
                </w:p>
              </w:tc>
            </w:tr>
            <w:tr w:rsidR="004553B7" w:rsidRPr="00285BBF" w:rsidTr="00094C06">
              <w:tc>
                <w:tcPr>
                  <w:tcW w:w="817" w:type="dxa"/>
                  <w:vMerge/>
                  <w:vAlign w:val="center"/>
                </w:tcPr>
                <w:p w:rsidR="004553B7" w:rsidRDefault="004553B7" w:rsidP="00D15280">
                  <w:pPr>
                    <w:pStyle w:val="3"/>
                    <w:rPr>
                      <w:b w:val="0"/>
                      <w:sz w:val="22"/>
                      <w:szCs w:val="22"/>
                      <w:lang w:val="ru-RU"/>
                    </w:rPr>
                  </w:pPr>
                </w:p>
              </w:tc>
              <w:tc>
                <w:tcPr>
                  <w:tcW w:w="1680" w:type="dxa"/>
                </w:tcPr>
                <w:p w:rsidR="004553B7" w:rsidRPr="004553B7" w:rsidRDefault="00CA3B71" w:rsidP="00D15280">
                  <w:pPr>
                    <w:spacing w:before="240" w:after="0" w:line="240" w:lineRule="auto"/>
                    <w:rPr>
                      <w:rFonts w:ascii="Times New Roman" w:hAnsi="Times New Roman"/>
                      <w:sz w:val="24"/>
                      <w:szCs w:val="24"/>
                    </w:rPr>
                  </w:pPr>
                  <w:r w:rsidRPr="00CA3B71">
                    <w:rPr>
                      <w:rFonts w:ascii="Times New Roman" w:hAnsi="Times New Roman"/>
                      <w:sz w:val="24"/>
                      <w:szCs w:val="24"/>
                    </w:rPr>
                    <w:t>Связь</w:t>
                  </w:r>
                  <w:r>
                    <w:rPr>
                      <w:rFonts w:ascii="Times New Roman" w:hAnsi="Times New Roman"/>
                      <w:sz w:val="24"/>
                      <w:szCs w:val="24"/>
                    </w:rPr>
                    <w:t xml:space="preserve"> (6.8)</w:t>
                  </w:r>
                </w:p>
              </w:tc>
              <w:tc>
                <w:tcPr>
                  <w:tcW w:w="1254" w:type="dxa"/>
                  <w:vMerge/>
                </w:tcPr>
                <w:p w:rsidR="004553B7" w:rsidRPr="00285BBF" w:rsidRDefault="004553B7" w:rsidP="00D15280">
                  <w:pPr>
                    <w:pStyle w:val="3"/>
                    <w:rPr>
                      <w:b w:val="0"/>
                      <w:sz w:val="22"/>
                      <w:szCs w:val="22"/>
                    </w:rPr>
                  </w:pPr>
                </w:p>
              </w:tc>
              <w:tc>
                <w:tcPr>
                  <w:tcW w:w="1418" w:type="dxa"/>
                  <w:vMerge/>
                  <w:vAlign w:val="center"/>
                </w:tcPr>
                <w:p w:rsidR="004553B7" w:rsidRPr="00285BBF" w:rsidRDefault="004553B7" w:rsidP="00D15280">
                  <w:pPr>
                    <w:pStyle w:val="3"/>
                    <w:rPr>
                      <w:b w:val="0"/>
                      <w:sz w:val="22"/>
                      <w:szCs w:val="22"/>
                    </w:rPr>
                  </w:pPr>
                </w:p>
              </w:tc>
              <w:tc>
                <w:tcPr>
                  <w:tcW w:w="1100" w:type="dxa"/>
                  <w:vMerge/>
                  <w:vAlign w:val="center"/>
                </w:tcPr>
                <w:p w:rsidR="004553B7" w:rsidRPr="00285BBF" w:rsidRDefault="004553B7" w:rsidP="00D15280">
                  <w:pPr>
                    <w:pStyle w:val="3"/>
                    <w:rPr>
                      <w:b w:val="0"/>
                      <w:sz w:val="22"/>
                      <w:szCs w:val="22"/>
                    </w:rPr>
                  </w:pPr>
                </w:p>
              </w:tc>
              <w:tc>
                <w:tcPr>
                  <w:tcW w:w="1048" w:type="dxa"/>
                  <w:vMerge/>
                  <w:vAlign w:val="center"/>
                </w:tcPr>
                <w:p w:rsidR="004553B7" w:rsidRPr="00285BBF" w:rsidRDefault="004553B7" w:rsidP="00D15280">
                  <w:pPr>
                    <w:pStyle w:val="3"/>
                    <w:rPr>
                      <w:b w:val="0"/>
                      <w:sz w:val="22"/>
                      <w:szCs w:val="22"/>
                    </w:rPr>
                  </w:pPr>
                </w:p>
              </w:tc>
              <w:tc>
                <w:tcPr>
                  <w:tcW w:w="970" w:type="dxa"/>
                  <w:vMerge/>
                  <w:vAlign w:val="center"/>
                </w:tcPr>
                <w:p w:rsidR="004553B7" w:rsidRPr="00285BBF" w:rsidRDefault="004553B7" w:rsidP="00D15280">
                  <w:pPr>
                    <w:pStyle w:val="3"/>
                    <w:rPr>
                      <w:b w:val="0"/>
                      <w:sz w:val="22"/>
                      <w:szCs w:val="22"/>
                    </w:rPr>
                  </w:pPr>
                </w:p>
              </w:tc>
              <w:tc>
                <w:tcPr>
                  <w:tcW w:w="1014" w:type="dxa"/>
                  <w:vMerge/>
                  <w:vAlign w:val="center"/>
                </w:tcPr>
                <w:p w:rsidR="004553B7" w:rsidRPr="00285BBF" w:rsidRDefault="004553B7" w:rsidP="00D15280">
                  <w:pPr>
                    <w:pStyle w:val="3"/>
                    <w:rPr>
                      <w:b w:val="0"/>
                      <w:sz w:val="22"/>
                      <w:szCs w:val="22"/>
                    </w:rPr>
                  </w:pPr>
                </w:p>
              </w:tc>
              <w:tc>
                <w:tcPr>
                  <w:tcW w:w="709" w:type="dxa"/>
                  <w:vMerge/>
                  <w:vAlign w:val="center"/>
                </w:tcPr>
                <w:p w:rsidR="004553B7" w:rsidRPr="00285BBF" w:rsidRDefault="004553B7" w:rsidP="00D15280">
                  <w:pPr>
                    <w:pStyle w:val="3"/>
                    <w:rPr>
                      <w:b w:val="0"/>
                      <w:sz w:val="22"/>
                      <w:szCs w:val="22"/>
                    </w:rPr>
                  </w:pPr>
                </w:p>
              </w:tc>
            </w:tr>
            <w:tr w:rsidR="00D15280" w:rsidRPr="00285BBF" w:rsidTr="00CA3B71">
              <w:trPr>
                <w:trHeight w:val="533"/>
              </w:trPr>
              <w:tc>
                <w:tcPr>
                  <w:tcW w:w="817" w:type="dxa"/>
                  <w:vMerge/>
                </w:tcPr>
                <w:p w:rsidR="00D15280" w:rsidRPr="00285BBF" w:rsidRDefault="00D15280" w:rsidP="00D15280">
                  <w:pPr>
                    <w:pStyle w:val="3"/>
                    <w:rPr>
                      <w:b w:val="0"/>
                      <w:sz w:val="22"/>
                      <w:szCs w:val="22"/>
                    </w:rPr>
                  </w:pPr>
                </w:p>
              </w:tc>
              <w:tc>
                <w:tcPr>
                  <w:tcW w:w="1680" w:type="dxa"/>
                </w:tcPr>
                <w:p w:rsidR="00D15280" w:rsidRPr="00285BBF" w:rsidRDefault="00D15280" w:rsidP="00D15280">
                  <w:pPr>
                    <w:pStyle w:val="3"/>
                    <w:rPr>
                      <w:b w:val="0"/>
                      <w:sz w:val="22"/>
                      <w:szCs w:val="22"/>
                    </w:rPr>
                  </w:pPr>
                  <w:r w:rsidRPr="002814F4">
                    <w:rPr>
                      <w:b w:val="0"/>
                      <w:sz w:val="22"/>
                      <w:szCs w:val="22"/>
                    </w:rPr>
                    <w:t>Земельные участки (территории) общего пользования (12.0)*</w:t>
                  </w:r>
                </w:p>
              </w:tc>
              <w:tc>
                <w:tcPr>
                  <w:tcW w:w="1254" w:type="dxa"/>
                  <w:vMerge/>
                  <w:tcBorders>
                    <w:bottom w:val="single" w:sz="4" w:space="0" w:color="auto"/>
                  </w:tcBorders>
                </w:tcPr>
                <w:p w:rsidR="00D15280" w:rsidRPr="00285BBF" w:rsidRDefault="00D15280" w:rsidP="00D15280">
                  <w:pPr>
                    <w:pStyle w:val="3"/>
                    <w:rPr>
                      <w:b w:val="0"/>
                      <w:sz w:val="22"/>
                      <w:szCs w:val="22"/>
                    </w:rPr>
                  </w:pPr>
                </w:p>
              </w:tc>
              <w:tc>
                <w:tcPr>
                  <w:tcW w:w="1418" w:type="dxa"/>
                  <w:vMerge/>
                  <w:tcBorders>
                    <w:bottom w:val="single" w:sz="4" w:space="0" w:color="auto"/>
                  </w:tcBorders>
                </w:tcPr>
                <w:p w:rsidR="00D15280" w:rsidRPr="00285BBF" w:rsidRDefault="00D15280" w:rsidP="00D15280">
                  <w:pPr>
                    <w:pStyle w:val="3"/>
                    <w:rPr>
                      <w:b w:val="0"/>
                      <w:sz w:val="22"/>
                      <w:szCs w:val="22"/>
                    </w:rPr>
                  </w:pPr>
                </w:p>
              </w:tc>
              <w:tc>
                <w:tcPr>
                  <w:tcW w:w="1100" w:type="dxa"/>
                  <w:vMerge/>
                  <w:tcBorders>
                    <w:bottom w:val="single" w:sz="4" w:space="0" w:color="auto"/>
                  </w:tcBorders>
                </w:tcPr>
                <w:p w:rsidR="00D15280" w:rsidRPr="00285BBF" w:rsidRDefault="00D15280" w:rsidP="00D15280">
                  <w:pPr>
                    <w:pStyle w:val="3"/>
                    <w:rPr>
                      <w:b w:val="0"/>
                      <w:sz w:val="22"/>
                      <w:szCs w:val="22"/>
                    </w:rPr>
                  </w:pPr>
                </w:p>
              </w:tc>
              <w:tc>
                <w:tcPr>
                  <w:tcW w:w="1048" w:type="dxa"/>
                  <w:vMerge/>
                  <w:tcBorders>
                    <w:bottom w:val="single" w:sz="4" w:space="0" w:color="auto"/>
                  </w:tcBorders>
                </w:tcPr>
                <w:p w:rsidR="00D15280" w:rsidRPr="00285BBF" w:rsidRDefault="00D15280" w:rsidP="00D15280">
                  <w:pPr>
                    <w:pStyle w:val="3"/>
                    <w:rPr>
                      <w:b w:val="0"/>
                      <w:sz w:val="22"/>
                      <w:szCs w:val="22"/>
                    </w:rPr>
                  </w:pPr>
                </w:p>
              </w:tc>
              <w:tc>
                <w:tcPr>
                  <w:tcW w:w="970" w:type="dxa"/>
                  <w:vMerge/>
                  <w:tcBorders>
                    <w:bottom w:val="single" w:sz="4" w:space="0" w:color="auto"/>
                  </w:tcBorders>
                </w:tcPr>
                <w:p w:rsidR="00D15280" w:rsidRPr="00285BBF" w:rsidRDefault="00D15280" w:rsidP="00D15280">
                  <w:pPr>
                    <w:pStyle w:val="3"/>
                    <w:rPr>
                      <w:b w:val="0"/>
                      <w:sz w:val="22"/>
                      <w:szCs w:val="22"/>
                    </w:rPr>
                  </w:pPr>
                </w:p>
              </w:tc>
              <w:tc>
                <w:tcPr>
                  <w:tcW w:w="1014" w:type="dxa"/>
                  <w:vMerge/>
                  <w:tcBorders>
                    <w:bottom w:val="single" w:sz="4" w:space="0" w:color="auto"/>
                  </w:tcBorders>
                </w:tcPr>
                <w:p w:rsidR="00D15280" w:rsidRPr="00285BBF" w:rsidRDefault="00D15280" w:rsidP="00D15280">
                  <w:pPr>
                    <w:pStyle w:val="3"/>
                    <w:rPr>
                      <w:b w:val="0"/>
                      <w:sz w:val="22"/>
                      <w:szCs w:val="22"/>
                    </w:rPr>
                  </w:pPr>
                </w:p>
              </w:tc>
              <w:tc>
                <w:tcPr>
                  <w:tcW w:w="709" w:type="dxa"/>
                  <w:vMerge/>
                  <w:tcBorders>
                    <w:bottom w:val="single" w:sz="4" w:space="0" w:color="auto"/>
                  </w:tcBorders>
                </w:tcPr>
                <w:p w:rsidR="00D15280" w:rsidRPr="00285BBF" w:rsidRDefault="00D15280" w:rsidP="00D15280">
                  <w:pPr>
                    <w:pStyle w:val="3"/>
                    <w:rPr>
                      <w:b w:val="0"/>
                      <w:sz w:val="22"/>
                      <w:szCs w:val="22"/>
                    </w:rPr>
                  </w:pPr>
                </w:p>
              </w:tc>
            </w:tr>
            <w:tr w:rsidR="00D15280" w:rsidRPr="00285BBF" w:rsidTr="00CA3B71">
              <w:trPr>
                <w:trHeight w:val="2992"/>
              </w:trPr>
              <w:tc>
                <w:tcPr>
                  <w:tcW w:w="2497" w:type="dxa"/>
                  <w:gridSpan w:val="2"/>
                  <w:tcBorders>
                    <w:right w:val="single" w:sz="4" w:space="0" w:color="auto"/>
                  </w:tcBorders>
                </w:tcPr>
                <w:p w:rsidR="00D15280" w:rsidRPr="00285BBF" w:rsidRDefault="00D15280" w:rsidP="00D15280">
                  <w:pPr>
                    <w:pStyle w:val="3"/>
                    <w:rPr>
                      <w:b w:val="0"/>
                      <w:sz w:val="22"/>
                      <w:szCs w:val="22"/>
                    </w:rPr>
                  </w:pPr>
                  <w:r w:rsidRPr="00285BBF">
                    <w:rPr>
                      <w:b w:val="0"/>
                      <w:sz w:val="22"/>
                      <w:szCs w:val="22"/>
                    </w:rPr>
                    <w:lastRenderedPageBreak/>
                    <w:t>Иные предельные параметры разрешенного строительства, реконструкции объектов капитального строительства и иные предельные (максимальные и (или) минимальные) размеры ЗУ</w:t>
                  </w:r>
                </w:p>
                <w:p w:rsidR="00D15280" w:rsidRPr="00285BBF" w:rsidRDefault="00D15280" w:rsidP="00D15280">
                  <w:pPr>
                    <w:pStyle w:val="3"/>
                    <w:rPr>
                      <w:b w:val="0"/>
                      <w:sz w:val="22"/>
                      <w:szCs w:val="22"/>
                    </w:rPr>
                  </w:pPr>
                </w:p>
                <w:p w:rsidR="00D15280" w:rsidRPr="00285BBF" w:rsidRDefault="00D15280" w:rsidP="00D15280">
                  <w:pPr>
                    <w:pStyle w:val="3"/>
                    <w:rPr>
                      <w:b w:val="0"/>
                      <w:sz w:val="22"/>
                      <w:szCs w:val="22"/>
                    </w:rPr>
                  </w:pPr>
                </w:p>
                <w:p w:rsidR="00D15280" w:rsidRPr="00285BBF" w:rsidRDefault="00D15280" w:rsidP="00D15280">
                  <w:pPr>
                    <w:pStyle w:val="3"/>
                    <w:rPr>
                      <w:b w:val="0"/>
                      <w:sz w:val="22"/>
                      <w:szCs w:val="22"/>
                    </w:rPr>
                  </w:pPr>
                </w:p>
              </w:tc>
              <w:tc>
                <w:tcPr>
                  <w:tcW w:w="7513" w:type="dxa"/>
                  <w:gridSpan w:val="7"/>
                  <w:tcBorders>
                    <w:top w:val="single" w:sz="4" w:space="0" w:color="auto"/>
                    <w:left w:val="single" w:sz="4" w:space="0" w:color="auto"/>
                    <w:bottom w:val="single" w:sz="4" w:space="0" w:color="auto"/>
                    <w:right w:val="single" w:sz="4" w:space="0" w:color="auto"/>
                  </w:tcBorders>
                  <w:vAlign w:val="center"/>
                </w:tcPr>
                <w:p w:rsidR="00CA3B71" w:rsidRDefault="00CA3B71" w:rsidP="00CA3B71">
                  <w:pPr>
                    <w:widowControl w:val="0"/>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1. Режим использования территории в зонах инженерной и транспортной инфраструктур определяется в соответствии с назначением зоны и отдельных объектов согласно требованиям специальных нормативов и правил,</w:t>
                  </w:r>
                  <w:r>
                    <w:rPr>
                      <w:rFonts w:ascii="Times New Roman" w:hAnsi="Times New Roman"/>
                      <w:sz w:val="24"/>
                      <w:szCs w:val="24"/>
                    </w:rPr>
                    <w:t xml:space="preserve"> градостроительных регламентов.</w:t>
                  </w:r>
                </w:p>
                <w:p w:rsidR="00CA3B71" w:rsidRDefault="00CA3B71" w:rsidP="00CA3B71">
                  <w:pPr>
                    <w:widowControl w:val="0"/>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2.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зонах транспортной  и инженерной инфраструктур устанавливаются в соответствии с проектной документацией.</w:t>
                  </w:r>
                  <w:r>
                    <w:rPr>
                      <w:rFonts w:ascii="Times New Roman" w:hAnsi="Times New Roman"/>
                      <w:sz w:val="24"/>
                      <w:szCs w:val="24"/>
                    </w:rPr>
                    <w:t xml:space="preserve">                                                </w:t>
                  </w:r>
                </w:p>
                <w:p w:rsidR="00CA3B71" w:rsidRPr="00266E9A" w:rsidRDefault="00CA3B71" w:rsidP="00CA3B71">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3</w:t>
                  </w:r>
                  <w:r w:rsidRPr="00266E9A">
                    <w:rPr>
                      <w:rFonts w:ascii="Times New Roman" w:hAnsi="Times New Roman"/>
                      <w:sz w:val="24"/>
                      <w:szCs w:val="24"/>
                    </w:rPr>
                    <w:t>. Территория, занимаемая площадками (земельными участками) объектов транспортной и инженерной инфраструктур, учреждениями и предприятиями обслуживания, должна составлять не менее 60% всей территории зоны.</w:t>
                  </w:r>
                </w:p>
                <w:p w:rsidR="00CA3B71" w:rsidRPr="00266E9A" w:rsidRDefault="00CA3B71" w:rsidP="00CA3B71">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4</w:t>
                  </w:r>
                  <w:r w:rsidRPr="00266E9A">
                    <w:rPr>
                      <w:rFonts w:ascii="Times New Roman" w:hAnsi="Times New Roman"/>
                      <w:sz w:val="24"/>
                      <w:szCs w:val="24"/>
                    </w:rPr>
                    <w:t>. Высотные параметры специальных сооружений определяются технологическими требованиями.</w:t>
                  </w:r>
                </w:p>
                <w:p w:rsidR="00CA3B71" w:rsidRPr="00266E9A" w:rsidRDefault="00CA3B71" w:rsidP="00CA3B71">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5</w:t>
                  </w:r>
                  <w:r w:rsidRPr="00266E9A">
                    <w:rPr>
                      <w:rFonts w:ascii="Times New Roman" w:hAnsi="Times New Roman"/>
                      <w:sz w:val="24"/>
                      <w:szCs w:val="24"/>
                    </w:rPr>
                    <w:t>. Требования к параметрам сооружений и границам земельных участков являются расчетными и определяются в соответствии с назначением, специализацией объекта, планируемой вместимостью, мощностью и объемами ресурсов, необходимых для функционирования объекта, - количество работающих, посетителей и т.п. по специализи</w:t>
                  </w:r>
                  <w:r>
                    <w:rPr>
                      <w:rFonts w:ascii="Times New Roman" w:hAnsi="Times New Roman"/>
                      <w:sz w:val="24"/>
                      <w:szCs w:val="24"/>
                    </w:rPr>
                    <w:t>рованным проектам и нормативам.</w:t>
                  </w:r>
                </w:p>
                <w:p w:rsidR="00CA3B71" w:rsidRPr="00266E9A" w:rsidRDefault="00CA3B71" w:rsidP="00CA3B71">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6</w:t>
                  </w:r>
                  <w:r w:rsidRPr="00266E9A">
                    <w:rPr>
                      <w:rFonts w:ascii="Times New Roman" w:hAnsi="Times New Roman"/>
                      <w:sz w:val="24"/>
                      <w:szCs w:val="24"/>
                    </w:rPr>
                    <w:t>. Ограничения и параметры использования земельных участков и объектов капитального строительства установлены следующими нормативными документами:</w:t>
                  </w:r>
                </w:p>
                <w:p w:rsidR="00CA3B71" w:rsidRPr="00266E9A" w:rsidRDefault="00CA3B71" w:rsidP="00CA3B71">
                  <w:pPr>
                    <w:widowControl w:val="0"/>
                    <w:autoSpaceDE w:val="0"/>
                    <w:autoSpaceDN w:val="0"/>
                    <w:adjustRightInd w:val="0"/>
                    <w:spacing w:after="0" w:line="240" w:lineRule="auto"/>
                    <w:ind w:firstLine="540"/>
                    <w:jc w:val="both"/>
                    <w:rPr>
                      <w:rFonts w:ascii="Times New Roman" w:hAnsi="Times New Roman"/>
                      <w:color w:val="000000"/>
                      <w:sz w:val="24"/>
                      <w:szCs w:val="24"/>
                    </w:rPr>
                  </w:pPr>
                  <w:r w:rsidRPr="00266E9A">
                    <w:rPr>
                      <w:rFonts w:ascii="Times New Roman" w:hAnsi="Times New Roman"/>
                      <w:sz w:val="24"/>
                      <w:szCs w:val="24"/>
                    </w:rPr>
                    <w:t xml:space="preserve">- </w:t>
                  </w:r>
                  <w:hyperlink r:id="rId89" w:history="1">
                    <w:r w:rsidRPr="00266E9A">
                      <w:rPr>
                        <w:rFonts w:ascii="Times New Roman" w:hAnsi="Times New Roman"/>
                        <w:color w:val="000000"/>
                        <w:sz w:val="24"/>
                        <w:szCs w:val="24"/>
                      </w:rPr>
                      <w:t>СанПиН 2.2.1/2.1.1.1200-03</w:t>
                    </w:r>
                  </w:hyperlink>
                  <w:r w:rsidRPr="00266E9A">
                    <w:rPr>
                      <w:rFonts w:ascii="Times New Roman" w:hAnsi="Times New Roman"/>
                      <w:color w:val="000000"/>
                      <w:sz w:val="24"/>
                      <w:szCs w:val="24"/>
                    </w:rPr>
                    <w:t>;</w:t>
                  </w:r>
                </w:p>
                <w:p w:rsidR="00CA3B71" w:rsidRPr="00266E9A" w:rsidRDefault="00CA3B71" w:rsidP="00CA3B71">
                  <w:pPr>
                    <w:widowControl w:val="0"/>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 СНиП 2.08-02-89*;</w:t>
                  </w:r>
                </w:p>
                <w:p w:rsidR="00CA3B71" w:rsidRPr="00266E9A" w:rsidRDefault="00CA3B71" w:rsidP="00CA3B71">
                  <w:pPr>
                    <w:widowControl w:val="0"/>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 xml:space="preserve">- </w:t>
                  </w:r>
                  <w:hyperlink r:id="rId90" w:history="1">
                    <w:r w:rsidRPr="00266E9A">
                      <w:rPr>
                        <w:rFonts w:ascii="Times New Roman" w:hAnsi="Times New Roman"/>
                        <w:color w:val="000000"/>
                        <w:sz w:val="24"/>
                        <w:szCs w:val="24"/>
                      </w:rPr>
                      <w:t>региональными нормативами</w:t>
                    </w:r>
                  </w:hyperlink>
                  <w:r w:rsidRPr="00266E9A">
                    <w:rPr>
                      <w:rFonts w:ascii="Times New Roman" w:hAnsi="Times New Roman"/>
                      <w:sz w:val="24"/>
                      <w:szCs w:val="24"/>
                    </w:rPr>
                    <w:t xml:space="preserve"> градостроительного проектирования;</w:t>
                  </w:r>
                </w:p>
                <w:p w:rsidR="00D15280" w:rsidRPr="002814F4" w:rsidRDefault="00CA3B71" w:rsidP="00CA3B71">
                  <w:pPr>
                    <w:pStyle w:val="3"/>
                    <w:rPr>
                      <w:b w:val="0"/>
                      <w:sz w:val="24"/>
                      <w:szCs w:val="24"/>
                      <w:lang w:val="ru-RU"/>
                    </w:rPr>
                  </w:pPr>
                  <w:r w:rsidRPr="00266E9A">
                    <w:rPr>
                      <w:sz w:val="24"/>
                      <w:szCs w:val="24"/>
                    </w:rPr>
                    <w:t>- иными действующими нормативными акта</w:t>
                  </w:r>
                  <w:r>
                    <w:rPr>
                      <w:sz w:val="24"/>
                      <w:szCs w:val="24"/>
                    </w:rPr>
                    <w:t>ми и техническими регламентами.</w:t>
                  </w:r>
                  <w:r w:rsidR="00D15280" w:rsidRPr="002814F4">
                    <w:rPr>
                      <w:b w:val="0"/>
                      <w:sz w:val="24"/>
                      <w:szCs w:val="24"/>
                      <w:lang w:val="ru-RU"/>
                    </w:rPr>
                    <w:t>- СанПиН 2.1.3684-21 на "Гигиенические требования к размещению, устройству и содержанию кладбищ, зданий и сооружений похоронного назначения";</w:t>
                  </w:r>
                </w:p>
                <w:p w:rsidR="00D15280" w:rsidRPr="002814F4" w:rsidRDefault="00D15280" w:rsidP="00D15280">
                  <w:pPr>
                    <w:pStyle w:val="3"/>
                    <w:rPr>
                      <w:b w:val="0"/>
                      <w:sz w:val="24"/>
                      <w:szCs w:val="24"/>
                      <w:lang w:val="ru-RU"/>
                    </w:rPr>
                  </w:pPr>
                  <w:r w:rsidRPr="002814F4">
                    <w:rPr>
                      <w:b w:val="0"/>
                      <w:sz w:val="24"/>
                      <w:szCs w:val="24"/>
                      <w:lang w:val="ru-RU"/>
                    </w:rPr>
                    <w:t>- СанПиН 2.2.1/2.1.1.1200-03;</w:t>
                  </w:r>
                </w:p>
                <w:p w:rsidR="00D15280" w:rsidRPr="002814F4" w:rsidRDefault="00D15280" w:rsidP="00D15280">
                  <w:pPr>
                    <w:pStyle w:val="3"/>
                    <w:rPr>
                      <w:b w:val="0"/>
                      <w:sz w:val="24"/>
                      <w:szCs w:val="24"/>
                      <w:lang w:val="ru-RU"/>
                    </w:rPr>
                  </w:pPr>
                  <w:r w:rsidRPr="002814F4">
                    <w:rPr>
                      <w:b w:val="0"/>
                      <w:sz w:val="24"/>
                      <w:szCs w:val="24"/>
                      <w:lang w:val="ru-RU"/>
                    </w:rPr>
                    <w:t>- СНиП 2.07.01-89*, п. 9.3*;</w:t>
                  </w:r>
                </w:p>
                <w:p w:rsidR="00D15280" w:rsidRPr="002814F4" w:rsidRDefault="00D15280" w:rsidP="00D15280">
                  <w:pPr>
                    <w:pStyle w:val="3"/>
                    <w:rPr>
                      <w:b w:val="0"/>
                      <w:sz w:val="24"/>
                      <w:szCs w:val="24"/>
                      <w:lang w:val="ru-RU"/>
                    </w:rPr>
                  </w:pPr>
                  <w:r w:rsidRPr="002814F4">
                    <w:rPr>
                      <w:b w:val="0"/>
                      <w:sz w:val="24"/>
                      <w:szCs w:val="24"/>
                      <w:lang w:val="ru-RU"/>
                    </w:rPr>
                    <w:t>- региональными нормативами градостроительного проектирования;</w:t>
                  </w:r>
                </w:p>
                <w:p w:rsidR="00D15280" w:rsidRPr="00D15280" w:rsidRDefault="00D15280" w:rsidP="00D15280">
                  <w:pPr>
                    <w:pStyle w:val="3"/>
                    <w:rPr>
                      <w:b w:val="0"/>
                      <w:sz w:val="24"/>
                      <w:szCs w:val="24"/>
                      <w:lang w:val="ru-RU"/>
                    </w:rPr>
                  </w:pPr>
                  <w:r w:rsidRPr="002814F4">
                    <w:rPr>
                      <w:b w:val="0"/>
                      <w:sz w:val="24"/>
                      <w:szCs w:val="24"/>
                      <w:lang w:val="ru-RU"/>
                    </w:rPr>
                    <w:t>- иными действующими норматив</w:t>
                  </w:r>
                  <w:r>
                    <w:rPr>
                      <w:b w:val="0"/>
                      <w:sz w:val="24"/>
                      <w:szCs w:val="24"/>
                      <w:lang w:val="ru-RU"/>
                    </w:rPr>
                    <w:t xml:space="preserve">ными актами и техническими </w:t>
                  </w:r>
                  <w:r w:rsidR="00CA3B71">
                    <w:rPr>
                      <w:b w:val="0"/>
                      <w:sz w:val="24"/>
                      <w:szCs w:val="24"/>
                      <w:lang w:val="ru-RU"/>
                    </w:rPr>
                    <w:t>регл</w:t>
                  </w:r>
                  <w:r w:rsidR="00CA3B71" w:rsidRPr="002814F4">
                    <w:rPr>
                      <w:b w:val="0"/>
                      <w:sz w:val="24"/>
                      <w:szCs w:val="24"/>
                      <w:lang w:val="ru-RU"/>
                    </w:rPr>
                    <w:t>аментами</w:t>
                  </w:r>
                  <w:r w:rsidRPr="002814F4">
                    <w:rPr>
                      <w:b w:val="0"/>
                      <w:sz w:val="24"/>
                      <w:szCs w:val="24"/>
                      <w:lang w:val="ru-RU"/>
                    </w:rPr>
                    <w:t>.</w:t>
                  </w:r>
                </w:p>
              </w:tc>
            </w:tr>
          </w:tbl>
          <w:p w:rsidR="00D15280" w:rsidRPr="00AD7F13" w:rsidRDefault="00D15280" w:rsidP="00F82A46">
            <w:pPr>
              <w:keepNext/>
              <w:spacing w:line="240" w:lineRule="auto"/>
              <w:ind w:left="720"/>
              <w:rPr>
                <w:rFonts w:ascii="Times New Roman" w:hAnsi="Times New Roman"/>
                <w:b/>
                <w:bCs/>
                <w:sz w:val="24"/>
                <w:szCs w:val="24"/>
                <w:lang w:eastAsia="ru-RU"/>
              </w:rPr>
            </w:pPr>
          </w:p>
        </w:tc>
      </w:tr>
    </w:tbl>
    <w:p w:rsidR="00CA3B71" w:rsidRDefault="00CA3B71" w:rsidP="00CA3B71">
      <w:pPr>
        <w:spacing w:line="240" w:lineRule="auto"/>
        <w:ind w:left="-192" w:firstLine="540"/>
        <w:jc w:val="both"/>
        <w:rPr>
          <w:rFonts w:ascii="Times New Roman" w:hAnsi="Times New Roman"/>
          <w:bCs/>
          <w:sz w:val="24"/>
          <w:szCs w:val="24"/>
        </w:rPr>
      </w:pPr>
      <w:r w:rsidRPr="00FC507A">
        <w:rPr>
          <w:rFonts w:ascii="Times New Roman" w:hAnsi="Times New Roman"/>
          <w:bCs/>
          <w:sz w:val="24"/>
          <w:szCs w:val="24"/>
        </w:rPr>
        <w:t>ЗУ – земельный участок;</w:t>
      </w:r>
    </w:p>
    <w:p w:rsidR="00CA3B71" w:rsidRPr="00FC507A" w:rsidRDefault="00CA3B71" w:rsidP="00CA3B71">
      <w:pPr>
        <w:spacing w:line="240" w:lineRule="auto"/>
        <w:ind w:left="-192" w:firstLine="540"/>
        <w:jc w:val="both"/>
        <w:rPr>
          <w:rFonts w:ascii="Times New Roman" w:hAnsi="Times New Roman"/>
          <w:bCs/>
          <w:sz w:val="24"/>
          <w:szCs w:val="24"/>
        </w:rPr>
      </w:pPr>
      <w:r>
        <w:rPr>
          <w:rFonts w:ascii="Times New Roman" w:hAnsi="Times New Roman"/>
          <w:bCs/>
          <w:sz w:val="24"/>
          <w:szCs w:val="24"/>
        </w:rPr>
        <w:t>ЗСС – здания, строения, сооружения.</w:t>
      </w:r>
    </w:p>
    <w:p w:rsidR="00CA3B71" w:rsidRDefault="00CA3B71" w:rsidP="00CA3B71">
      <w:pPr>
        <w:pStyle w:val="3"/>
      </w:pPr>
      <w:r w:rsidRPr="00FC507A">
        <w:rPr>
          <w:sz w:val="24"/>
          <w:szCs w:val="24"/>
        </w:rPr>
        <w:t xml:space="preserve">*- </w:t>
      </w:r>
      <w:r w:rsidRPr="00214783">
        <w:rPr>
          <w:b w:val="0"/>
          <w:sz w:val="24"/>
          <w:szCs w:val="24"/>
        </w:rPr>
        <w:t>действие градостроительного регламента не распространяется.</w:t>
      </w:r>
      <w:r w:rsidRPr="00FC507A">
        <w:rPr>
          <w:sz w:val="24"/>
          <w:szCs w:val="24"/>
        </w:rPr>
        <w:t xml:space="preserve">    </w:t>
      </w:r>
    </w:p>
    <w:p w:rsidR="00483FC4" w:rsidRPr="00737692" w:rsidRDefault="00483FC4" w:rsidP="00737692">
      <w:pPr>
        <w:pStyle w:val="3"/>
      </w:pPr>
      <w:r w:rsidRPr="00737692">
        <w:t xml:space="preserve">Статья </w:t>
      </w:r>
      <w:r w:rsidR="00CA3B71">
        <w:rPr>
          <w:lang w:val="ru-RU"/>
        </w:rPr>
        <w:t>28</w:t>
      </w:r>
      <w:r w:rsidRPr="00737692">
        <w:t xml:space="preserve">. Иные показатели. Градостроительные регламенты территориальных зон. </w:t>
      </w:r>
    </w:p>
    <w:p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 xml:space="preserve">1. Все минимальные расчетные показатели обеспечения благоприятных условий жизнедеятельности человека, в том числе предельные размеры земельных участков, параметры линий градостроительного регулирования и иные расчетные показатели, установленные в </w:t>
      </w:r>
      <w:r w:rsidRPr="00266E9A">
        <w:rPr>
          <w:rFonts w:ascii="Times New Roman" w:hAnsi="Times New Roman"/>
          <w:sz w:val="24"/>
          <w:szCs w:val="24"/>
        </w:rPr>
        <w:lastRenderedPageBreak/>
        <w:t>настоящих Правилах, действуют в части, не противоречащей нормативам градостроительного проектирования.</w:t>
      </w:r>
    </w:p>
    <w:p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2. Размещение объектов капитального строительства может осуществляться с учетом линии сложившейся застройки.</w:t>
      </w:r>
    </w:p>
    <w:p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3. На территориях общего пользования допускаются:</w:t>
      </w:r>
    </w:p>
    <w:p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 внутриквартальные проезды, подъезды, разворотные площадки, парковки, газоны, иные озелененные территории, инженерные коммуникации, спортивные площадки, общественные туалеты, площадки для мусоросборников, санитарно-защитные полосы, банковские терминалы, остановочные комплексы, нестационарные торговые объекты, временные объекты бытового обслуживания, объекты для информирования населения (информационные стенды, стойки и др.), временные объекты, используемые для обеспечения строительства (реконструкции, капитального ремонта) объектов капитального строительства и размещаемые на специально предоставленных земельных участках на срок менее одного года.</w:t>
      </w:r>
    </w:p>
    <w:p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4. К озелененным территориям на земельных участках относятся части участков, которые не застроены крупным строением (или строениями) и не используются (не предназначены для использования) для проезжей части, парковки или тротуара и при этом покрыты зелеными насаждениями (газонами, цветниками, кустарником, высокоствольными растениями), доступны для всех пользователей объектов, расположенных на земельном участке.</w:t>
      </w:r>
    </w:p>
    <w:p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Площадь озелененных территорий общего пользования (кв. м/чел.) должна составлять:</w:t>
      </w:r>
    </w:p>
    <w:p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 территории общего пользования - 10 кв. м/чел.;</w:t>
      </w:r>
    </w:p>
    <w:p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 территории жилых районов - 6 кв. м/чел.</w:t>
      </w:r>
    </w:p>
    <w:p w:rsidR="00483FC4" w:rsidRPr="00266E9A" w:rsidRDefault="00483FC4" w:rsidP="00483FC4">
      <w:pPr>
        <w:autoSpaceDE w:val="0"/>
        <w:autoSpaceDN w:val="0"/>
        <w:adjustRightInd w:val="0"/>
        <w:spacing w:after="0" w:line="240" w:lineRule="auto"/>
        <w:ind w:firstLine="426"/>
        <w:jc w:val="both"/>
        <w:rPr>
          <w:rFonts w:ascii="Times New Roman" w:hAnsi="Times New Roman"/>
          <w:sz w:val="24"/>
          <w:szCs w:val="24"/>
        </w:rPr>
      </w:pPr>
      <w:r w:rsidRPr="00266E9A">
        <w:rPr>
          <w:rFonts w:ascii="Times New Roman" w:hAnsi="Times New Roman"/>
          <w:sz w:val="24"/>
          <w:szCs w:val="24"/>
        </w:rPr>
        <w:t>5. В составе градостроительных регламентов территориальных зон указаны (в зависимости от вида зоны) в числе предельных размеров земельных участков и предельных параметров разрешенного строительства, реконструкции объектов капитального строительства:</w:t>
      </w:r>
    </w:p>
    <w:p w:rsidR="00483FC4" w:rsidRPr="00266E9A" w:rsidRDefault="00483FC4" w:rsidP="00483FC4">
      <w:pPr>
        <w:numPr>
          <w:ilvl w:val="0"/>
          <w:numId w:val="3"/>
        </w:numPr>
        <w:autoSpaceDE w:val="0"/>
        <w:autoSpaceDN w:val="0"/>
        <w:adjustRightInd w:val="0"/>
        <w:spacing w:after="0" w:line="240" w:lineRule="auto"/>
        <w:ind w:left="0"/>
        <w:jc w:val="both"/>
        <w:rPr>
          <w:rFonts w:ascii="Times New Roman" w:hAnsi="Times New Roman"/>
          <w:sz w:val="24"/>
          <w:szCs w:val="24"/>
        </w:rPr>
      </w:pPr>
      <w:r w:rsidRPr="00266E9A">
        <w:rPr>
          <w:rFonts w:ascii="Times New Roman" w:hAnsi="Times New Roman"/>
          <w:sz w:val="24"/>
          <w:szCs w:val="24"/>
        </w:rPr>
        <w:t>размеры (в том числе площадь) земельных участков;</w:t>
      </w:r>
    </w:p>
    <w:p w:rsidR="00483FC4" w:rsidRPr="00266E9A" w:rsidRDefault="00483FC4" w:rsidP="00483FC4">
      <w:pPr>
        <w:numPr>
          <w:ilvl w:val="0"/>
          <w:numId w:val="3"/>
        </w:numPr>
        <w:autoSpaceDE w:val="0"/>
        <w:autoSpaceDN w:val="0"/>
        <w:adjustRightInd w:val="0"/>
        <w:spacing w:after="0" w:line="240" w:lineRule="auto"/>
        <w:ind w:left="0"/>
        <w:jc w:val="both"/>
        <w:rPr>
          <w:rFonts w:ascii="Times New Roman" w:hAnsi="Times New Roman"/>
          <w:sz w:val="24"/>
          <w:szCs w:val="24"/>
        </w:rPr>
      </w:pPr>
      <w:r w:rsidRPr="00266E9A">
        <w:rPr>
          <w:rFonts w:ascii="Times New Roman" w:hAnsi="Times New Roman"/>
          <w:sz w:val="24"/>
          <w:szCs w:val="24"/>
        </w:rPr>
        <w:t>отступы зданий и сооружений от границ земельных участков;</w:t>
      </w:r>
    </w:p>
    <w:p w:rsidR="00483FC4" w:rsidRPr="00266E9A" w:rsidRDefault="00483FC4" w:rsidP="00483FC4">
      <w:pPr>
        <w:numPr>
          <w:ilvl w:val="0"/>
          <w:numId w:val="3"/>
        </w:numPr>
        <w:autoSpaceDE w:val="0"/>
        <w:autoSpaceDN w:val="0"/>
        <w:adjustRightInd w:val="0"/>
        <w:spacing w:after="0" w:line="240" w:lineRule="auto"/>
        <w:ind w:left="0"/>
        <w:jc w:val="both"/>
        <w:rPr>
          <w:rFonts w:ascii="Times New Roman" w:hAnsi="Times New Roman"/>
          <w:sz w:val="24"/>
          <w:szCs w:val="24"/>
        </w:rPr>
      </w:pPr>
      <w:r w:rsidRPr="00266E9A">
        <w:rPr>
          <w:rFonts w:ascii="Times New Roman" w:hAnsi="Times New Roman"/>
          <w:sz w:val="24"/>
          <w:szCs w:val="24"/>
        </w:rPr>
        <w:t>численные характеристики использования поверхности земельного участка.</w:t>
      </w:r>
    </w:p>
    <w:p w:rsidR="00483FC4" w:rsidRDefault="00483FC4" w:rsidP="00483FC4">
      <w:pPr>
        <w:autoSpaceDE w:val="0"/>
        <w:autoSpaceDN w:val="0"/>
        <w:adjustRightInd w:val="0"/>
        <w:spacing w:after="0" w:line="240" w:lineRule="auto"/>
        <w:ind w:firstLine="426"/>
        <w:jc w:val="both"/>
        <w:rPr>
          <w:rFonts w:ascii="Times New Roman" w:hAnsi="Times New Roman"/>
          <w:sz w:val="24"/>
          <w:szCs w:val="24"/>
        </w:rPr>
      </w:pPr>
      <w:r w:rsidRPr="00266E9A">
        <w:rPr>
          <w:rFonts w:ascii="Times New Roman" w:hAnsi="Times New Roman"/>
          <w:sz w:val="24"/>
          <w:szCs w:val="24"/>
        </w:rPr>
        <w:t>Совокупность предельных размеров земельных участков и предельных параметров разрешенного строительства, реконструкции объектов капитального строительства в составе градостроительного регламента является единой для всех объектов в пределах соответствующей территориальной зоны, если иное специально не оговорено в составе</w:t>
      </w:r>
      <w:r>
        <w:rPr>
          <w:rFonts w:ascii="Times New Roman" w:hAnsi="Times New Roman"/>
          <w:sz w:val="24"/>
          <w:szCs w:val="24"/>
        </w:rPr>
        <w:t xml:space="preserve"> градостроительного регламента.</w:t>
      </w:r>
    </w:p>
    <w:p w:rsidR="00483FC4" w:rsidRDefault="00483FC4" w:rsidP="00483FC4">
      <w:pPr>
        <w:autoSpaceDE w:val="0"/>
        <w:autoSpaceDN w:val="0"/>
        <w:adjustRightInd w:val="0"/>
        <w:spacing w:after="0" w:line="240" w:lineRule="auto"/>
        <w:ind w:firstLine="426"/>
        <w:jc w:val="both"/>
        <w:rPr>
          <w:rFonts w:ascii="Times New Roman" w:hAnsi="Times New Roman"/>
          <w:b/>
          <w:sz w:val="24"/>
          <w:szCs w:val="24"/>
        </w:rPr>
      </w:pPr>
      <w:r w:rsidRPr="00266E9A">
        <w:rPr>
          <w:rFonts w:ascii="Times New Roman" w:hAnsi="Times New Roman"/>
          <w:b/>
          <w:sz w:val="24"/>
          <w:szCs w:val="24"/>
        </w:rPr>
        <w:t xml:space="preserve">Нарушение границ земельных участков влечет за собой административное наказание. </w:t>
      </w:r>
    </w:p>
    <w:p w:rsidR="00483FC4" w:rsidRPr="00C76FD5" w:rsidRDefault="00483FC4" w:rsidP="00483FC4">
      <w:pPr>
        <w:autoSpaceDE w:val="0"/>
        <w:autoSpaceDN w:val="0"/>
        <w:adjustRightInd w:val="0"/>
        <w:spacing w:after="0" w:line="240" w:lineRule="auto"/>
        <w:ind w:firstLine="426"/>
        <w:jc w:val="both"/>
        <w:rPr>
          <w:rFonts w:ascii="Times New Roman" w:hAnsi="Times New Roman"/>
          <w:sz w:val="24"/>
          <w:szCs w:val="24"/>
        </w:rPr>
      </w:pPr>
      <w:r w:rsidRPr="00266E9A">
        <w:rPr>
          <w:rFonts w:ascii="Times New Roman" w:hAnsi="Times New Roman"/>
          <w:sz w:val="24"/>
          <w:szCs w:val="24"/>
        </w:rPr>
        <w:t>6</w:t>
      </w:r>
      <w:r w:rsidRPr="00266E9A">
        <w:rPr>
          <w:rFonts w:ascii="Times New Roman" w:hAnsi="Times New Roman"/>
          <w:sz w:val="24"/>
          <w:szCs w:val="24"/>
          <w:lang w:val="x-none"/>
        </w:rPr>
        <w:t>. Показатели плотности застройки участков территориальных зон</w:t>
      </w:r>
    </w:p>
    <w:p w:rsidR="00483FC4" w:rsidRPr="00266E9A" w:rsidRDefault="00483FC4" w:rsidP="00483FC4">
      <w:pPr>
        <w:spacing w:after="0" w:line="240" w:lineRule="auto"/>
        <w:jc w:val="both"/>
        <w:rPr>
          <w:rFonts w:ascii="Times New Roman" w:hAnsi="Times New Roman"/>
          <w:sz w:val="24"/>
          <w:szCs w:val="24"/>
          <w:lang w:eastAsia="ru-RU"/>
        </w:rPr>
      </w:pPr>
      <w:r w:rsidRPr="00266E9A">
        <w:rPr>
          <w:rFonts w:ascii="Times New Roman" w:hAnsi="Times New Roman"/>
          <w:sz w:val="24"/>
          <w:szCs w:val="24"/>
        </w:rPr>
        <w:t xml:space="preserve">1. </w:t>
      </w:r>
      <w:r w:rsidRPr="00266E9A">
        <w:rPr>
          <w:rFonts w:ascii="Times New Roman" w:hAnsi="Times New Roman"/>
          <w:sz w:val="24"/>
          <w:szCs w:val="24"/>
          <w:lang w:eastAsia="ru-RU"/>
        </w:rPr>
        <w:t>Основными показателями плотности застройки являются:</w:t>
      </w:r>
    </w:p>
    <w:p w:rsidR="00483FC4" w:rsidRPr="00266E9A" w:rsidRDefault="00483FC4" w:rsidP="00483FC4">
      <w:pPr>
        <w:spacing w:after="0" w:line="240" w:lineRule="auto"/>
        <w:jc w:val="both"/>
        <w:rPr>
          <w:rFonts w:ascii="Times New Roman" w:hAnsi="Times New Roman"/>
          <w:sz w:val="24"/>
          <w:szCs w:val="24"/>
          <w:lang w:eastAsia="ru-RU"/>
        </w:rPr>
      </w:pPr>
      <w:r w:rsidRPr="00266E9A">
        <w:rPr>
          <w:rFonts w:ascii="Times New Roman" w:hAnsi="Times New Roman"/>
          <w:sz w:val="24"/>
          <w:szCs w:val="24"/>
          <w:lang w:eastAsia="ru-RU"/>
        </w:rPr>
        <w:t>- коэффициент застройки - отношение площади, занятой под зданиями и сооружениями, к площади участка (квартала);</w:t>
      </w:r>
    </w:p>
    <w:p w:rsidR="00483FC4" w:rsidRPr="00266E9A" w:rsidRDefault="00483FC4" w:rsidP="00483FC4">
      <w:pPr>
        <w:spacing w:after="0" w:line="240" w:lineRule="auto"/>
        <w:jc w:val="both"/>
        <w:rPr>
          <w:rFonts w:ascii="Times New Roman" w:hAnsi="Times New Roman"/>
          <w:sz w:val="24"/>
          <w:szCs w:val="24"/>
          <w:lang w:eastAsia="ru-RU"/>
        </w:rPr>
      </w:pPr>
      <w:r w:rsidRPr="00266E9A">
        <w:rPr>
          <w:rFonts w:ascii="Times New Roman" w:hAnsi="Times New Roman"/>
          <w:sz w:val="24"/>
          <w:szCs w:val="24"/>
          <w:lang w:eastAsia="ru-RU"/>
        </w:rPr>
        <w:t>- коэффициент плотности застройки - отношение площади всех этажей зданий и сооружений к площади участка (квартала).</w:t>
      </w:r>
    </w:p>
    <w:p w:rsidR="00483FC4" w:rsidRPr="00266E9A" w:rsidRDefault="00483FC4" w:rsidP="00483FC4">
      <w:pPr>
        <w:spacing w:after="0" w:line="240" w:lineRule="auto"/>
        <w:jc w:val="both"/>
        <w:rPr>
          <w:rFonts w:ascii="Times New Roman" w:hAnsi="Times New Roman"/>
          <w:sz w:val="24"/>
          <w:szCs w:val="24"/>
        </w:rPr>
      </w:pPr>
      <w:r w:rsidRPr="00266E9A">
        <w:rPr>
          <w:rFonts w:ascii="Times New Roman" w:hAnsi="Times New Roman"/>
          <w:sz w:val="24"/>
          <w:szCs w:val="24"/>
        </w:rPr>
        <w:t xml:space="preserve">2. Показатели плотности застройки участков территориальных зон установлены в соответствии с таблицей </w:t>
      </w:r>
    </w:p>
    <w:p w:rsidR="00483FC4" w:rsidRPr="00266E9A" w:rsidRDefault="00483FC4" w:rsidP="00483FC4">
      <w:pPr>
        <w:spacing w:after="0" w:line="240" w:lineRule="auto"/>
        <w:jc w:val="right"/>
        <w:rPr>
          <w:rFonts w:ascii="Times New Roman" w:hAnsi="Times New Roman"/>
          <w:sz w:val="24"/>
          <w:szCs w:val="24"/>
        </w:rPr>
      </w:pPr>
      <w:r w:rsidRPr="00266E9A">
        <w:rPr>
          <w:rFonts w:ascii="Times New Roman" w:hAnsi="Times New Roman"/>
          <w:sz w:val="24"/>
          <w:szCs w:val="24"/>
        </w:rPr>
        <w:t xml:space="preserve">Таблица </w:t>
      </w:r>
      <w:r w:rsidR="00C85212">
        <w:rPr>
          <w:rFonts w:ascii="Times New Roman" w:hAnsi="Times New Roman"/>
          <w:sz w:val="24"/>
          <w:szCs w:val="24"/>
        </w:rPr>
        <w:t>7</w:t>
      </w:r>
    </w:p>
    <w:p w:rsidR="00483FC4" w:rsidRPr="00266E9A" w:rsidRDefault="00483FC4" w:rsidP="00483FC4">
      <w:pPr>
        <w:spacing w:after="0" w:line="240" w:lineRule="auto"/>
        <w:jc w:val="center"/>
        <w:rPr>
          <w:rFonts w:ascii="Times New Roman" w:hAnsi="Times New Roman"/>
          <w:b/>
          <w:sz w:val="24"/>
          <w:szCs w:val="24"/>
        </w:rPr>
      </w:pPr>
      <w:r w:rsidRPr="00266E9A">
        <w:rPr>
          <w:rFonts w:ascii="Times New Roman" w:hAnsi="Times New Roman"/>
          <w:b/>
          <w:sz w:val="24"/>
          <w:szCs w:val="24"/>
        </w:rPr>
        <w:t>Показатели плотности застройки участков территориальных зон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21"/>
        <w:gridCol w:w="1326"/>
        <w:gridCol w:w="1348"/>
      </w:tblGrid>
      <w:tr w:rsidR="00483FC4" w:rsidRPr="00266E9A" w:rsidTr="00483FC4">
        <w:tc>
          <w:tcPr>
            <w:tcW w:w="6821" w:type="dxa"/>
            <w:shd w:val="clear" w:color="auto" w:fill="auto"/>
          </w:tcPr>
          <w:p w:rsidR="00483FC4" w:rsidRPr="00266E9A" w:rsidRDefault="00483FC4" w:rsidP="00483FC4">
            <w:pPr>
              <w:autoSpaceDE w:val="0"/>
              <w:autoSpaceDN w:val="0"/>
              <w:adjustRightInd w:val="0"/>
              <w:spacing w:after="0" w:line="240" w:lineRule="auto"/>
              <w:jc w:val="center"/>
              <w:rPr>
                <w:rFonts w:ascii="Times New Roman" w:hAnsi="Times New Roman"/>
                <w:sz w:val="24"/>
                <w:szCs w:val="24"/>
              </w:rPr>
            </w:pPr>
            <w:r w:rsidRPr="00266E9A">
              <w:rPr>
                <w:rFonts w:ascii="Times New Roman" w:hAnsi="Times New Roman"/>
                <w:sz w:val="24"/>
                <w:szCs w:val="24"/>
              </w:rPr>
              <w:t>Территориальные зоны</w:t>
            </w:r>
          </w:p>
        </w:tc>
        <w:tc>
          <w:tcPr>
            <w:tcW w:w="1326" w:type="dxa"/>
            <w:shd w:val="clear" w:color="auto" w:fill="auto"/>
          </w:tcPr>
          <w:p w:rsidR="00483FC4" w:rsidRPr="00266E9A" w:rsidRDefault="00483FC4" w:rsidP="00483FC4">
            <w:pPr>
              <w:autoSpaceDE w:val="0"/>
              <w:autoSpaceDN w:val="0"/>
              <w:adjustRightInd w:val="0"/>
              <w:spacing w:after="0" w:line="240" w:lineRule="auto"/>
              <w:jc w:val="center"/>
              <w:rPr>
                <w:rFonts w:ascii="Times New Roman" w:hAnsi="Times New Roman"/>
                <w:b/>
                <w:sz w:val="24"/>
                <w:szCs w:val="24"/>
              </w:rPr>
            </w:pPr>
            <w:r w:rsidRPr="00266E9A">
              <w:rPr>
                <w:rFonts w:ascii="Times New Roman" w:hAnsi="Times New Roman"/>
                <w:b/>
                <w:sz w:val="24"/>
                <w:szCs w:val="24"/>
              </w:rPr>
              <w:t>Коэф. застройки</w:t>
            </w:r>
          </w:p>
        </w:tc>
        <w:tc>
          <w:tcPr>
            <w:tcW w:w="1348" w:type="dxa"/>
            <w:shd w:val="clear" w:color="auto" w:fill="auto"/>
          </w:tcPr>
          <w:p w:rsidR="00483FC4" w:rsidRPr="00266E9A" w:rsidRDefault="00483FC4" w:rsidP="00483FC4">
            <w:pPr>
              <w:autoSpaceDE w:val="0"/>
              <w:autoSpaceDN w:val="0"/>
              <w:adjustRightInd w:val="0"/>
              <w:spacing w:after="0" w:line="240" w:lineRule="auto"/>
              <w:jc w:val="center"/>
              <w:rPr>
                <w:rFonts w:ascii="Times New Roman" w:hAnsi="Times New Roman"/>
                <w:b/>
                <w:sz w:val="24"/>
                <w:szCs w:val="24"/>
              </w:rPr>
            </w:pPr>
            <w:r w:rsidRPr="00266E9A">
              <w:rPr>
                <w:rFonts w:ascii="Times New Roman" w:hAnsi="Times New Roman"/>
                <w:b/>
                <w:sz w:val="24"/>
                <w:szCs w:val="24"/>
              </w:rPr>
              <w:t>Коэф. плотности застройки</w:t>
            </w:r>
          </w:p>
        </w:tc>
      </w:tr>
      <w:tr w:rsidR="00483FC4" w:rsidRPr="00266E9A" w:rsidTr="00483FC4">
        <w:tc>
          <w:tcPr>
            <w:tcW w:w="9495" w:type="dxa"/>
            <w:gridSpan w:val="3"/>
            <w:shd w:val="clear" w:color="auto" w:fill="auto"/>
          </w:tcPr>
          <w:p w:rsidR="00483FC4" w:rsidRPr="00266E9A" w:rsidRDefault="00483FC4" w:rsidP="00483FC4">
            <w:pPr>
              <w:autoSpaceDE w:val="0"/>
              <w:autoSpaceDN w:val="0"/>
              <w:adjustRightInd w:val="0"/>
              <w:spacing w:after="0" w:line="240" w:lineRule="auto"/>
              <w:jc w:val="center"/>
              <w:rPr>
                <w:rFonts w:ascii="Times New Roman" w:hAnsi="Times New Roman"/>
                <w:sz w:val="24"/>
                <w:szCs w:val="24"/>
              </w:rPr>
            </w:pPr>
            <w:r w:rsidRPr="00266E9A">
              <w:rPr>
                <w:rFonts w:ascii="Times New Roman" w:hAnsi="Times New Roman"/>
                <w:sz w:val="24"/>
                <w:szCs w:val="24"/>
              </w:rPr>
              <w:t>Жилая</w:t>
            </w:r>
          </w:p>
        </w:tc>
      </w:tr>
      <w:tr w:rsidR="00483FC4" w:rsidRPr="00266E9A" w:rsidTr="00483FC4">
        <w:tc>
          <w:tcPr>
            <w:tcW w:w="6821" w:type="dxa"/>
            <w:shd w:val="clear" w:color="auto" w:fill="auto"/>
          </w:tcPr>
          <w:p w:rsidR="00483FC4" w:rsidRPr="00266E9A" w:rsidRDefault="00483FC4" w:rsidP="00483FC4">
            <w:pPr>
              <w:autoSpaceDE w:val="0"/>
              <w:autoSpaceDN w:val="0"/>
              <w:adjustRightInd w:val="0"/>
              <w:spacing w:after="0" w:line="240" w:lineRule="auto"/>
              <w:jc w:val="both"/>
              <w:rPr>
                <w:rFonts w:ascii="Times New Roman" w:hAnsi="Times New Roman"/>
                <w:sz w:val="24"/>
                <w:szCs w:val="24"/>
              </w:rPr>
            </w:pPr>
            <w:r w:rsidRPr="00266E9A">
              <w:rPr>
                <w:rFonts w:ascii="Times New Roman" w:hAnsi="Times New Roman"/>
                <w:sz w:val="24"/>
                <w:szCs w:val="24"/>
              </w:rPr>
              <w:t>Застройка многоквартирными жилыми домами малой и средней этажности</w:t>
            </w:r>
          </w:p>
        </w:tc>
        <w:tc>
          <w:tcPr>
            <w:tcW w:w="1326" w:type="dxa"/>
            <w:shd w:val="clear" w:color="auto" w:fill="auto"/>
          </w:tcPr>
          <w:p w:rsidR="00483FC4" w:rsidRPr="00266E9A" w:rsidRDefault="00483FC4" w:rsidP="00483FC4">
            <w:pPr>
              <w:autoSpaceDE w:val="0"/>
              <w:autoSpaceDN w:val="0"/>
              <w:adjustRightInd w:val="0"/>
              <w:spacing w:after="0" w:line="240" w:lineRule="auto"/>
              <w:jc w:val="center"/>
              <w:rPr>
                <w:rFonts w:ascii="Times New Roman" w:hAnsi="Times New Roman"/>
                <w:sz w:val="24"/>
                <w:szCs w:val="24"/>
              </w:rPr>
            </w:pPr>
            <w:r w:rsidRPr="00266E9A">
              <w:rPr>
                <w:rFonts w:ascii="Times New Roman" w:hAnsi="Times New Roman"/>
                <w:sz w:val="24"/>
                <w:szCs w:val="24"/>
              </w:rPr>
              <w:t>0,4</w:t>
            </w:r>
          </w:p>
        </w:tc>
        <w:tc>
          <w:tcPr>
            <w:tcW w:w="1348" w:type="dxa"/>
            <w:shd w:val="clear" w:color="auto" w:fill="auto"/>
          </w:tcPr>
          <w:p w:rsidR="00483FC4" w:rsidRPr="00266E9A" w:rsidRDefault="00483FC4" w:rsidP="00483FC4">
            <w:pPr>
              <w:autoSpaceDE w:val="0"/>
              <w:autoSpaceDN w:val="0"/>
              <w:adjustRightInd w:val="0"/>
              <w:spacing w:after="0" w:line="240" w:lineRule="auto"/>
              <w:jc w:val="center"/>
              <w:rPr>
                <w:rFonts w:ascii="Times New Roman" w:hAnsi="Times New Roman"/>
                <w:sz w:val="24"/>
                <w:szCs w:val="24"/>
              </w:rPr>
            </w:pPr>
            <w:r w:rsidRPr="00266E9A">
              <w:rPr>
                <w:rFonts w:ascii="Times New Roman" w:hAnsi="Times New Roman"/>
                <w:sz w:val="24"/>
                <w:szCs w:val="24"/>
              </w:rPr>
              <w:t>0,8</w:t>
            </w:r>
          </w:p>
        </w:tc>
      </w:tr>
      <w:tr w:rsidR="00483FC4" w:rsidRPr="00266E9A" w:rsidTr="00483FC4">
        <w:tc>
          <w:tcPr>
            <w:tcW w:w="6821" w:type="dxa"/>
            <w:shd w:val="clear" w:color="auto" w:fill="auto"/>
          </w:tcPr>
          <w:p w:rsidR="00483FC4" w:rsidRPr="00266E9A" w:rsidRDefault="00483FC4" w:rsidP="00483FC4">
            <w:pPr>
              <w:autoSpaceDE w:val="0"/>
              <w:autoSpaceDN w:val="0"/>
              <w:adjustRightInd w:val="0"/>
              <w:spacing w:after="0" w:line="240" w:lineRule="auto"/>
              <w:jc w:val="both"/>
              <w:rPr>
                <w:rFonts w:ascii="Times New Roman" w:hAnsi="Times New Roman"/>
                <w:sz w:val="24"/>
                <w:szCs w:val="24"/>
              </w:rPr>
            </w:pPr>
            <w:r w:rsidRPr="00266E9A">
              <w:rPr>
                <w:rFonts w:ascii="Times New Roman" w:hAnsi="Times New Roman"/>
                <w:sz w:val="24"/>
                <w:szCs w:val="24"/>
              </w:rPr>
              <w:t>Застройка блокированными жилыми домами с приквартирными земельными участками</w:t>
            </w:r>
          </w:p>
        </w:tc>
        <w:tc>
          <w:tcPr>
            <w:tcW w:w="1326" w:type="dxa"/>
            <w:shd w:val="clear" w:color="auto" w:fill="auto"/>
          </w:tcPr>
          <w:p w:rsidR="00483FC4" w:rsidRPr="00266E9A" w:rsidRDefault="00483FC4" w:rsidP="00483FC4">
            <w:pPr>
              <w:autoSpaceDE w:val="0"/>
              <w:autoSpaceDN w:val="0"/>
              <w:adjustRightInd w:val="0"/>
              <w:spacing w:after="0" w:line="240" w:lineRule="auto"/>
              <w:jc w:val="center"/>
              <w:rPr>
                <w:rFonts w:ascii="Times New Roman" w:hAnsi="Times New Roman"/>
                <w:sz w:val="24"/>
                <w:szCs w:val="24"/>
              </w:rPr>
            </w:pPr>
            <w:r w:rsidRPr="00266E9A">
              <w:rPr>
                <w:rFonts w:ascii="Times New Roman" w:hAnsi="Times New Roman"/>
                <w:sz w:val="24"/>
                <w:szCs w:val="24"/>
              </w:rPr>
              <w:t>0,3</w:t>
            </w:r>
          </w:p>
        </w:tc>
        <w:tc>
          <w:tcPr>
            <w:tcW w:w="1348" w:type="dxa"/>
            <w:shd w:val="clear" w:color="auto" w:fill="auto"/>
          </w:tcPr>
          <w:p w:rsidR="00483FC4" w:rsidRPr="00266E9A" w:rsidRDefault="00483FC4" w:rsidP="00483FC4">
            <w:pPr>
              <w:autoSpaceDE w:val="0"/>
              <w:autoSpaceDN w:val="0"/>
              <w:adjustRightInd w:val="0"/>
              <w:spacing w:after="0" w:line="240" w:lineRule="auto"/>
              <w:jc w:val="center"/>
              <w:rPr>
                <w:rFonts w:ascii="Times New Roman" w:hAnsi="Times New Roman"/>
                <w:sz w:val="24"/>
                <w:szCs w:val="24"/>
              </w:rPr>
            </w:pPr>
            <w:r w:rsidRPr="00266E9A">
              <w:rPr>
                <w:rFonts w:ascii="Times New Roman" w:hAnsi="Times New Roman"/>
                <w:sz w:val="24"/>
                <w:szCs w:val="24"/>
              </w:rPr>
              <w:t>0,6</w:t>
            </w:r>
          </w:p>
        </w:tc>
      </w:tr>
      <w:tr w:rsidR="00483FC4" w:rsidRPr="00266E9A" w:rsidTr="00483FC4">
        <w:tc>
          <w:tcPr>
            <w:tcW w:w="6821" w:type="dxa"/>
            <w:shd w:val="clear" w:color="auto" w:fill="auto"/>
          </w:tcPr>
          <w:p w:rsidR="00483FC4" w:rsidRPr="00266E9A" w:rsidRDefault="00483FC4" w:rsidP="00483FC4">
            <w:pPr>
              <w:autoSpaceDE w:val="0"/>
              <w:autoSpaceDN w:val="0"/>
              <w:adjustRightInd w:val="0"/>
              <w:spacing w:after="0" w:line="240" w:lineRule="auto"/>
              <w:jc w:val="both"/>
              <w:rPr>
                <w:rFonts w:ascii="Times New Roman" w:hAnsi="Times New Roman"/>
                <w:sz w:val="24"/>
                <w:szCs w:val="24"/>
              </w:rPr>
            </w:pPr>
            <w:r w:rsidRPr="00266E9A">
              <w:rPr>
                <w:rFonts w:ascii="Times New Roman" w:hAnsi="Times New Roman"/>
                <w:sz w:val="24"/>
                <w:szCs w:val="24"/>
              </w:rPr>
              <w:t>Застройка одно-, двухквартирными жилыми домами с приусадебными земельными участками</w:t>
            </w:r>
          </w:p>
        </w:tc>
        <w:tc>
          <w:tcPr>
            <w:tcW w:w="1326" w:type="dxa"/>
            <w:shd w:val="clear" w:color="auto" w:fill="auto"/>
          </w:tcPr>
          <w:p w:rsidR="00483FC4" w:rsidRPr="00266E9A" w:rsidRDefault="00483FC4" w:rsidP="00483FC4">
            <w:pPr>
              <w:autoSpaceDE w:val="0"/>
              <w:autoSpaceDN w:val="0"/>
              <w:adjustRightInd w:val="0"/>
              <w:spacing w:after="0" w:line="240" w:lineRule="auto"/>
              <w:jc w:val="center"/>
              <w:rPr>
                <w:rFonts w:ascii="Times New Roman" w:hAnsi="Times New Roman"/>
                <w:sz w:val="24"/>
                <w:szCs w:val="24"/>
              </w:rPr>
            </w:pPr>
            <w:r w:rsidRPr="00266E9A">
              <w:rPr>
                <w:rFonts w:ascii="Times New Roman" w:hAnsi="Times New Roman"/>
                <w:sz w:val="24"/>
                <w:szCs w:val="24"/>
              </w:rPr>
              <w:t>0,2</w:t>
            </w:r>
          </w:p>
        </w:tc>
        <w:tc>
          <w:tcPr>
            <w:tcW w:w="1348" w:type="dxa"/>
            <w:shd w:val="clear" w:color="auto" w:fill="auto"/>
          </w:tcPr>
          <w:p w:rsidR="00483FC4" w:rsidRPr="00266E9A" w:rsidRDefault="00483FC4" w:rsidP="00483FC4">
            <w:pPr>
              <w:autoSpaceDE w:val="0"/>
              <w:autoSpaceDN w:val="0"/>
              <w:adjustRightInd w:val="0"/>
              <w:spacing w:after="0" w:line="240" w:lineRule="auto"/>
              <w:jc w:val="center"/>
              <w:rPr>
                <w:rFonts w:ascii="Times New Roman" w:hAnsi="Times New Roman"/>
                <w:sz w:val="24"/>
                <w:szCs w:val="24"/>
              </w:rPr>
            </w:pPr>
            <w:r w:rsidRPr="00266E9A">
              <w:rPr>
                <w:rFonts w:ascii="Times New Roman" w:hAnsi="Times New Roman"/>
                <w:sz w:val="24"/>
                <w:szCs w:val="24"/>
              </w:rPr>
              <w:t>0,4</w:t>
            </w:r>
          </w:p>
        </w:tc>
      </w:tr>
      <w:tr w:rsidR="00483FC4" w:rsidRPr="00266E9A" w:rsidTr="00483FC4">
        <w:tc>
          <w:tcPr>
            <w:tcW w:w="9495" w:type="dxa"/>
            <w:gridSpan w:val="3"/>
            <w:shd w:val="clear" w:color="auto" w:fill="auto"/>
          </w:tcPr>
          <w:p w:rsidR="00483FC4" w:rsidRPr="00266E9A" w:rsidRDefault="00483FC4" w:rsidP="00483FC4">
            <w:pPr>
              <w:autoSpaceDE w:val="0"/>
              <w:autoSpaceDN w:val="0"/>
              <w:adjustRightInd w:val="0"/>
              <w:spacing w:after="0" w:line="240" w:lineRule="auto"/>
              <w:jc w:val="center"/>
              <w:rPr>
                <w:rFonts w:ascii="Times New Roman" w:hAnsi="Times New Roman"/>
                <w:sz w:val="24"/>
                <w:szCs w:val="24"/>
              </w:rPr>
            </w:pPr>
            <w:r w:rsidRPr="00266E9A">
              <w:rPr>
                <w:rFonts w:ascii="Times New Roman" w:hAnsi="Times New Roman"/>
                <w:sz w:val="24"/>
                <w:szCs w:val="24"/>
              </w:rPr>
              <w:lastRenderedPageBreak/>
              <w:t>Общественно-деловая</w:t>
            </w:r>
          </w:p>
        </w:tc>
      </w:tr>
      <w:tr w:rsidR="00483FC4" w:rsidRPr="00266E9A" w:rsidTr="00483FC4">
        <w:tc>
          <w:tcPr>
            <w:tcW w:w="6821" w:type="dxa"/>
            <w:shd w:val="clear" w:color="auto" w:fill="auto"/>
          </w:tcPr>
          <w:p w:rsidR="00483FC4" w:rsidRPr="00266E9A" w:rsidRDefault="00483FC4" w:rsidP="00483FC4">
            <w:pPr>
              <w:autoSpaceDE w:val="0"/>
              <w:autoSpaceDN w:val="0"/>
              <w:adjustRightInd w:val="0"/>
              <w:spacing w:after="0" w:line="240" w:lineRule="auto"/>
              <w:jc w:val="both"/>
              <w:rPr>
                <w:rFonts w:ascii="Times New Roman" w:hAnsi="Times New Roman"/>
                <w:sz w:val="24"/>
                <w:szCs w:val="24"/>
              </w:rPr>
            </w:pPr>
            <w:r w:rsidRPr="00266E9A">
              <w:rPr>
                <w:rFonts w:ascii="Times New Roman" w:hAnsi="Times New Roman"/>
                <w:sz w:val="24"/>
                <w:szCs w:val="24"/>
              </w:rPr>
              <w:t>Многофункциональная застройка</w:t>
            </w:r>
          </w:p>
        </w:tc>
        <w:tc>
          <w:tcPr>
            <w:tcW w:w="1326" w:type="dxa"/>
            <w:shd w:val="clear" w:color="auto" w:fill="auto"/>
          </w:tcPr>
          <w:p w:rsidR="00483FC4" w:rsidRPr="00266E9A" w:rsidRDefault="00483FC4" w:rsidP="00483FC4">
            <w:pPr>
              <w:autoSpaceDE w:val="0"/>
              <w:autoSpaceDN w:val="0"/>
              <w:adjustRightInd w:val="0"/>
              <w:spacing w:after="0" w:line="240" w:lineRule="auto"/>
              <w:jc w:val="center"/>
              <w:rPr>
                <w:rFonts w:ascii="Times New Roman" w:hAnsi="Times New Roman"/>
                <w:sz w:val="24"/>
                <w:szCs w:val="24"/>
              </w:rPr>
            </w:pPr>
            <w:r w:rsidRPr="00266E9A">
              <w:rPr>
                <w:rFonts w:ascii="Times New Roman" w:hAnsi="Times New Roman"/>
                <w:sz w:val="24"/>
                <w:szCs w:val="24"/>
              </w:rPr>
              <w:t>1,0</w:t>
            </w:r>
          </w:p>
        </w:tc>
        <w:tc>
          <w:tcPr>
            <w:tcW w:w="1348" w:type="dxa"/>
            <w:shd w:val="clear" w:color="auto" w:fill="auto"/>
          </w:tcPr>
          <w:p w:rsidR="00483FC4" w:rsidRPr="00266E9A" w:rsidRDefault="00483FC4" w:rsidP="00483FC4">
            <w:pPr>
              <w:autoSpaceDE w:val="0"/>
              <w:autoSpaceDN w:val="0"/>
              <w:adjustRightInd w:val="0"/>
              <w:spacing w:after="0" w:line="240" w:lineRule="auto"/>
              <w:jc w:val="center"/>
              <w:rPr>
                <w:rFonts w:ascii="Times New Roman" w:hAnsi="Times New Roman"/>
                <w:sz w:val="24"/>
                <w:szCs w:val="24"/>
              </w:rPr>
            </w:pPr>
            <w:r w:rsidRPr="00266E9A">
              <w:rPr>
                <w:rFonts w:ascii="Times New Roman" w:hAnsi="Times New Roman"/>
                <w:sz w:val="24"/>
                <w:szCs w:val="24"/>
              </w:rPr>
              <w:t>3,0</w:t>
            </w:r>
          </w:p>
        </w:tc>
      </w:tr>
      <w:tr w:rsidR="00483FC4" w:rsidRPr="00266E9A" w:rsidTr="00483FC4">
        <w:tc>
          <w:tcPr>
            <w:tcW w:w="6821" w:type="dxa"/>
            <w:shd w:val="clear" w:color="auto" w:fill="auto"/>
          </w:tcPr>
          <w:p w:rsidR="00483FC4" w:rsidRPr="00266E9A" w:rsidRDefault="00483FC4" w:rsidP="00483FC4">
            <w:pPr>
              <w:autoSpaceDE w:val="0"/>
              <w:autoSpaceDN w:val="0"/>
              <w:adjustRightInd w:val="0"/>
              <w:spacing w:after="0" w:line="240" w:lineRule="auto"/>
              <w:jc w:val="both"/>
              <w:rPr>
                <w:rFonts w:ascii="Times New Roman" w:hAnsi="Times New Roman"/>
                <w:sz w:val="24"/>
                <w:szCs w:val="24"/>
              </w:rPr>
            </w:pPr>
            <w:r w:rsidRPr="00266E9A">
              <w:rPr>
                <w:rFonts w:ascii="Times New Roman" w:hAnsi="Times New Roman"/>
                <w:sz w:val="24"/>
                <w:szCs w:val="24"/>
              </w:rPr>
              <w:t>Специализированная общественная застройка</w:t>
            </w:r>
          </w:p>
        </w:tc>
        <w:tc>
          <w:tcPr>
            <w:tcW w:w="1326" w:type="dxa"/>
            <w:shd w:val="clear" w:color="auto" w:fill="auto"/>
          </w:tcPr>
          <w:p w:rsidR="00483FC4" w:rsidRPr="00266E9A" w:rsidRDefault="00483FC4" w:rsidP="00483FC4">
            <w:pPr>
              <w:autoSpaceDE w:val="0"/>
              <w:autoSpaceDN w:val="0"/>
              <w:adjustRightInd w:val="0"/>
              <w:spacing w:after="0" w:line="240" w:lineRule="auto"/>
              <w:jc w:val="center"/>
              <w:rPr>
                <w:rFonts w:ascii="Times New Roman" w:hAnsi="Times New Roman"/>
                <w:sz w:val="24"/>
                <w:szCs w:val="24"/>
              </w:rPr>
            </w:pPr>
            <w:r w:rsidRPr="00266E9A">
              <w:rPr>
                <w:rFonts w:ascii="Times New Roman" w:hAnsi="Times New Roman"/>
                <w:sz w:val="24"/>
                <w:szCs w:val="24"/>
              </w:rPr>
              <w:t>0,8</w:t>
            </w:r>
          </w:p>
        </w:tc>
        <w:tc>
          <w:tcPr>
            <w:tcW w:w="1348" w:type="dxa"/>
            <w:shd w:val="clear" w:color="auto" w:fill="auto"/>
          </w:tcPr>
          <w:p w:rsidR="00483FC4" w:rsidRPr="00266E9A" w:rsidRDefault="00483FC4" w:rsidP="00483FC4">
            <w:pPr>
              <w:autoSpaceDE w:val="0"/>
              <w:autoSpaceDN w:val="0"/>
              <w:adjustRightInd w:val="0"/>
              <w:spacing w:after="0" w:line="240" w:lineRule="auto"/>
              <w:jc w:val="center"/>
              <w:rPr>
                <w:rFonts w:ascii="Times New Roman" w:hAnsi="Times New Roman"/>
                <w:sz w:val="24"/>
                <w:szCs w:val="24"/>
              </w:rPr>
            </w:pPr>
            <w:r w:rsidRPr="00266E9A">
              <w:rPr>
                <w:rFonts w:ascii="Times New Roman" w:hAnsi="Times New Roman"/>
                <w:sz w:val="24"/>
                <w:szCs w:val="24"/>
              </w:rPr>
              <w:t>2,4</w:t>
            </w:r>
          </w:p>
        </w:tc>
      </w:tr>
      <w:tr w:rsidR="00483FC4" w:rsidRPr="00266E9A" w:rsidTr="00483FC4">
        <w:tc>
          <w:tcPr>
            <w:tcW w:w="9495" w:type="dxa"/>
            <w:gridSpan w:val="3"/>
            <w:shd w:val="clear" w:color="auto" w:fill="auto"/>
          </w:tcPr>
          <w:p w:rsidR="00483FC4" w:rsidRPr="00266E9A" w:rsidRDefault="00483FC4" w:rsidP="00483FC4">
            <w:pPr>
              <w:autoSpaceDE w:val="0"/>
              <w:autoSpaceDN w:val="0"/>
              <w:adjustRightInd w:val="0"/>
              <w:spacing w:after="0" w:line="240" w:lineRule="auto"/>
              <w:jc w:val="center"/>
              <w:rPr>
                <w:rFonts w:ascii="Times New Roman" w:hAnsi="Times New Roman"/>
                <w:sz w:val="24"/>
                <w:szCs w:val="24"/>
              </w:rPr>
            </w:pPr>
            <w:r w:rsidRPr="00266E9A">
              <w:rPr>
                <w:rFonts w:ascii="Times New Roman" w:hAnsi="Times New Roman"/>
                <w:sz w:val="24"/>
                <w:szCs w:val="24"/>
              </w:rPr>
              <w:t>Производственная</w:t>
            </w:r>
          </w:p>
        </w:tc>
      </w:tr>
      <w:tr w:rsidR="00483FC4" w:rsidRPr="00266E9A" w:rsidTr="00483FC4">
        <w:tc>
          <w:tcPr>
            <w:tcW w:w="6821" w:type="dxa"/>
            <w:shd w:val="clear" w:color="auto" w:fill="auto"/>
          </w:tcPr>
          <w:p w:rsidR="00483FC4" w:rsidRPr="00266E9A" w:rsidRDefault="00483FC4" w:rsidP="00483FC4">
            <w:pPr>
              <w:autoSpaceDE w:val="0"/>
              <w:autoSpaceDN w:val="0"/>
              <w:adjustRightInd w:val="0"/>
              <w:spacing w:after="0" w:line="240" w:lineRule="auto"/>
              <w:jc w:val="both"/>
              <w:rPr>
                <w:rFonts w:ascii="Times New Roman" w:hAnsi="Times New Roman"/>
                <w:sz w:val="24"/>
                <w:szCs w:val="24"/>
              </w:rPr>
            </w:pPr>
            <w:r w:rsidRPr="00266E9A">
              <w:rPr>
                <w:rFonts w:ascii="Times New Roman" w:hAnsi="Times New Roman"/>
                <w:sz w:val="24"/>
                <w:szCs w:val="24"/>
              </w:rPr>
              <w:t>Промышленная</w:t>
            </w:r>
          </w:p>
        </w:tc>
        <w:tc>
          <w:tcPr>
            <w:tcW w:w="1326" w:type="dxa"/>
            <w:shd w:val="clear" w:color="auto" w:fill="auto"/>
          </w:tcPr>
          <w:p w:rsidR="00483FC4" w:rsidRPr="00266E9A" w:rsidRDefault="00483FC4" w:rsidP="00483FC4">
            <w:pPr>
              <w:autoSpaceDE w:val="0"/>
              <w:autoSpaceDN w:val="0"/>
              <w:adjustRightInd w:val="0"/>
              <w:spacing w:after="0" w:line="240" w:lineRule="auto"/>
              <w:jc w:val="center"/>
              <w:rPr>
                <w:rFonts w:ascii="Times New Roman" w:hAnsi="Times New Roman"/>
                <w:sz w:val="24"/>
                <w:szCs w:val="24"/>
              </w:rPr>
            </w:pPr>
            <w:r w:rsidRPr="00266E9A">
              <w:rPr>
                <w:rFonts w:ascii="Times New Roman" w:hAnsi="Times New Roman"/>
                <w:sz w:val="24"/>
                <w:szCs w:val="24"/>
              </w:rPr>
              <w:t>0,8</w:t>
            </w:r>
          </w:p>
        </w:tc>
        <w:tc>
          <w:tcPr>
            <w:tcW w:w="1348" w:type="dxa"/>
            <w:shd w:val="clear" w:color="auto" w:fill="auto"/>
          </w:tcPr>
          <w:p w:rsidR="00483FC4" w:rsidRPr="00266E9A" w:rsidRDefault="00483FC4" w:rsidP="00483FC4">
            <w:pPr>
              <w:autoSpaceDE w:val="0"/>
              <w:autoSpaceDN w:val="0"/>
              <w:adjustRightInd w:val="0"/>
              <w:spacing w:after="0" w:line="240" w:lineRule="auto"/>
              <w:jc w:val="center"/>
              <w:rPr>
                <w:rFonts w:ascii="Times New Roman" w:hAnsi="Times New Roman"/>
                <w:sz w:val="24"/>
                <w:szCs w:val="24"/>
              </w:rPr>
            </w:pPr>
            <w:r w:rsidRPr="00266E9A">
              <w:rPr>
                <w:rFonts w:ascii="Times New Roman" w:hAnsi="Times New Roman"/>
                <w:sz w:val="24"/>
                <w:szCs w:val="24"/>
              </w:rPr>
              <w:t>2,4</w:t>
            </w:r>
          </w:p>
        </w:tc>
      </w:tr>
      <w:tr w:rsidR="00483FC4" w:rsidRPr="00266E9A" w:rsidTr="00483FC4">
        <w:tc>
          <w:tcPr>
            <w:tcW w:w="6821" w:type="dxa"/>
            <w:shd w:val="clear" w:color="auto" w:fill="auto"/>
          </w:tcPr>
          <w:p w:rsidR="00483FC4" w:rsidRPr="00266E9A" w:rsidRDefault="00483FC4" w:rsidP="00483FC4">
            <w:pPr>
              <w:autoSpaceDE w:val="0"/>
              <w:autoSpaceDN w:val="0"/>
              <w:adjustRightInd w:val="0"/>
              <w:spacing w:after="0" w:line="240" w:lineRule="auto"/>
              <w:jc w:val="both"/>
              <w:rPr>
                <w:rFonts w:ascii="Times New Roman" w:hAnsi="Times New Roman"/>
                <w:sz w:val="24"/>
                <w:szCs w:val="24"/>
              </w:rPr>
            </w:pPr>
            <w:r w:rsidRPr="00266E9A">
              <w:rPr>
                <w:rFonts w:ascii="Times New Roman" w:hAnsi="Times New Roman"/>
                <w:sz w:val="24"/>
                <w:szCs w:val="24"/>
              </w:rPr>
              <w:t>Научно-производственная*</w:t>
            </w:r>
          </w:p>
        </w:tc>
        <w:tc>
          <w:tcPr>
            <w:tcW w:w="1326" w:type="dxa"/>
            <w:shd w:val="clear" w:color="auto" w:fill="auto"/>
          </w:tcPr>
          <w:p w:rsidR="00483FC4" w:rsidRPr="00266E9A" w:rsidRDefault="00483FC4" w:rsidP="00483FC4">
            <w:pPr>
              <w:autoSpaceDE w:val="0"/>
              <w:autoSpaceDN w:val="0"/>
              <w:adjustRightInd w:val="0"/>
              <w:spacing w:after="0" w:line="240" w:lineRule="auto"/>
              <w:jc w:val="center"/>
              <w:rPr>
                <w:rFonts w:ascii="Times New Roman" w:hAnsi="Times New Roman"/>
                <w:sz w:val="24"/>
                <w:szCs w:val="24"/>
              </w:rPr>
            </w:pPr>
            <w:r w:rsidRPr="00266E9A">
              <w:rPr>
                <w:rFonts w:ascii="Times New Roman" w:hAnsi="Times New Roman"/>
                <w:sz w:val="24"/>
                <w:szCs w:val="24"/>
              </w:rPr>
              <w:t>0,6</w:t>
            </w:r>
          </w:p>
        </w:tc>
        <w:tc>
          <w:tcPr>
            <w:tcW w:w="1348" w:type="dxa"/>
            <w:shd w:val="clear" w:color="auto" w:fill="auto"/>
          </w:tcPr>
          <w:p w:rsidR="00483FC4" w:rsidRPr="00266E9A" w:rsidRDefault="00483FC4" w:rsidP="00483FC4">
            <w:pPr>
              <w:autoSpaceDE w:val="0"/>
              <w:autoSpaceDN w:val="0"/>
              <w:adjustRightInd w:val="0"/>
              <w:spacing w:after="0" w:line="240" w:lineRule="auto"/>
              <w:jc w:val="center"/>
              <w:rPr>
                <w:rFonts w:ascii="Times New Roman" w:hAnsi="Times New Roman"/>
                <w:sz w:val="24"/>
                <w:szCs w:val="24"/>
              </w:rPr>
            </w:pPr>
            <w:r w:rsidRPr="00266E9A">
              <w:rPr>
                <w:rFonts w:ascii="Times New Roman" w:hAnsi="Times New Roman"/>
                <w:sz w:val="24"/>
                <w:szCs w:val="24"/>
              </w:rPr>
              <w:t>1,0</w:t>
            </w:r>
          </w:p>
        </w:tc>
      </w:tr>
      <w:tr w:rsidR="00483FC4" w:rsidRPr="00266E9A" w:rsidTr="00483FC4">
        <w:tc>
          <w:tcPr>
            <w:tcW w:w="6821" w:type="dxa"/>
            <w:shd w:val="clear" w:color="auto" w:fill="auto"/>
          </w:tcPr>
          <w:p w:rsidR="00483FC4" w:rsidRPr="00266E9A" w:rsidRDefault="00483FC4" w:rsidP="00483FC4">
            <w:pPr>
              <w:autoSpaceDE w:val="0"/>
              <w:autoSpaceDN w:val="0"/>
              <w:adjustRightInd w:val="0"/>
              <w:spacing w:after="0" w:line="240" w:lineRule="auto"/>
              <w:jc w:val="both"/>
              <w:rPr>
                <w:rFonts w:ascii="Times New Roman" w:hAnsi="Times New Roman"/>
                <w:sz w:val="24"/>
                <w:szCs w:val="24"/>
              </w:rPr>
            </w:pPr>
            <w:r w:rsidRPr="00266E9A">
              <w:rPr>
                <w:rFonts w:ascii="Times New Roman" w:hAnsi="Times New Roman"/>
                <w:sz w:val="24"/>
                <w:szCs w:val="24"/>
              </w:rPr>
              <w:t>Коммунально-складская</w:t>
            </w:r>
          </w:p>
        </w:tc>
        <w:tc>
          <w:tcPr>
            <w:tcW w:w="1326" w:type="dxa"/>
            <w:shd w:val="clear" w:color="auto" w:fill="auto"/>
          </w:tcPr>
          <w:p w:rsidR="00483FC4" w:rsidRPr="00266E9A" w:rsidRDefault="00483FC4" w:rsidP="00483FC4">
            <w:pPr>
              <w:autoSpaceDE w:val="0"/>
              <w:autoSpaceDN w:val="0"/>
              <w:adjustRightInd w:val="0"/>
              <w:spacing w:after="0" w:line="240" w:lineRule="auto"/>
              <w:jc w:val="center"/>
              <w:rPr>
                <w:rFonts w:ascii="Times New Roman" w:hAnsi="Times New Roman"/>
                <w:sz w:val="24"/>
                <w:szCs w:val="24"/>
              </w:rPr>
            </w:pPr>
            <w:r w:rsidRPr="00266E9A">
              <w:rPr>
                <w:rFonts w:ascii="Times New Roman" w:hAnsi="Times New Roman"/>
                <w:sz w:val="24"/>
                <w:szCs w:val="24"/>
              </w:rPr>
              <w:t>0,6</w:t>
            </w:r>
          </w:p>
        </w:tc>
        <w:tc>
          <w:tcPr>
            <w:tcW w:w="1348" w:type="dxa"/>
            <w:shd w:val="clear" w:color="auto" w:fill="auto"/>
          </w:tcPr>
          <w:p w:rsidR="00483FC4" w:rsidRPr="00266E9A" w:rsidRDefault="00483FC4" w:rsidP="00483FC4">
            <w:pPr>
              <w:autoSpaceDE w:val="0"/>
              <w:autoSpaceDN w:val="0"/>
              <w:adjustRightInd w:val="0"/>
              <w:spacing w:after="0" w:line="240" w:lineRule="auto"/>
              <w:jc w:val="center"/>
              <w:rPr>
                <w:rFonts w:ascii="Times New Roman" w:hAnsi="Times New Roman"/>
                <w:sz w:val="24"/>
                <w:szCs w:val="24"/>
              </w:rPr>
            </w:pPr>
            <w:r w:rsidRPr="00266E9A">
              <w:rPr>
                <w:rFonts w:ascii="Times New Roman" w:hAnsi="Times New Roman"/>
                <w:sz w:val="24"/>
                <w:szCs w:val="24"/>
              </w:rPr>
              <w:t>1,8</w:t>
            </w:r>
          </w:p>
        </w:tc>
      </w:tr>
      <w:tr w:rsidR="00483FC4" w:rsidRPr="00266E9A" w:rsidTr="00483FC4">
        <w:tc>
          <w:tcPr>
            <w:tcW w:w="9495" w:type="dxa"/>
            <w:gridSpan w:val="3"/>
            <w:shd w:val="clear" w:color="auto" w:fill="auto"/>
          </w:tcPr>
          <w:p w:rsidR="00483FC4" w:rsidRPr="00C76FD5" w:rsidRDefault="00483FC4" w:rsidP="00483FC4">
            <w:pPr>
              <w:autoSpaceDE w:val="0"/>
              <w:autoSpaceDN w:val="0"/>
              <w:adjustRightInd w:val="0"/>
              <w:spacing w:after="0" w:line="240" w:lineRule="auto"/>
              <w:jc w:val="both"/>
              <w:rPr>
                <w:rFonts w:ascii="Times New Roman" w:hAnsi="Times New Roman"/>
                <w:b/>
                <w:i/>
                <w:sz w:val="16"/>
                <w:szCs w:val="16"/>
              </w:rPr>
            </w:pPr>
            <w:r w:rsidRPr="00C76FD5">
              <w:rPr>
                <w:rFonts w:ascii="Times New Roman" w:hAnsi="Times New Roman"/>
                <w:b/>
                <w:i/>
                <w:sz w:val="16"/>
                <w:szCs w:val="16"/>
              </w:rPr>
              <w:t>* Без учета опытных полей и полигонов, резервных территорий и санитарно-защитных зон.</w:t>
            </w:r>
          </w:p>
          <w:p w:rsidR="00483FC4" w:rsidRPr="00C76FD5" w:rsidRDefault="00483FC4" w:rsidP="00483FC4">
            <w:pPr>
              <w:autoSpaceDE w:val="0"/>
              <w:autoSpaceDN w:val="0"/>
              <w:adjustRightInd w:val="0"/>
              <w:spacing w:after="0" w:line="240" w:lineRule="auto"/>
              <w:jc w:val="both"/>
              <w:rPr>
                <w:rFonts w:ascii="Times New Roman" w:hAnsi="Times New Roman"/>
                <w:b/>
                <w:i/>
                <w:sz w:val="16"/>
                <w:szCs w:val="16"/>
              </w:rPr>
            </w:pPr>
            <w:r w:rsidRPr="00C76FD5">
              <w:rPr>
                <w:rFonts w:ascii="Times New Roman" w:hAnsi="Times New Roman"/>
                <w:b/>
                <w:i/>
                <w:sz w:val="16"/>
                <w:szCs w:val="16"/>
              </w:rPr>
              <w:t xml:space="preserve">Примечания. 1. Для жилых, общественно-деловых зон коэффициенты застройки и коэффициенты плотности застройки приведены для территории квартала (брутто) с учетом необходимых по расчету учреждений и предприятий обслуживания, гаражей; стоянок для автомобилей, зеленых насаждений, площадок и других </w:t>
            </w:r>
            <w:r w:rsidR="00DA3347">
              <w:rPr>
                <w:rFonts w:ascii="Times New Roman" w:hAnsi="Times New Roman"/>
                <w:b/>
                <w:i/>
                <w:sz w:val="16"/>
                <w:szCs w:val="16"/>
              </w:rPr>
              <w:t>объектов</w:t>
            </w:r>
            <w:r w:rsidRPr="00C76FD5">
              <w:rPr>
                <w:rFonts w:ascii="Times New Roman" w:hAnsi="Times New Roman"/>
                <w:b/>
                <w:i/>
                <w:sz w:val="16"/>
                <w:szCs w:val="16"/>
              </w:rPr>
              <w:t xml:space="preserve"> благоустройства. Для производственных зон указанные коэффициенты приведены для кварталов производственной застройки, включающей один или несколько объектов.</w:t>
            </w:r>
          </w:p>
          <w:p w:rsidR="00483FC4" w:rsidRPr="00C76FD5" w:rsidRDefault="00483FC4" w:rsidP="00483FC4">
            <w:pPr>
              <w:autoSpaceDE w:val="0"/>
              <w:autoSpaceDN w:val="0"/>
              <w:adjustRightInd w:val="0"/>
              <w:spacing w:after="0" w:line="240" w:lineRule="auto"/>
              <w:jc w:val="both"/>
              <w:rPr>
                <w:rFonts w:ascii="Times New Roman" w:hAnsi="Times New Roman"/>
                <w:b/>
                <w:i/>
                <w:sz w:val="16"/>
                <w:szCs w:val="16"/>
              </w:rPr>
            </w:pPr>
            <w:r w:rsidRPr="00C76FD5">
              <w:rPr>
                <w:rFonts w:ascii="Times New Roman" w:hAnsi="Times New Roman"/>
                <w:b/>
                <w:i/>
                <w:sz w:val="16"/>
                <w:szCs w:val="16"/>
              </w:rPr>
              <w:t>2. 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автостоянок и другие виды благоустройства.</w:t>
            </w:r>
          </w:p>
          <w:p w:rsidR="00483FC4" w:rsidRPr="00C76FD5" w:rsidRDefault="00483FC4" w:rsidP="00483FC4">
            <w:pPr>
              <w:autoSpaceDE w:val="0"/>
              <w:autoSpaceDN w:val="0"/>
              <w:adjustRightInd w:val="0"/>
              <w:spacing w:after="0" w:line="240" w:lineRule="auto"/>
              <w:jc w:val="both"/>
              <w:rPr>
                <w:rFonts w:ascii="Times New Roman" w:hAnsi="Times New Roman"/>
                <w:b/>
                <w:i/>
                <w:sz w:val="16"/>
                <w:szCs w:val="16"/>
              </w:rPr>
            </w:pPr>
            <w:r w:rsidRPr="00C76FD5">
              <w:rPr>
                <w:rFonts w:ascii="Times New Roman" w:hAnsi="Times New Roman"/>
                <w:b/>
                <w:i/>
                <w:sz w:val="16"/>
                <w:szCs w:val="16"/>
              </w:rPr>
              <w:t>3. Границами кварталов являются красные линии.</w:t>
            </w:r>
          </w:p>
          <w:p w:rsidR="00483FC4" w:rsidRPr="00266E9A" w:rsidRDefault="00483FC4" w:rsidP="00483FC4">
            <w:pPr>
              <w:autoSpaceDE w:val="0"/>
              <w:autoSpaceDN w:val="0"/>
              <w:adjustRightInd w:val="0"/>
              <w:spacing w:after="0" w:line="240" w:lineRule="auto"/>
              <w:jc w:val="both"/>
              <w:rPr>
                <w:rFonts w:ascii="Times New Roman" w:hAnsi="Times New Roman"/>
                <w:sz w:val="24"/>
                <w:szCs w:val="24"/>
              </w:rPr>
            </w:pPr>
            <w:r w:rsidRPr="00C76FD5">
              <w:rPr>
                <w:rFonts w:ascii="Times New Roman" w:hAnsi="Times New Roman"/>
                <w:b/>
                <w:i/>
                <w:sz w:val="16"/>
                <w:szCs w:val="16"/>
              </w:rPr>
              <w:t>4. При реконструкции сложившихся кварталов жилых, общественно-деловых зон (включая надстройку этажей, мансард) необходимо предусматривать требуемый по расчету объем учреждений и предприятий обслуживания для проживающего в этих кварталах населения. Допускается учитывать имеющиеся в соседних кварталах учреждения обслуживания при соблюдении нормативных радиусов их доступности (кроме дошкольных учреждений и начальных школ). В условиях реконструкции существующей застройки плотность застройки допускается повышать, но не более чем на 30% при соблюдении санитарно-гигиенических и противопожарных норм.</w:t>
            </w:r>
          </w:p>
        </w:tc>
      </w:tr>
    </w:tbl>
    <w:p w:rsidR="003E68E0" w:rsidRPr="003E68E0" w:rsidRDefault="006A35ED" w:rsidP="00607A1A">
      <w:pPr>
        <w:pStyle w:val="3"/>
      </w:pPr>
      <w:bookmarkStart w:id="5" w:name="_Toc100216992"/>
      <w:r w:rsidRPr="00CA48B9">
        <w:t xml:space="preserve">Статья </w:t>
      </w:r>
      <w:r w:rsidR="00CA3B71">
        <w:rPr>
          <w:lang w:val="ru-RU"/>
        </w:rPr>
        <w:t>28</w:t>
      </w:r>
      <w:r w:rsidRPr="00CA48B9">
        <w:t>.</w:t>
      </w:r>
      <w:r w:rsidR="004124BF" w:rsidRPr="00CA48B9">
        <w:rPr>
          <w:lang w:val="ru-RU"/>
        </w:rPr>
        <w:t>1</w:t>
      </w:r>
      <w:r w:rsidR="003E68E0" w:rsidRPr="00CA48B9">
        <w:t>. Нормы землепользования и параметры строительства в зоне иного назначения, в соответствии с местными условиями (территории общего пользования).</w:t>
      </w:r>
      <w:bookmarkEnd w:id="5"/>
    </w:p>
    <w:p w:rsidR="003E68E0" w:rsidRPr="001C5A2A" w:rsidRDefault="003E68E0" w:rsidP="003E68E0">
      <w:pPr>
        <w:spacing w:after="0" w:line="240" w:lineRule="auto"/>
        <w:ind w:firstLine="709"/>
        <w:jc w:val="both"/>
        <w:rPr>
          <w:rFonts w:ascii="Times New Roman" w:eastAsia="Times New Roman" w:hAnsi="Times New Roman"/>
          <w:sz w:val="24"/>
          <w:szCs w:val="24"/>
        </w:rPr>
      </w:pPr>
      <w:r w:rsidRPr="001C5A2A">
        <w:rPr>
          <w:rFonts w:ascii="Times New Roman" w:eastAsia="Times New Roman" w:hAnsi="Times New Roman"/>
          <w:sz w:val="24"/>
          <w:szCs w:val="24"/>
        </w:rPr>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 территории, предназначенные для размещения и (или) занятые уличными распределительными линейными объектами (линии электропередачи, линии связи (в том числе линейно-кабельные сооружения), трубопроводы, автомобильные дороги и другие подобные сооружения).</w:t>
      </w:r>
    </w:p>
    <w:p w:rsidR="003E68E0" w:rsidRPr="001C5A2A" w:rsidRDefault="003E68E0" w:rsidP="003E68E0">
      <w:pPr>
        <w:autoSpaceDE w:val="0"/>
        <w:autoSpaceDN w:val="0"/>
        <w:adjustRightInd w:val="0"/>
        <w:spacing w:after="0" w:line="240" w:lineRule="auto"/>
        <w:jc w:val="both"/>
        <w:rPr>
          <w:rFonts w:ascii="Times New Roman" w:hAnsi="Times New Roman"/>
          <w:b/>
          <w:sz w:val="24"/>
          <w:szCs w:val="24"/>
        </w:rPr>
      </w:pPr>
    </w:p>
    <w:p w:rsidR="003E68E0" w:rsidRPr="001C5A2A" w:rsidRDefault="003E68E0" w:rsidP="003E68E0">
      <w:pPr>
        <w:autoSpaceDE w:val="0"/>
        <w:autoSpaceDN w:val="0"/>
        <w:adjustRightInd w:val="0"/>
        <w:spacing w:after="0" w:line="240" w:lineRule="auto"/>
        <w:jc w:val="both"/>
        <w:rPr>
          <w:rFonts w:ascii="Times New Roman" w:hAnsi="Times New Roman"/>
          <w:b/>
          <w:sz w:val="24"/>
          <w:szCs w:val="24"/>
        </w:rPr>
      </w:pPr>
      <w:r w:rsidRPr="001C5A2A">
        <w:rPr>
          <w:rFonts w:ascii="Times New Roman" w:hAnsi="Times New Roman"/>
          <w:b/>
          <w:sz w:val="24"/>
          <w:szCs w:val="24"/>
        </w:rPr>
        <w:t>Озелененные территории общего пользования</w:t>
      </w:r>
    </w:p>
    <w:p w:rsidR="003E68E0" w:rsidRPr="001C5A2A" w:rsidRDefault="003E68E0" w:rsidP="003E68E0">
      <w:pPr>
        <w:pStyle w:val="a3"/>
        <w:widowControl w:val="0"/>
        <w:numPr>
          <w:ilvl w:val="0"/>
          <w:numId w:val="12"/>
        </w:numPr>
        <w:ind w:left="0" w:firstLine="0"/>
        <w:jc w:val="both"/>
        <w:rPr>
          <w:rFonts w:ascii="Times New Roman" w:hAnsi="Times New Roman"/>
          <w:sz w:val="24"/>
          <w:szCs w:val="24"/>
        </w:rPr>
      </w:pPr>
      <w:r w:rsidRPr="001C5A2A">
        <w:rPr>
          <w:rFonts w:ascii="Times New Roman" w:hAnsi="Times New Roman"/>
          <w:sz w:val="24"/>
          <w:szCs w:val="24"/>
        </w:rPr>
        <w:t>Озелененные территории – объекты градостроительного нормирования – представлены в виде парков, садов, скверов, бульваров, территорий зеленых насаждений в составе участков жилой, общественной, производственной застройки.</w:t>
      </w:r>
    </w:p>
    <w:p w:rsidR="003E68E0" w:rsidRPr="001C5A2A" w:rsidRDefault="003E68E0" w:rsidP="003E68E0">
      <w:pPr>
        <w:pStyle w:val="a3"/>
        <w:widowControl w:val="0"/>
        <w:numPr>
          <w:ilvl w:val="0"/>
          <w:numId w:val="12"/>
        </w:numPr>
        <w:ind w:left="0" w:firstLine="0"/>
        <w:jc w:val="both"/>
        <w:rPr>
          <w:rFonts w:ascii="Times New Roman" w:hAnsi="Times New Roman"/>
          <w:sz w:val="24"/>
          <w:szCs w:val="24"/>
        </w:rPr>
      </w:pPr>
      <w:r w:rsidRPr="001C5A2A">
        <w:rPr>
          <w:rFonts w:ascii="Times New Roman" w:hAnsi="Times New Roman"/>
          <w:sz w:val="24"/>
          <w:szCs w:val="24"/>
        </w:rPr>
        <w:t>Удельный вес озелененных территорий различного назначения в пределах застройки  поселений (уровень озелененности территории застройки) должен быть не менее 40 %, а в границах территории жилого района не менее 25 %, включая суммарную площадь озелененной территории микрорайона (квартала).</w:t>
      </w:r>
    </w:p>
    <w:p w:rsidR="003E68E0" w:rsidRPr="001C5A2A" w:rsidRDefault="003E68E0" w:rsidP="003E68E0">
      <w:pPr>
        <w:pStyle w:val="a3"/>
        <w:widowControl w:val="0"/>
        <w:ind w:left="0"/>
        <w:jc w:val="both"/>
        <w:rPr>
          <w:rFonts w:ascii="Times New Roman" w:hAnsi="Times New Roman"/>
          <w:sz w:val="24"/>
          <w:szCs w:val="24"/>
        </w:rPr>
      </w:pPr>
      <w:r w:rsidRPr="001C5A2A">
        <w:rPr>
          <w:rFonts w:ascii="Times New Roman" w:hAnsi="Times New Roman"/>
          <w:sz w:val="24"/>
          <w:szCs w:val="24"/>
        </w:rPr>
        <w:t>Оптимальные параметры общего баланса территории составляют:</w:t>
      </w:r>
    </w:p>
    <w:p w:rsidR="003E68E0" w:rsidRPr="001C5A2A" w:rsidRDefault="003E68E0" w:rsidP="003E68E0">
      <w:pPr>
        <w:pStyle w:val="a3"/>
        <w:widowControl w:val="0"/>
        <w:tabs>
          <w:tab w:val="left" w:pos="0"/>
        </w:tabs>
        <w:ind w:left="0" w:firstLine="709"/>
        <w:jc w:val="both"/>
        <w:rPr>
          <w:rFonts w:ascii="Times New Roman" w:hAnsi="Times New Roman"/>
          <w:sz w:val="24"/>
          <w:szCs w:val="24"/>
        </w:rPr>
      </w:pPr>
      <w:r w:rsidRPr="001C5A2A">
        <w:rPr>
          <w:rFonts w:ascii="Times New Roman" w:hAnsi="Times New Roman"/>
          <w:sz w:val="24"/>
          <w:szCs w:val="24"/>
        </w:rPr>
        <w:t>- открытые пространства:</w:t>
      </w:r>
    </w:p>
    <w:p w:rsidR="003E68E0" w:rsidRPr="001C5A2A" w:rsidRDefault="003E68E0" w:rsidP="003E68E0">
      <w:pPr>
        <w:pStyle w:val="a3"/>
        <w:widowControl w:val="0"/>
        <w:tabs>
          <w:tab w:val="left" w:pos="0"/>
        </w:tabs>
        <w:ind w:left="0" w:firstLine="709"/>
        <w:jc w:val="both"/>
        <w:rPr>
          <w:rFonts w:ascii="Times New Roman" w:hAnsi="Times New Roman"/>
          <w:sz w:val="24"/>
          <w:szCs w:val="24"/>
        </w:rPr>
      </w:pPr>
      <w:r w:rsidRPr="001C5A2A">
        <w:rPr>
          <w:rFonts w:ascii="Times New Roman" w:hAnsi="Times New Roman"/>
          <w:sz w:val="24"/>
          <w:szCs w:val="24"/>
        </w:rPr>
        <w:t>- зеленые насаждения – 65-75 %;</w:t>
      </w:r>
    </w:p>
    <w:p w:rsidR="003E68E0" w:rsidRPr="001C5A2A" w:rsidRDefault="003E68E0" w:rsidP="003E68E0">
      <w:pPr>
        <w:pStyle w:val="a3"/>
        <w:widowControl w:val="0"/>
        <w:tabs>
          <w:tab w:val="left" w:pos="0"/>
        </w:tabs>
        <w:ind w:left="0" w:firstLine="709"/>
        <w:jc w:val="both"/>
        <w:rPr>
          <w:rFonts w:ascii="Times New Roman" w:hAnsi="Times New Roman"/>
          <w:sz w:val="24"/>
          <w:szCs w:val="24"/>
        </w:rPr>
      </w:pPr>
      <w:r w:rsidRPr="001C5A2A">
        <w:rPr>
          <w:rFonts w:ascii="Times New Roman" w:hAnsi="Times New Roman"/>
          <w:sz w:val="24"/>
          <w:szCs w:val="24"/>
        </w:rPr>
        <w:t>- аллеи и дороги – 10-15 %;</w:t>
      </w:r>
    </w:p>
    <w:p w:rsidR="003E68E0" w:rsidRPr="001C5A2A" w:rsidRDefault="003E68E0" w:rsidP="003E68E0">
      <w:pPr>
        <w:pStyle w:val="a3"/>
        <w:widowControl w:val="0"/>
        <w:tabs>
          <w:tab w:val="left" w:pos="0"/>
        </w:tabs>
        <w:ind w:left="0" w:firstLine="709"/>
        <w:jc w:val="both"/>
        <w:rPr>
          <w:rFonts w:ascii="Times New Roman" w:hAnsi="Times New Roman"/>
          <w:sz w:val="24"/>
          <w:szCs w:val="24"/>
        </w:rPr>
      </w:pPr>
      <w:r w:rsidRPr="001C5A2A">
        <w:rPr>
          <w:rFonts w:ascii="Times New Roman" w:hAnsi="Times New Roman"/>
          <w:sz w:val="24"/>
          <w:szCs w:val="24"/>
        </w:rPr>
        <w:t>- площадки – 8-12 %;</w:t>
      </w:r>
    </w:p>
    <w:p w:rsidR="003E68E0" w:rsidRPr="001C5A2A" w:rsidRDefault="003E68E0" w:rsidP="003E68E0">
      <w:pPr>
        <w:pStyle w:val="a3"/>
        <w:widowControl w:val="0"/>
        <w:tabs>
          <w:tab w:val="left" w:pos="0"/>
        </w:tabs>
        <w:ind w:left="0" w:firstLine="709"/>
        <w:jc w:val="both"/>
        <w:rPr>
          <w:rFonts w:ascii="Times New Roman" w:hAnsi="Times New Roman"/>
          <w:sz w:val="24"/>
          <w:szCs w:val="24"/>
        </w:rPr>
      </w:pPr>
      <w:r w:rsidRPr="001C5A2A">
        <w:rPr>
          <w:rFonts w:ascii="Times New Roman" w:hAnsi="Times New Roman"/>
          <w:sz w:val="24"/>
          <w:szCs w:val="24"/>
        </w:rPr>
        <w:t>- сооружения – 5-7%;</w:t>
      </w:r>
    </w:p>
    <w:p w:rsidR="003E68E0" w:rsidRPr="001C5A2A" w:rsidRDefault="003E68E0" w:rsidP="003E68E0">
      <w:pPr>
        <w:pStyle w:val="a3"/>
        <w:widowControl w:val="0"/>
        <w:tabs>
          <w:tab w:val="left" w:pos="0"/>
        </w:tabs>
        <w:ind w:left="0" w:firstLine="709"/>
        <w:jc w:val="both"/>
        <w:rPr>
          <w:rFonts w:ascii="Times New Roman" w:hAnsi="Times New Roman"/>
          <w:sz w:val="24"/>
          <w:szCs w:val="24"/>
        </w:rPr>
      </w:pPr>
      <w:r w:rsidRPr="001C5A2A">
        <w:rPr>
          <w:rFonts w:ascii="Times New Roman" w:hAnsi="Times New Roman"/>
          <w:sz w:val="24"/>
          <w:szCs w:val="24"/>
        </w:rPr>
        <w:t>- зона природных ландшафтов:</w:t>
      </w:r>
    </w:p>
    <w:p w:rsidR="003E68E0" w:rsidRPr="001C5A2A" w:rsidRDefault="003E68E0" w:rsidP="003E68E0">
      <w:pPr>
        <w:pStyle w:val="a3"/>
        <w:widowControl w:val="0"/>
        <w:tabs>
          <w:tab w:val="left" w:pos="0"/>
        </w:tabs>
        <w:ind w:left="0" w:firstLine="709"/>
        <w:jc w:val="both"/>
        <w:rPr>
          <w:rFonts w:ascii="Times New Roman" w:hAnsi="Times New Roman"/>
          <w:sz w:val="24"/>
          <w:szCs w:val="24"/>
        </w:rPr>
      </w:pPr>
      <w:r w:rsidRPr="001C5A2A">
        <w:rPr>
          <w:rFonts w:ascii="Times New Roman" w:hAnsi="Times New Roman"/>
          <w:sz w:val="24"/>
          <w:szCs w:val="24"/>
        </w:rPr>
        <w:t>- зеленые насаждения – 93-97 %;</w:t>
      </w:r>
    </w:p>
    <w:p w:rsidR="003E68E0" w:rsidRPr="001C5A2A" w:rsidRDefault="003E68E0" w:rsidP="003E68E0">
      <w:pPr>
        <w:pStyle w:val="a3"/>
        <w:widowControl w:val="0"/>
        <w:tabs>
          <w:tab w:val="left" w:pos="0"/>
        </w:tabs>
        <w:ind w:left="0" w:firstLine="709"/>
        <w:jc w:val="both"/>
        <w:rPr>
          <w:rFonts w:ascii="Times New Roman" w:hAnsi="Times New Roman"/>
          <w:sz w:val="24"/>
          <w:szCs w:val="24"/>
        </w:rPr>
      </w:pPr>
      <w:r w:rsidRPr="001C5A2A">
        <w:rPr>
          <w:rFonts w:ascii="Times New Roman" w:hAnsi="Times New Roman"/>
          <w:sz w:val="24"/>
          <w:szCs w:val="24"/>
        </w:rPr>
        <w:t>- дорожная сеть – 2-5 %;</w:t>
      </w:r>
    </w:p>
    <w:p w:rsidR="003E68E0" w:rsidRPr="001C5A2A" w:rsidRDefault="003E68E0" w:rsidP="003E68E0">
      <w:pPr>
        <w:pStyle w:val="a3"/>
        <w:widowControl w:val="0"/>
        <w:tabs>
          <w:tab w:val="left" w:pos="0"/>
        </w:tabs>
        <w:ind w:left="0" w:firstLine="709"/>
        <w:jc w:val="both"/>
        <w:rPr>
          <w:rFonts w:ascii="Times New Roman" w:hAnsi="Times New Roman"/>
          <w:sz w:val="24"/>
          <w:szCs w:val="24"/>
        </w:rPr>
      </w:pPr>
      <w:r w:rsidRPr="001C5A2A">
        <w:rPr>
          <w:rFonts w:ascii="Times New Roman" w:hAnsi="Times New Roman"/>
          <w:sz w:val="24"/>
          <w:szCs w:val="24"/>
        </w:rPr>
        <w:t>- обслуживающие сооружения и хозяйственные постройки – 2 %.</w:t>
      </w:r>
    </w:p>
    <w:p w:rsidR="003E68E0" w:rsidRPr="001C5A2A" w:rsidRDefault="003E68E0" w:rsidP="003E68E0">
      <w:pPr>
        <w:pStyle w:val="a3"/>
        <w:widowControl w:val="0"/>
        <w:numPr>
          <w:ilvl w:val="0"/>
          <w:numId w:val="12"/>
        </w:numPr>
        <w:ind w:left="0" w:firstLine="0"/>
        <w:jc w:val="both"/>
        <w:rPr>
          <w:rFonts w:ascii="Times New Roman" w:hAnsi="Times New Roman"/>
          <w:sz w:val="24"/>
          <w:szCs w:val="24"/>
        </w:rPr>
      </w:pPr>
      <w:r w:rsidRPr="001C5A2A">
        <w:rPr>
          <w:rFonts w:ascii="Times New Roman" w:hAnsi="Times New Roman"/>
          <w:sz w:val="24"/>
          <w:szCs w:val="24"/>
        </w:rPr>
        <w:t>В сельских населенных пунктах, расположенных в окружении лесов, в прибрежных зонах рек и водоемов площадь озелененных территорий общего пользования допускается уменьшать, но не более чем на 20 %.</w:t>
      </w:r>
    </w:p>
    <w:p w:rsidR="003E68E0" w:rsidRPr="001C5A2A" w:rsidRDefault="003E68E0" w:rsidP="003E68E0">
      <w:pPr>
        <w:pStyle w:val="a3"/>
        <w:numPr>
          <w:ilvl w:val="0"/>
          <w:numId w:val="12"/>
        </w:numPr>
        <w:autoSpaceDE w:val="0"/>
        <w:autoSpaceDN w:val="0"/>
        <w:adjustRightInd w:val="0"/>
        <w:spacing w:after="0" w:line="240" w:lineRule="auto"/>
        <w:ind w:left="0" w:firstLine="0"/>
        <w:jc w:val="both"/>
        <w:rPr>
          <w:rFonts w:ascii="Times New Roman" w:hAnsi="Times New Roman"/>
          <w:sz w:val="24"/>
          <w:szCs w:val="24"/>
        </w:rPr>
      </w:pPr>
      <w:r w:rsidRPr="001C5A2A">
        <w:rPr>
          <w:rFonts w:ascii="Times New Roman" w:hAnsi="Times New Roman"/>
          <w:sz w:val="24"/>
          <w:szCs w:val="24"/>
        </w:rPr>
        <w:lastRenderedPageBreak/>
        <w:t xml:space="preserve"> Озелененные территории общего пользования - парки, скверы, бульвары, а также дороги, проезды и иные пешеходно-транспортные коммуникации разрешены на территориях всех выделенных на карте зон.</w:t>
      </w:r>
    </w:p>
    <w:p w:rsidR="003E68E0" w:rsidRPr="001C5A2A" w:rsidRDefault="003E68E0" w:rsidP="003E68E0">
      <w:pPr>
        <w:pStyle w:val="a3"/>
        <w:numPr>
          <w:ilvl w:val="0"/>
          <w:numId w:val="12"/>
        </w:numPr>
        <w:autoSpaceDE w:val="0"/>
        <w:autoSpaceDN w:val="0"/>
        <w:adjustRightInd w:val="0"/>
        <w:spacing w:after="0" w:line="240" w:lineRule="auto"/>
        <w:ind w:hanging="795"/>
        <w:jc w:val="both"/>
        <w:rPr>
          <w:rFonts w:ascii="Times New Roman" w:hAnsi="Times New Roman"/>
          <w:sz w:val="24"/>
          <w:szCs w:val="24"/>
        </w:rPr>
      </w:pPr>
      <w:r w:rsidRPr="001C5A2A">
        <w:rPr>
          <w:rFonts w:ascii="Times New Roman" w:hAnsi="Times New Roman"/>
          <w:sz w:val="24"/>
          <w:szCs w:val="24"/>
        </w:rPr>
        <w:t xml:space="preserve"> На территориях общего пользования допускаются:</w:t>
      </w:r>
    </w:p>
    <w:p w:rsidR="003E68E0" w:rsidRPr="001C5A2A" w:rsidRDefault="003E68E0" w:rsidP="003E68E0">
      <w:pPr>
        <w:pStyle w:val="a3"/>
        <w:autoSpaceDE w:val="0"/>
        <w:autoSpaceDN w:val="0"/>
        <w:adjustRightInd w:val="0"/>
        <w:spacing w:after="0" w:line="240" w:lineRule="auto"/>
        <w:ind w:left="795"/>
        <w:jc w:val="both"/>
        <w:rPr>
          <w:rFonts w:ascii="Times New Roman" w:hAnsi="Times New Roman"/>
          <w:sz w:val="24"/>
          <w:szCs w:val="24"/>
        </w:rPr>
      </w:pPr>
      <w:r w:rsidRPr="001C5A2A">
        <w:rPr>
          <w:rFonts w:ascii="Times New Roman" w:hAnsi="Times New Roman"/>
          <w:sz w:val="24"/>
          <w:szCs w:val="24"/>
        </w:rPr>
        <w:t>- внутриквартальные проезды, подъезды, разворотные площадки, парковки;</w:t>
      </w:r>
    </w:p>
    <w:p w:rsidR="003E68E0" w:rsidRPr="001C5A2A" w:rsidRDefault="003E68E0" w:rsidP="003E68E0">
      <w:pPr>
        <w:pStyle w:val="a3"/>
        <w:autoSpaceDE w:val="0"/>
        <w:autoSpaceDN w:val="0"/>
        <w:adjustRightInd w:val="0"/>
        <w:spacing w:after="0" w:line="240" w:lineRule="auto"/>
        <w:ind w:left="795"/>
        <w:jc w:val="both"/>
        <w:rPr>
          <w:rFonts w:ascii="Times New Roman" w:hAnsi="Times New Roman"/>
          <w:sz w:val="24"/>
          <w:szCs w:val="24"/>
        </w:rPr>
      </w:pPr>
      <w:r w:rsidRPr="001C5A2A">
        <w:rPr>
          <w:rFonts w:ascii="Times New Roman" w:hAnsi="Times New Roman"/>
          <w:sz w:val="24"/>
          <w:szCs w:val="24"/>
        </w:rPr>
        <w:t>- газоны, иные озелененные территории;</w:t>
      </w:r>
    </w:p>
    <w:p w:rsidR="003E68E0" w:rsidRPr="001C5A2A" w:rsidRDefault="003E68E0" w:rsidP="003E68E0">
      <w:pPr>
        <w:pStyle w:val="a3"/>
        <w:autoSpaceDE w:val="0"/>
        <w:autoSpaceDN w:val="0"/>
        <w:adjustRightInd w:val="0"/>
        <w:spacing w:after="0" w:line="240" w:lineRule="auto"/>
        <w:ind w:left="795"/>
        <w:jc w:val="both"/>
        <w:rPr>
          <w:rFonts w:ascii="Times New Roman" w:hAnsi="Times New Roman"/>
          <w:sz w:val="24"/>
          <w:szCs w:val="24"/>
        </w:rPr>
      </w:pPr>
      <w:r w:rsidRPr="001C5A2A">
        <w:rPr>
          <w:rFonts w:ascii="Times New Roman" w:hAnsi="Times New Roman"/>
          <w:sz w:val="24"/>
          <w:szCs w:val="24"/>
        </w:rPr>
        <w:t>- инженерные коммуникации;</w:t>
      </w:r>
    </w:p>
    <w:p w:rsidR="003E68E0" w:rsidRPr="001C5A2A" w:rsidRDefault="003E68E0" w:rsidP="003E68E0">
      <w:pPr>
        <w:pStyle w:val="a3"/>
        <w:autoSpaceDE w:val="0"/>
        <w:autoSpaceDN w:val="0"/>
        <w:adjustRightInd w:val="0"/>
        <w:spacing w:after="0" w:line="240" w:lineRule="auto"/>
        <w:ind w:left="795"/>
        <w:jc w:val="both"/>
        <w:rPr>
          <w:rFonts w:ascii="Times New Roman" w:hAnsi="Times New Roman"/>
          <w:sz w:val="24"/>
          <w:szCs w:val="24"/>
        </w:rPr>
      </w:pPr>
      <w:r w:rsidRPr="001C5A2A">
        <w:rPr>
          <w:rFonts w:ascii="Times New Roman" w:hAnsi="Times New Roman"/>
          <w:sz w:val="24"/>
          <w:szCs w:val="24"/>
        </w:rPr>
        <w:t>- спортивные площадки;</w:t>
      </w:r>
    </w:p>
    <w:p w:rsidR="003E68E0" w:rsidRPr="001C5A2A" w:rsidRDefault="003E68E0" w:rsidP="003E68E0">
      <w:pPr>
        <w:pStyle w:val="a3"/>
        <w:autoSpaceDE w:val="0"/>
        <w:autoSpaceDN w:val="0"/>
        <w:adjustRightInd w:val="0"/>
        <w:spacing w:after="0" w:line="240" w:lineRule="auto"/>
        <w:ind w:left="795"/>
        <w:jc w:val="both"/>
        <w:rPr>
          <w:rFonts w:ascii="Times New Roman" w:hAnsi="Times New Roman"/>
          <w:sz w:val="24"/>
          <w:szCs w:val="24"/>
        </w:rPr>
      </w:pPr>
      <w:r w:rsidRPr="001C5A2A">
        <w:rPr>
          <w:rFonts w:ascii="Times New Roman" w:hAnsi="Times New Roman"/>
          <w:sz w:val="24"/>
          <w:szCs w:val="24"/>
        </w:rPr>
        <w:t>- общественные туалеты;</w:t>
      </w:r>
    </w:p>
    <w:p w:rsidR="003E68E0" w:rsidRPr="001C5A2A" w:rsidRDefault="003E68E0" w:rsidP="003E68E0">
      <w:pPr>
        <w:pStyle w:val="a3"/>
        <w:autoSpaceDE w:val="0"/>
        <w:autoSpaceDN w:val="0"/>
        <w:adjustRightInd w:val="0"/>
        <w:spacing w:after="0" w:line="240" w:lineRule="auto"/>
        <w:ind w:left="795"/>
        <w:jc w:val="both"/>
        <w:rPr>
          <w:rFonts w:ascii="Times New Roman" w:hAnsi="Times New Roman"/>
          <w:sz w:val="24"/>
          <w:szCs w:val="24"/>
        </w:rPr>
      </w:pPr>
      <w:r w:rsidRPr="001C5A2A">
        <w:rPr>
          <w:rFonts w:ascii="Times New Roman" w:hAnsi="Times New Roman"/>
          <w:sz w:val="24"/>
          <w:szCs w:val="24"/>
        </w:rPr>
        <w:t>- площадки для мусоросборников;</w:t>
      </w:r>
    </w:p>
    <w:p w:rsidR="003E68E0" w:rsidRPr="001C5A2A" w:rsidRDefault="003E68E0" w:rsidP="003E68E0">
      <w:pPr>
        <w:pStyle w:val="a3"/>
        <w:autoSpaceDE w:val="0"/>
        <w:autoSpaceDN w:val="0"/>
        <w:adjustRightInd w:val="0"/>
        <w:spacing w:after="0" w:line="240" w:lineRule="auto"/>
        <w:ind w:left="795"/>
        <w:jc w:val="both"/>
        <w:rPr>
          <w:rFonts w:ascii="Times New Roman" w:hAnsi="Times New Roman"/>
          <w:sz w:val="24"/>
          <w:szCs w:val="24"/>
        </w:rPr>
      </w:pPr>
      <w:r w:rsidRPr="001C5A2A">
        <w:rPr>
          <w:rFonts w:ascii="Times New Roman" w:hAnsi="Times New Roman"/>
          <w:sz w:val="24"/>
          <w:szCs w:val="24"/>
        </w:rPr>
        <w:t>- санитарно-защитные полосы.</w:t>
      </w:r>
    </w:p>
    <w:p w:rsidR="003E68E0" w:rsidRPr="001C5A2A" w:rsidRDefault="003E68E0" w:rsidP="003E68E0">
      <w:pPr>
        <w:pStyle w:val="a3"/>
        <w:autoSpaceDE w:val="0"/>
        <w:autoSpaceDN w:val="0"/>
        <w:adjustRightInd w:val="0"/>
        <w:spacing w:after="0" w:line="240" w:lineRule="auto"/>
        <w:ind w:left="795"/>
        <w:jc w:val="both"/>
        <w:rPr>
          <w:rFonts w:ascii="Times New Roman" w:hAnsi="Times New Roman"/>
          <w:sz w:val="24"/>
          <w:szCs w:val="24"/>
        </w:rPr>
      </w:pPr>
      <w:r w:rsidRPr="001C5A2A">
        <w:rPr>
          <w:rFonts w:ascii="Times New Roman" w:hAnsi="Times New Roman"/>
          <w:sz w:val="24"/>
          <w:szCs w:val="24"/>
        </w:rPr>
        <w:t>На территориях общего пользования в жилых зонах, кроме того, допускаются:</w:t>
      </w:r>
    </w:p>
    <w:p w:rsidR="003E68E0" w:rsidRPr="001C5A2A" w:rsidRDefault="003E68E0" w:rsidP="003E68E0">
      <w:pPr>
        <w:pStyle w:val="a3"/>
        <w:autoSpaceDE w:val="0"/>
        <w:autoSpaceDN w:val="0"/>
        <w:adjustRightInd w:val="0"/>
        <w:spacing w:after="0" w:line="240" w:lineRule="auto"/>
        <w:ind w:left="795"/>
        <w:jc w:val="both"/>
        <w:rPr>
          <w:rFonts w:ascii="Times New Roman" w:hAnsi="Times New Roman"/>
          <w:sz w:val="24"/>
          <w:szCs w:val="24"/>
        </w:rPr>
      </w:pPr>
      <w:r w:rsidRPr="001C5A2A">
        <w:rPr>
          <w:rFonts w:ascii="Times New Roman" w:hAnsi="Times New Roman"/>
          <w:sz w:val="24"/>
          <w:szCs w:val="24"/>
        </w:rPr>
        <w:t>- детские площадки;</w:t>
      </w:r>
    </w:p>
    <w:p w:rsidR="003E68E0" w:rsidRPr="001C5A2A" w:rsidRDefault="003E68E0" w:rsidP="003E68E0">
      <w:pPr>
        <w:pStyle w:val="a3"/>
        <w:autoSpaceDE w:val="0"/>
        <w:autoSpaceDN w:val="0"/>
        <w:adjustRightInd w:val="0"/>
        <w:spacing w:after="0" w:line="240" w:lineRule="auto"/>
        <w:ind w:left="795"/>
        <w:jc w:val="both"/>
        <w:rPr>
          <w:rFonts w:ascii="Times New Roman" w:hAnsi="Times New Roman"/>
          <w:sz w:val="24"/>
          <w:szCs w:val="24"/>
        </w:rPr>
      </w:pPr>
      <w:r w:rsidRPr="001C5A2A">
        <w:rPr>
          <w:rFonts w:ascii="Times New Roman" w:hAnsi="Times New Roman"/>
          <w:sz w:val="24"/>
          <w:szCs w:val="24"/>
        </w:rPr>
        <w:t>- площадки для выгула собак.</w:t>
      </w:r>
    </w:p>
    <w:p w:rsidR="003E68E0" w:rsidRPr="00F26C72" w:rsidRDefault="003E68E0" w:rsidP="003E68E0">
      <w:pPr>
        <w:autoSpaceDE w:val="0"/>
        <w:autoSpaceDN w:val="0"/>
        <w:adjustRightInd w:val="0"/>
        <w:spacing w:after="0" w:line="240" w:lineRule="auto"/>
        <w:jc w:val="both"/>
        <w:rPr>
          <w:rFonts w:ascii="Times New Roman" w:hAnsi="Times New Roman"/>
          <w:b/>
          <w:bCs/>
          <w:iCs/>
          <w:sz w:val="24"/>
          <w:szCs w:val="24"/>
        </w:rPr>
      </w:pPr>
      <w:r w:rsidRPr="00F26C72">
        <w:rPr>
          <w:rFonts w:ascii="Times New Roman" w:hAnsi="Times New Roman"/>
          <w:b/>
          <w:bCs/>
          <w:iCs/>
          <w:sz w:val="24"/>
          <w:szCs w:val="24"/>
        </w:rPr>
        <w:t>Сеть улиц и дорог</w:t>
      </w:r>
    </w:p>
    <w:p w:rsidR="003E68E0" w:rsidRPr="001C5A2A" w:rsidRDefault="003E68E0" w:rsidP="003E68E0">
      <w:pPr>
        <w:pStyle w:val="a3"/>
        <w:widowControl w:val="0"/>
        <w:numPr>
          <w:ilvl w:val="0"/>
          <w:numId w:val="12"/>
        </w:numPr>
        <w:ind w:left="0" w:firstLine="0"/>
        <w:jc w:val="both"/>
        <w:rPr>
          <w:rFonts w:ascii="Times New Roman" w:hAnsi="Times New Roman"/>
          <w:sz w:val="24"/>
          <w:szCs w:val="24"/>
        </w:rPr>
      </w:pPr>
      <w:r w:rsidRPr="001C5A2A">
        <w:rPr>
          <w:rFonts w:ascii="Times New Roman" w:hAnsi="Times New Roman"/>
          <w:b/>
          <w:sz w:val="24"/>
          <w:szCs w:val="24"/>
        </w:rPr>
        <w:t>Улично-дорожная сеть</w:t>
      </w:r>
      <w:r w:rsidRPr="001C5A2A">
        <w:rPr>
          <w:rFonts w:ascii="Times New Roman" w:hAnsi="Times New Roman"/>
          <w:sz w:val="24"/>
          <w:szCs w:val="24"/>
        </w:rPr>
        <w:t xml:space="preserve"> </w:t>
      </w:r>
      <w:r w:rsidRPr="001C5A2A">
        <w:rPr>
          <w:rFonts w:ascii="Times New Roman" w:hAnsi="Times New Roman"/>
          <w:b/>
          <w:sz w:val="24"/>
          <w:szCs w:val="24"/>
        </w:rPr>
        <w:t>населенных пунктов</w:t>
      </w:r>
      <w:r w:rsidRPr="001C5A2A">
        <w:rPr>
          <w:rFonts w:ascii="Times New Roman" w:hAnsi="Times New Roman"/>
          <w:sz w:val="24"/>
          <w:szCs w:val="24"/>
        </w:rPr>
        <w:t xml:space="preserve"> </w:t>
      </w:r>
      <w:r w:rsidR="006F6C56">
        <w:rPr>
          <w:rFonts w:ascii="Times New Roman" w:hAnsi="Times New Roman"/>
          <w:sz w:val="24"/>
          <w:szCs w:val="24"/>
        </w:rPr>
        <w:t>может входить</w:t>
      </w:r>
      <w:r w:rsidRPr="001C5A2A">
        <w:rPr>
          <w:rFonts w:ascii="Times New Roman" w:hAnsi="Times New Roman"/>
          <w:sz w:val="24"/>
          <w:szCs w:val="24"/>
        </w:rPr>
        <w:t xml:space="preserve"> в состав территорий общего пользования</w:t>
      </w:r>
      <w:r w:rsidR="006F6C56">
        <w:rPr>
          <w:rFonts w:ascii="Times New Roman" w:hAnsi="Times New Roman"/>
          <w:sz w:val="24"/>
          <w:szCs w:val="24"/>
        </w:rPr>
        <w:t xml:space="preserve"> или может быть отдельным элементом планировочной структуры</w:t>
      </w:r>
      <w:r w:rsidRPr="001C5A2A">
        <w:rPr>
          <w:rFonts w:ascii="Times New Roman" w:hAnsi="Times New Roman"/>
          <w:sz w:val="24"/>
          <w:szCs w:val="24"/>
        </w:rPr>
        <w:t xml:space="preserve"> и представляет собой часть территории, предназначенную для движения транспортных средств и пешеходов, прокладки инженерных коммуникаций, размещения зеленых насаждений и шумозащитных устройств, установки технических средств информации и организации движения.</w:t>
      </w:r>
    </w:p>
    <w:p w:rsidR="003E68E0" w:rsidRPr="001C5A2A" w:rsidRDefault="003E68E0" w:rsidP="003E68E0">
      <w:pPr>
        <w:pStyle w:val="a3"/>
        <w:widowControl w:val="0"/>
        <w:numPr>
          <w:ilvl w:val="0"/>
          <w:numId w:val="12"/>
        </w:numPr>
        <w:ind w:left="0" w:firstLine="0"/>
        <w:jc w:val="both"/>
        <w:rPr>
          <w:rFonts w:ascii="Times New Roman" w:hAnsi="Times New Roman"/>
          <w:sz w:val="24"/>
          <w:szCs w:val="24"/>
        </w:rPr>
      </w:pPr>
      <w:r w:rsidRPr="001C5A2A">
        <w:rPr>
          <w:rFonts w:ascii="Times New Roman" w:hAnsi="Times New Roman"/>
          <w:sz w:val="24"/>
          <w:szCs w:val="24"/>
        </w:rPr>
        <w:t xml:space="preserve">Основные расчетные параметры уличной сети в пределах </w:t>
      </w:r>
      <w:r w:rsidRPr="001C5A2A">
        <w:rPr>
          <w:rFonts w:ascii="Times New Roman" w:hAnsi="Times New Roman"/>
          <w:b/>
          <w:sz w:val="24"/>
          <w:szCs w:val="24"/>
        </w:rPr>
        <w:t xml:space="preserve">сельского населенного пункта </w:t>
      </w:r>
      <w:r w:rsidRPr="001C5A2A">
        <w:rPr>
          <w:rFonts w:ascii="Times New Roman" w:hAnsi="Times New Roman"/>
          <w:sz w:val="24"/>
          <w:szCs w:val="24"/>
        </w:rPr>
        <w:t xml:space="preserve">принимаются в соответствии </w:t>
      </w:r>
      <w:r w:rsidRPr="00FB7A15">
        <w:rPr>
          <w:rFonts w:ascii="Times New Roman" w:hAnsi="Times New Roman"/>
          <w:sz w:val="24"/>
          <w:szCs w:val="24"/>
        </w:rPr>
        <w:t xml:space="preserve">с таблицей </w:t>
      </w:r>
      <w:r w:rsidR="00DA7C43">
        <w:rPr>
          <w:rFonts w:ascii="Times New Roman" w:hAnsi="Times New Roman"/>
          <w:sz w:val="24"/>
          <w:szCs w:val="24"/>
        </w:rPr>
        <w:t>8</w:t>
      </w:r>
      <w:r w:rsidRPr="001C5A2A">
        <w:rPr>
          <w:rFonts w:ascii="Times New Roman" w:hAnsi="Times New Roman"/>
          <w:sz w:val="24"/>
          <w:szCs w:val="24"/>
        </w:rPr>
        <w:t>.</w:t>
      </w:r>
    </w:p>
    <w:p w:rsidR="003E68E0" w:rsidRPr="00143297" w:rsidRDefault="003E68E0" w:rsidP="003E68E0">
      <w:pPr>
        <w:widowControl w:val="0"/>
        <w:spacing w:before="240" w:after="0"/>
        <w:ind w:left="709"/>
        <w:rPr>
          <w:rFonts w:ascii="Times New Roman" w:hAnsi="Times New Roman"/>
          <w:b/>
          <w:sz w:val="24"/>
          <w:szCs w:val="24"/>
          <w:lang w:val="en-US"/>
        </w:rPr>
      </w:pPr>
      <w:r w:rsidRPr="00FB7A15">
        <w:rPr>
          <w:rFonts w:ascii="Times New Roman" w:hAnsi="Times New Roman"/>
          <w:b/>
          <w:sz w:val="24"/>
          <w:szCs w:val="24"/>
        </w:rPr>
        <w:t xml:space="preserve">Таблица </w:t>
      </w:r>
      <w:r w:rsidR="00DA7C43">
        <w:rPr>
          <w:rFonts w:ascii="Times New Roman" w:hAnsi="Times New Roman"/>
          <w:b/>
          <w:sz w:val="24"/>
          <w:szCs w:val="24"/>
        </w:rPr>
        <w:t>8</w:t>
      </w:r>
    </w:p>
    <w:tbl>
      <w:tblPr>
        <w:tblW w:w="101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119"/>
        <w:gridCol w:w="2041"/>
        <w:gridCol w:w="1644"/>
        <w:gridCol w:w="1417"/>
        <w:gridCol w:w="1896"/>
      </w:tblGrid>
      <w:tr w:rsidR="003E68E0" w:rsidRPr="001C5A2A" w:rsidTr="0097588D">
        <w:trPr>
          <w:jc w:val="center"/>
        </w:trPr>
        <w:tc>
          <w:tcPr>
            <w:tcW w:w="3119" w:type="dxa"/>
            <w:vAlign w:val="center"/>
          </w:tcPr>
          <w:p w:rsidR="003E68E0" w:rsidRPr="001C5A2A" w:rsidRDefault="003E68E0" w:rsidP="0097588D">
            <w:pPr>
              <w:widowControl w:val="0"/>
              <w:spacing w:line="233" w:lineRule="auto"/>
              <w:jc w:val="center"/>
              <w:rPr>
                <w:rFonts w:ascii="Times New Roman" w:hAnsi="Times New Roman"/>
                <w:b/>
                <w:sz w:val="24"/>
                <w:szCs w:val="24"/>
              </w:rPr>
            </w:pPr>
            <w:r w:rsidRPr="001C5A2A">
              <w:rPr>
                <w:rFonts w:ascii="Times New Roman" w:hAnsi="Times New Roman"/>
                <w:b/>
                <w:sz w:val="24"/>
                <w:szCs w:val="24"/>
              </w:rPr>
              <w:t>Категория сельских улиц и дорог</w:t>
            </w:r>
          </w:p>
        </w:tc>
        <w:tc>
          <w:tcPr>
            <w:tcW w:w="2041" w:type="dxa"/>
            <w:vAlign w:val="center"/>
          </w:tcPr>
          <w:p w:rsidR="003E68E0" w:rsidRPr="001C5A2A" w:rsidRDefault="003E68E0" w:rsidP="0097588D">
            <w:pPr>
              <w:widowControl w:val="0"/>
              <w:spacing w:line="233" w:lineRule="auto"/>
              <w:jc w:val="center"/>
              <w:rPr>
                <w:rFonts w:ascii="Times New Roman" w:hAnsi="Times New Roman"/>
                <w:b/>
                <w:sz w:val="24"/>
                <w:szCs w:val="24"/>
              </w:rPr>
            </w:pPr>
            <w:r w:rsidRPr="001C5A2A">
              <w:rPr>
                <w:rFonts w:ascii="Times New Roman" w:hAnsi="Times New Roman"/>
                <w:b/>
                <w:sz w:val="24"/>
                <w:szCs w:val="24"/>
              </w:rPr>
              <w:t>Расчетная скорость движения, км/ч</w:t>
            </w:r>
          </w:p>
        </w:tc>
        <w:tc>
          <w:tcPr>
            <w:tcW w:w="1644" w:type="dxa"/>
            <w:vAlign w:val="center"/>
          </w:tcPr>
          <w:p w:rsidR="003E68E0" w:rsidRPr="001C5A2A" w:rsidRDefault="003E68E0" w:rsidP="0097588D">
            <w:pPr>
              <w:widowControl w:val="0"/>
              <w:spacing w:line="233" w:lineRule="auto"/>
              <w:jc w:val="center"/>
              <w:rPr>
                <w:rFonts w:ascii="Times New Roman" w:hAnsi="Times New Roman"/>
                <w:b/>
                <w:sz w:val="24"/>
                <w:szCs w:val="24"/>
              </w:rPr>
            </w:pPr>
            <w:r w:rsidRPr="001C5A2A">
              <w:rPr>
                <w:rFonts w:ascii="Times New Roman" w:hAnsi="Times New Roman"/>
                <w:b/>
                <w:sz w:val="24"/>
                <w:szCs w:val="24"/>
              </w:rPr>
              <w:t>Ширина полосы движения, м</w:t>
            </w:r>
          </w:p>
        </w:tc>
        <w:tc>
          <w:tcPr>
            <w:tcW w:w="1417" w:type="dxa"/>
            <w:vAlign w:val="center"/>
          </w:tcPr>
          <w:p w:rsidR="003E68E0" w:rsidRPr="001C5A2A" w:rsidRDefault="003E68E0" w:rsidP="0097588D">
            <w:pPr>
              <w:widowControl w:val="0"/>
              <w:spacing w:line="233" w:lineRule="auto"/>
              <w:jc w:val="center"/>
              <w:rPr>
                <w:rFonts w:ascii="Times New Roman" w:hAnsi="Times New Roman"/>
                <w:b/>
                <w:sz w:val="24"/>
                <w:szCs w:val="24"/>
              </w:rPr>
            </w:pPr>
            <w:r w:rsidRPr="001C5A2A">
              <w:rPr>
                <w:rFonts w:ascii="Times New Roman" w:hAnsi="Times New Roman"/>
                <w:b/>
                <w:sz w:val="24"/>
                <w:szCs w:val="24"/>
              </w:rPr>
              <w:t>Число полос движения</w:t>
            </w:r>
          </w:p>
        </w:tc>
        <w:tc>
          <w:tcPr>
            <w:tcW w:w="1896" w:type="dxa"/>
            <w:vAlign w:val="center"/>
          </w:tcPr>
          <w:p w:rsidR="003E68E0" w:rsidRPr="001C5A2A" w:rsidRDefault="003E68E0" w:rsidP="0097588D">
            <w:pPr>
              <w:widowControl w:val="0"/>
              <w:spacing w:line="233" w:lineRule="auto"/>
              <w:jc w:val="center"/>
              <w:rPr>
                <w:rFonts w:ascii="Times New Roman" w:hAnsi="Times New Roman"/>
                <w:b/>
                <w:sz w:val="24"/>
                <w:szCs w:val="24"/>
              </w:rPr>
            </w:pPr>
            <w:r w:rsidRPr="001C5A2A">
              <w:rPr>
                <w:rFonts w:ascii="Times New Roman" w:hAnsi="Times New Roman"/>
                <w:b/>
                <w:sz w:val="24"/>
                <w:szCs w:val="24"/>
              </w:rPr>
              <w:t>Ширина пеше-ходной части тротуара, м</w:t>
            </w:r>
          </w:p>
        </w:tc>
      </w:tr>
      <w:tr w:rsidR="003E68E0" w:rsidRPr="001C5A2A" w:rsidTr="0097588D">
        <w:trPr>
          <w:jc w:val="center"/>
        </w:trPr>
        <w:tc>
          <w:tcPr>
            <w:tcW w:w="3119" w:type="dxa"/>
          </w:tcPr>
          <w:p w:rsidR="003E68E0" w:rsidRPr="001C5A2A" w:rsidRDefault="003E68E0" w:rsidP="0097588D">
            <w:pPr>
              <w:widowControl w:val="0"/>
              <w:jc w:val="both"/>
              <w:rPr>
                <w:rFonts w:ascii="Times New Roman" w:hAnsi="Times New Roman"/>
                <w:sz w:val="24"/>
                <w:szCs w:val="24"/>
              </w:rPr>
            </w:pPr>
            <w:r w:rsidRPr="001C5A2A">
              <w:rPr>
                <w:rFonts w:ascii="Times New Roman" w:hAnsi="Times New Roman"/>
                <w:sz w:val="24"/>
                <w:szCs w:val="24"/>
              </w:rPr>
              <w:t xml:space="preserve">Поселковая дорога </w:t>
            </w:r>
          </w:p>
        </w:tc>
        <w:tc>
          <w:tcPr>
            <w:tcW w:w="2041" w:type="dxa"/>
            <w:vAlign w:val="center"/>
          </w:tcPr>
          <w:p w:rsidR="003E68E0" w:rsidRPr="001C5A2A" w:rsidRDefault="003E68E0" w:rsidP="0097588D">
            <w:pPr>
              <w:widowControl w:val="0"/>
              <w:jc w:val="center"/>
              <w:rPr>
                <w:rFonts w:ascii="Times New Roman" w:hAnsi="Times New Roman"/>
                <w:sz w:val="24"/>
                <w:szCs w:val="24"/>
              </w:rPr>
            </w:pPr>
            <w:r w:rsidRPr="001C5A2A">
              <w:rPr>
                <w:rFonts w:ascii="Times New Roman" w:hAnsi="Times New Roman"/>
                <w:sz w:val="24"/>
                <w:szCs w:val="24"/>
              </w:rPr>
              <w:t>60</w:t>
            </w:r>
          </w:p>
        </w:tc>
        <w:tc>
          <w:tcPr>
            <w:tcW w:w="1644" w:type="dxa"/>
            <w:vAlign w:val="center"/>
          </w:tcPr>
          <w:p w:rsidR="003E68E0" w:rsidRPr="001C5A2A" w:rsidRDefault="003E68E0" w:rsidP="0097588D">
            <w:pPr>
              <w:widowControl w:val="0"/>
              <w:jc w:val="center"/>
              <w:rPr>
                <w:rFonts w:ascii="Times New Roman" w:hAnsi="Times New Roman"/>
                <w:sz w:val="24"/>
                <w:szCs w:val="24"/>
              </w:rPr>
            </w:pPr>
            <w:r w:rsidRPr="001C5A2A">
              <w:rPr>
                <w:rFonts w:ascii="Times New Roman" w:hAnsi="Times New Roman"/>
                <w:sz w:val="24"/>
                <w:szCs w:val="24"/>
              </w:rPr>
              <w:t>3,5</w:t>
            </w:r>
          </w:p>
        </w:tc>
        <w:tc>
          <w:tcPr>
            <w:tcW w:w="1417" w:type="dxa"/>
            <w:vAlign w:val="center"/>
          </w:tcPr>
          <w:p w:rsidR="003E68E0" w:rsidRPr="001C5A2A" w:rsidRDefault="003E68E0" w:rsidP="0097588D">
            <w:pPr>
              <w:widowControl w:val="0"/>
              <w:jc w:val="center"/>
              <w:rPr>
                <w:rFonts w:ascii="Times New Roman" w:hAnsi="Times New Roman"/>
                <w:sz w:val="24"/>
                <w:szCs w:val="24"/>
              </w:rPr>
            </w:pPr>
            <w:r w:rsidRPr="001C5A2A">
              <w:rPr>
                <w:rFonts w:ascii="Times New Roman" w:hAnsi="Times New Roman"/>
                <w:sz w:val="24"/>
                <w:szCs w:val="24"/>
              </w:rPr>
              <w:t>2</w:t>
            </w:r>
          </w:p>
        </w:tc>
        <w:tc>
          <w:tcPr>
            <w:tcW w:w="1896" w:type="dxa"/>
            <w:vAlign w:val="center"/>
          </w:tcPr>
          <w:p w:rsidR="003E68E0" w:rsidRPr="001C5A2A" w:rsidRDefault="003E68E0" w:rsidP="0097588D">
            <w:pPr>
              <w:widowControl w:val="0"/>
              <w:jc w:val="center"/>
              <w:rPr>
                <w:rFonts w:ascii="Times New Roman" w:hAnsi="Times New Roman"/>
                <w:sz w:val="24"/>
                <w:szCs w:val="24"/>
              </w:rPr>
            </w:pPr>
            <w:r w:rsidRPr="001C5A2A">
              <w:rPr>
                <w:rFonts w:ascii="Times New Roman" w:hAnsi="Times New Roman"/>
                <w:sz w:val="24"/>
                <w:szCs w:val="24"/>
              </w:rPr>
              <w:noBreakHyphen/>
            </w:r>
          </w:p>
        </w:tc>
      </w:tr>
      <w:tr w:rsidR="003E68E0" w:rsidRPr="001C5A2A" w:rsidTr="0097588D">
        <w:trPr>
          <w:jc w:val="center"/>
        </w:trPr>
        <w:tc>
          <w:tcPr>
            <w:tcW w:w="3119" w:type="dxa"/>
          </w:tcPr>
          <w:p w:rsidR="003E68E0" w:rsidRPr="001C5A2A" w:rsidRDefault="003E68E0" w:rsidP="0097588D">
            <w:pPr>
              <w:widowControl w:val="0"/>
              <w:jc w:val="both"/>
              <w:rPr>
                <w:rFonts w:ascii="Times New Roman" w:hAnsi="Times New Roman"/>
                <w:sz w:val="24"/>
                <w:szCs w:val="24"/>
              </w:rPr>
            </w:pPr>
            <w:r w:rsidRPr="001C5A2A">
              <w:rPr>
                <w:rFonts w:ascii="Times New Roman" w:hAnsi="Times New Roman"/>
                <w:sz w:val="24"/>
                <w:szCs w:val="24"/>
              </w:rPr>
              <w:t>Главная улица</w:t>
            </w:r>
          </w:p>
        </w:tc>
        <w:tc>
          <w:tcPr>
            <w:tcW w:w="2041" w:type="dxa"/>
            <w:vAlign w:val="center"/>
          </w:tcPr>
          <w:p w:rsidR="003E68E0" w:rsidRPr="001C5A2A" w:rsidRDefault="003E68E0" w:rsidP="0097588D">
            <w:pPr>
              <w:widowControl w:val="0"/>
              <w:jc w:val="center"/>
              <w:rPr>
                <w:rFonts w:ascii="Times New Roman" w:hAnsi="Times New Roman"/>
                <w:sz w:val="24"/>
                <w:szCs w:val="24"/>
              </w:rPr>
            </w:pPr>
            <w:r w:rsidRPr="001C5A2A">
              <w:rPr>
                <w:rFonts w:ascii="Times New Roman" w:hAnsi="Times New Roman"/>
                <w:sz w:val="24"/>
                <w:szCs w:val="24"/>
              </w:rPr>
              <w:t>40</w:t>
            </w:r>
          </w:p>
        </w:tc>
        <w:tc>
          <w:tcPr>
            <w:tcW w:w="1644" w:type="dxa"/>
            <w:vAlign w:val="center"/>
          </w:tcPr>
          <w:p w:rsidR="003E68E0" w:rsidRPr="001C5A2A" w:rsidRDefault="003E68E0" w:rsidP="0097588D">
            <w:pPr>
              <w:widowControl w:val="0"/>
              <w:jc w:val="center"/>
              <w:rPr>
                <w:rFonts w:ascii="Times New Roman" w:hAnsi="Times New Roman"/>
                <w:sz w:val="24"/>
                <w:szCs w:val="24"/>
              </w:rPr>
            </w:pPr>
            <w:r w:rsidRPr="001C5A2A">
              <w:rPr>
                <w:rFonts w:ascii="Times New Roman" w:hAnsi="Times New Roman"/>
                <w:sz w:val="24"/>
                <w:szCs w:val="24"/>
              </w:rPr>
              <w:t>3,5</w:t>
            </w:r>
          </w:p>
        </w:tc>
        <w:tc>
          <w:tcPr>
            <w:tcW w:w="1417" w:type="dxa"/>
            <w:vAlign w:val="center"/>
          </w:tcPr>
          <w:p w:rsidR="003E68E0" w:rsidRPr="001C5A2A" w:rsidRDefault="003E68E0" w:rsidP="0097588D">
            <w:pPr>
              <w:widowControl w:val="0"/>
              <w:jc w:val="center"/>
              <w:rPr>
                <w:rFonts w:ascii="Times New Roman" w:hAnsi="Times New Roman"/>
                <w:sz w:val="24"/>
                <w:szCs w:val="24"/>
              </w:rPr>
            </w:pPr>
            <w:r w:rsidRPr="001C5A2A">
              <w:rPr>
                <w:rFonts w:ascii="Times New Roman" w:hAnsi="Times New Roman"/>
                <w:sz w:val="24"/>
                <w:szCs w:val="24"/>
              </w:rPr>
              <w:t>2</w:t>
            </w:r>
          </w:p>
        </w:tc>
        <w:tc>
          <w:tcPr>
            <w:tcW w:w="1896" w:type="dxa"/>
            <w:vAlign w:val="center"/>
          </w:tcPr>
          <w:p w:rsidR="003E68E0" w:rsidRPr="001C5A2A" w:rsidRDefault="003E68E0" w:rsidP="0097588D">
            <w:pPr>
              <w:widowControl w:val="0"/>
              <w:jc w:val="center"/>
              <w:rPr>
                <w:rFonts w:ascii="Times New Roman" w:hAnsi="Times New Roman"/>
                <w:sz w:val="24"/>
                <w:szCs w:val="24"/>
              </w:rPr>
            </w:pPr>
            <w:r w:rsidRPr="001C5A2A">
              <w:rPr>
                <w:rFonts w:ascii="Times New Roman" w:hAnsi="Times New Roman"/>
                <w:sz w:val="24"/>
                <w:szCs w:val="24"/>
              </w:rPr>
              <w:t>1,5-2,25</w:t>
            </w:r>
          </w:p>
        </w:tc>
      </w:tr>
      <w:tr w:rsidR="003E68E0" w:rsidRPr="001C5A2A" w:rsidTr="0097588D">
        <w:trPr>
          <w:trHeight w:val="547"/>
          <w:jc w:val="center"/>
        </w:trPr>
        <w:tc>
          <w:tcPr>
            <w:tcW w:w="3119" w:type="dxa"/>
            <w:tcBorders>
              <w:bottom w:val="nil"/>
            </w:tcBorders>
          </w:tcPr>
          <w:p w:rsidR="003E68E0" w:rsidRPr="001C5A2A" w:rsidRDefault="003E68E0" w:rsidP="0097588D">
            <w:pPr>
              <w:widowControl w:val="0"/>
              <w:jc w:val="both"/>
              <w:rPr>
                <w:rFonts w:ascii="Times New Roman" w:hAnsi="Times New Roman"/>
                <w:sz w:val="24"/>
                <w:szCs w:val="24"/>
              </w:rPr>
            </w:pPr>
            <w:r w:rsidRPr="001C5A2A">
              <w:rPr>
                <w:rFonts w:ascii="Times New Roman" w:hAnsi="Times New Roman"/>
                <w:sz w:val="24"/>
                <w:szCs w:val="24"/>
              </w:rPr>
              <w:t>Улица в жилой застройке:</w:t>
            </w:r>
          </w:p>
          <w:p w:rsidR="003E68E0" w:rsidRPr="001C5A2A" w:rsidRDefault="003E68E0" w:rsidP="0097588D">
            <w:pPr>
              <w:widowControl w:val="0"/>
              <w:jc w:val="both"/>
              <w:rPr>
                <w:rFonts w:ascii="Times New Roman" w:hAnsi="Times New Roman"/>
                <w:sz w:val="24"/>
                <w:szCs w:val="24"/>
              </w:rPr>
            </w:pPr>
            <w:r w:rsidRPr="001C5A2A">
              <w:rPr>
                <w:rFonts w:ascii="Times New Roman" w:hAnsi="Times New Roman"/>
                <w:sz w:val="24"/>
                <w:szCs w:val="24"/>
              </w:rPr>
              <w:t>Основная</w:t>
            </w:r>
          </w:p>
        </w:tc>
        <w:tc>
          <w:tcPr>
            <w:tcW w:w="2041" w:type="dxa"/>
            <w:tcBorders>
              <w:bottom w:val="nil"/>
            </w:tcBorders>
          </w:tcPr>
          <w:p w:rsidR="003E68E0" w:rsidRPr="001C5A2A" w:rsidRDefault="003E68E0" w:rsidP="0097588D">
            <w:pPr>
              <w:widowControl w:val="0"/>
              <w:jc w:val="center"/>
              <w:rPr>
                <w:rFonts w:ascii="Times New Roman" w:hAnsi="Times New Roman"/>
                <w:sz w:val="24"/>
                <w:szCs w:val="24"/>
              </w:rPr>
            </w:pPr>
          </w:p>
          <w:p w:rsidR="003E68E0" w:rsidRPr="001C5A2A" w:rsidRDefault="003E68E0" w:rsidP="0097588D">
            <w:pPr>
              <w:widowControl w:val="0"/>
              <w:jc w:val="center"/>
              <w:rPr>
                <w:rFonts w:ascii="Times New Roman" w:hAnsi="Times New Roman"/>
                <w:sz w:val="24"/>
                <w:szCs w:val="24"/>
              </w:rPr>
            </w:pPr>
            <w:r w:rsidRPr="001C5A2A">
              <w:rPr>
                <w:rFonts w:ascii="Times New Roman" w:hAnsi="Times New Roman"/>
                <w:sz w:val="24"/>
                <w:szCs w:val="24"/>
              </w:rPr>
              <w:t>40</w:t>
            </w:r>
          </w:p>
        </w:tc>
        <w:tc>
          <w:tcPr>
            <w:tcW w:w="1644" w:type="dxa"/>
            <w:tcBorders>
              <w:bottom w:val="nil"/>
            </w:tcBorders>
          </w:tcPr>
          <w:p w:rsidR="003E68E0" w:rsidRPr="001C5A2A" w:rsidRDefault="003E68E0" w:rsidP="0097588D">
            <w:pPr>
              <w:widowControl w:val="0"/>
              <w:jc w:val="center"/>
              <w:rPr>
                <w:rFonts w:ascii="Times New Roman" w:hAnsi="Times New Roman"/>
                <w:sz w:val="24"/>
                <w:szCs w:val="24"/>
              </w:rPr>
            </w:pPr>
          </w:p>
          <w:p w:rsidR="003E68E0" w:rsidRPr="001C5A2A" w:rsidRDefault="003E68E0" w:rsidP="0097588D">
            <w:pPr>
              <w:widowControl w:val="0"/>
              <w:jc w:val="center"/>
              <w:rPr>
                <w:rFonts w:ascii="Times New Roman" w:hAnsi="Times New Roman"/>
                <w:sz w:val="24"/>
                <w:szCs w:val="24"/>
              </w:rPr>
            </w:pPr>
            <w:r w:rsidRPr="001C5A2A">
              <w:rPr>
                <w:rFonts w:ascii="Times New Roman" w:hAnsi="Times New Roman"/>
                <w:sz w:val="24"/>
                <w:szCs w:val="24"/>
              </w:rPr>
              <w:t>3,0</w:t>
            </w:r>
          </w:p>
        </w:tc>
        <w:tc>
          <w:tcPr>
            <w:tcW w:w="1417" w:type="dxa"/>
            <w:tcBorders>
              <w:bottom w:val="nil"/>
            </w:tcBorders>
          </w:tcPr>
          <w:p w:rsidR="003E68E0" w:rsidRPr="001C5A2A" w:rsidRDefault="003E68E0" w:rsidP="0097588D">
            <w:pPr>
              <w:widowControl w:val="0"/>
              <w:jc w:val="center"/>
              <w:rPr>
                <w:rFonts w:ascii="Times New Roman" w:hAnsi="Times New Roman"/>
                <w:sz w:val="24"/>
                <w:szCs w:val="24"/>
              </w:rPr>
            </w:pPr>
          </w:p>
          <w:p w:rsidR="003E68E0" w:rsidRPr="001C5A2A" w:rsidRDefault="003E68E0" w:rsidP="0097588D">
            <w:pPr>
              <w:widowControl w:val="0"/>
              <w:jc w:val="center"/>
              <w:rPr>
                <w:rFonts w:ascii="Times New Roman" w:hAnsi="Times New Roman"/>
                <w:sz w:val="24"/>
                <w:szCs w:val="24"/>
              </w:rPr>
            </w:pPr>
            <w:r w:rsidRPr="001C5A2A">
              <w:rPr>
                <w:rFonts w:ascii="Times New Roman" w:hAnsi="Times New Roman"/>
                <w:sz w:val="24"/>
                <w:szCs w:val="24"/>
              </w:rPr>
              <w:t>2</w:t>
            </w:r>
          </w:p>
        </w:tc>
        <w:tc>
          <w:tcPr>
            <w:tcW w:w="1896" w:type="dxa"/>
            <w:tcBorders>
              <w:bottom w:val="nil"/>
            </w:tcBorders>
          </w:tcPr>
          <w:p w:rsidR="003E68E0" w:rsidRPr="001C5A2A" w:rsidRDefault="003E68E0" w:rsidP="0097588D">
            <w:pPr>
              <w:widowControl w:val="0"/>
              <w:jc w:val="center"/>
              <w:rPr>
                <w:rFonts w:ascii="Times New Roman" w:hAnsi="Times New Roman"/>
                <w:sz w:val="24"/>
                <w:szCs w:val="24"/>
              </w:rPr>
            </w:pPr>
          </w:p>
          <w:p w:rsidR="003E68E0" w:rsidRPr="001C5A2A" w:rsidRDefault="003E68E0" w:rsidP="0097588D">
            <w:pPr>
              <w:widowControl w:val="0"/>
              <w:jc w:val="center"/>
              <w:rPr>
                <w:rFonts w:ascii="Times New Roman" w:hAnsi="Times New Roman"/>
                <w:sz w:val="24"/>
                <w:szCs w:val="24"/>
              </w:rPr>
            </w:pPr>
            <w:r w:rsidRPr="001C5A2A">
              <w:rPr>
                <w:rFonts w:ascii="Times New Roman" w:hAnsi="Times New Roman"/>
                <w:sz w:val="24"/>
                <w:szCs w:val="24"/>
              </w:rPr>
              <w:t>1,0-1,5</w:t>
            </w:r>
          </w:p>
        </w:tc>
      </w:tr>
      <w:tr w:rsidR="003E68E0" w:rsidRPr="001C5A2A" w:rsidTr="0097588D">
        <w:trPr>
          <w:trHeight w:val="227"/>
          <w:jc w:val="center"/>
        </w:trPr>
        <w:tc>
          <w:tcPr>
            <w:tcW w:w="3119" w:type="dxa"/>
            <w:tcBorders>
              <w:top w:val="nil"/>
              <w:bottom w:val="nil"/>
            </w:tcBorders>
          </w:tcPr>
          <w:p w:rsidR="003E68E0" w:rsidRPr="001C5A2A" w:rsidRDefault="003E68E0" w:rsidP="0097588D">
            <w:pPr>
              <w:widowControl w:val="0"/>
              <w:jc w:val="both"/>
              <w:rPr>
                <w:rFonts w:ascii="Times New Roman" w:hAnsi="Times New Roman"/>
                <w:sz w:val="24"/>
                <w:szCs w:val="24"/>
              </w:rPr>
            </w:pPr>
            <w:r w:rsidRPr="001C5A2A">
              <w:rPr>
                <w:rFonts w:ascii="Times New Roman" w:hAnsi="Times New Roman"/>
                <w:sz w:val="24"/>
                <w:szCs w:val="24"/>
              </w:rPr>
              <w:t>второстепенная (переулок)</w:t>
            </w:r>
          </w:p>
        </w:tc>
        <w:tc>
          <w:tcPr>
            <w:tcW w:w="2041" w:type="dxa"/>
            <w:tcBorders>
              <w:top w:val="nil"/>
              <w:bottom w:val="nil"/>
            </w:tcBorders>
          </w:tcPr>
          <w:p w:rsidR="003E68E0" w:rsidRPr="001C5A2A" w:rsidRDefault="003E68E0" w:rsidP="0097588D">
            <w:pPr>
              <w:widowControl w:val="0"/>
              <w:jc w:val="center"/>
              <w:rPr>
                <w:rFonts w:ascii="Times New Roman" w:hAnsi="Times New Roman"/>
                <w:sz w:val="24"/>
                <w:szCs w:val="24"/>
              </w:rPr>
            </w:pPr>
            <w:r w:rsidRPr="001C5A2A">
              <w:rPr>
                <w:rFonts w:ascii="Times New Roman" w:hAnsi="Times New Roman"/>
                <w:sz w:val="24"/>
                <w:szCs w:val="24"/>
              </w:rPr>
              <w:t>30</w:t>
            </w:r>
          </w:p>
        </w:tc>
        <w:tc>
          <w:tcPr>
            <w:tcW w:w="1644" w:type="dxa"/>
            <w:tcBorders>
              <w:top w:val="nil"/>
              <w:bottom w:val="nil"/>
            </w:tcBorders>
          </w:tcPr>
          <w:p w:rsidR="003E68E0" w:rsidRPr="001C5A2A" w:rsidRDefault="003E68E0" w:rsidP="0097588D">
            <w:pPr>
              <w:widowControl w:val="0"/>
              <w:jc w:val="center"/>
              <w:rPr>
                <w:rFonts w:ascii="Times New Roman" w:hAnsi="Times New Roman"/>
                <w:sz w:val="24"/>
                <w:szCs w:val="24"/>
              </w:rPr>
            </w:pPr>
            <w:r w:rsidRPr="001C5A2A">
              <w:rPr>
                <w:rFonts w:ascii="Times New Roman" w:hAnsi="Times New Roman"/>
                <w:sz w:val="24"/>
                <w:szCs w:val="24"/>
              </w:rPr>
              <w:t>2,75</w:t>
            </w:r>
          </w:p>
        </w:tc>
        <w:tc>
          <w:tcPr>
            <w:tcW w:w="1417" w:type="dxa"/>
            <w:tcBorders>
              <w:top w:val="nil"/>
              <w:bottom w:val="nil"/>
            </w:tcBorders>
          </w:tcPr>
          <w:p w:rsidR="003E68E0" w:rsidRPr="001C5A2A" w:rsidRDefault="003E68E0" w:rsidP="0097588D">
            <w:pPr>
              <w:widowControl w:val="0"/>
              <w:jc w:val="center"/>
              <w:rPr>
                <w:rFonts w:ascii="Times New Roman" w:hAnsi="Times New Roman"/>
                <w:sz w:val="24"/>
                <w:szCs w:val="24"/>
              </w:rPr>
            </w:pPr>
            <w:r w:rsidRPr="001C5A2A">
              <w:rPr>
                <w:rFonts w:ascii="Times New Roman" w:hAnsi="Times New Roman"/>
                <w:sz w:val="24"/>
                <w:szCs w:val="24"/>
              </w:rPr>
              <w:t>2</w:t>
            </w:r>
          </w:p>
        </w:tc>
        <w:tc>
          <w:tcPr>
            <w:tcW w:w="1896" w:type="dxa"/>
            <w:tcBorders>
              <w:top w:val="nil"/>
              <w:bottom w:val="nil"/>
            </w:tcBorders>
          </w:tcPr>
          <w:p w:rsidR="003E68E0" w:rsidRPr="001C5A2A" w:rsidRDefault="003E68E0" w:rsidP="0097588D">
            <w:pPr>
              <w:widowControl w:val="0"/>
              <w:jc w:val="center"/>
              <w:rPr>
                <w:rFonts w:ascii="Times New Roman" w:hAnsi="Times New Roman"/>
                <w:sz w:val="24"/>
                <w:szCs w:val="24"/>
              </w:rPr>
            </w:pPr>
            <w:r w:rsidRPr="001C5A2A">
              <w:rPr>
                <w:rFonts w:ascii="Times New Roman" w:hAnsi="Times New Roman"/>
                <w:sz w:val="24"/>
                <w:szCs w:val="24"/>
              </w:rPr>
              <w:t>1,0</w:t>
            </w:r>
          </w:p>
        </w:tc>
      </w:tr>
      <w:tr w:rsidR="003E68E0" w:rsidRPr="001C5A2A" w:rsidTr="0097588D">
        <w:trPr>
          <w:trHeight w:val="227"/>
          <w:jc w:val="center"/>
        </w:trPr>
        <w:tc>
          <w:tcPr>
            <w:tcW w:w="3119" w:type="dxa"/>
            <w:tcBorders>
              <w:top w:val="nil"/>
            </w:tcBorders>
          </w:tcPr>
          <w:p w:rsidR="003E68E0" w:rsidRPr="001C5A2A" w:rsidRDefault="003E68E0" w:rsidP="0097588D">
            <w:pPr>
              <w:widowControl w:val="0"/>
              <w:jc w:val="both"/>
              <w:rPr>
                <w:rFonts w:ascii="Times New Roman" w:hAnsi="Times New Roman"/>
                <w:sz w:val="24"/>
                <w:szCs w:val="24"/>
              </w:rPr>
            </w:pPr>
            <w:r w:rsidRPr="001C5A2A">
              <w:rPr>
                <w:rFonts w:ascii="Times New Roman" w:hAnsi="Times New Roman"/>
                <w:sz w:val="24"/>
                <w:szCs w:val="24"/>
              </w:rPr>
              <w:t>Проезд</w:t>
            </w:r>
          </w:p>
        </w:tc>
        <w:tc>
          <w:tcPr>
            <w:tcW w:w="2041" w:type="dxa"/>
            <w:tcBorders>
              <w:top w:val="nil"/>
            </w:tcBorders>
          </w:tcPr>
          <w:p w:rsidR="003E68E0" w:rsidRPr="001C5A2A" w:rsidRDefault="003E68E0" w:rsidP="0097588D">
            <w:pPr>
              <w:widowControl w:val="0"/>
              <w:jc w:val="center"/>
              <w:rPr>
                <w:rFonts w:ascii="Times New Roman" w:hAnsi="Times New Roman"/>
                <w:sz w:val="24"/>
                <w:szCs w:val="24"/>
              </w:rPr>
            </w:pPr>
            <w:r w:rsidRPr="001C5A2A">
              <w:rPr>
                <w:rFonts w:ascii="Times New Roman" w:hAnsi="Times New Roman"/>
                <w:sz w:val="24"/>
                <w:szCs w:val="24"/>
              </w:rPr>
              <w:t>20</w:t>
            </w:r>
          </w:p>
        </w:tc>
        <w:tc>
          <w:tcPr>
            <w:tcW w:w="1644" w:type="dxa"/>
            <w:tcBorders>
              <w:top w:val="nil"/>
            </w:tcBorders>
          </w:tcPr>
          <w:p w:rsidR="003E68E0" w:rsidRPr="001C5A2A" w:rsidRDefault="003E68E0" w:rsidP="0097588D">
            <w:pPr>
              <w:widowControl w:val="0"/>
              <w:jc w:val="center"/>
              <w:rPr>
                <w:rFonts w:ascii="Times New Roman" w:hAnsi="Times New Roman"/>
                <w:sz w:val="24"/>
                <w:szCs w:val="24"/>
              </w:rPr>
            </w:pPr>
            <w:r w:rsidRPr="001C5A2A">
              <w:rPr>
                <w:rFonts w:ascii="Times New Roman" w:hAnsi="Times New Roman"/>
                <w:sz w:val="24"/>
                <w:szCs w:val="24"/>
              </w:rPr>
              <w:t>2,75-3,0</w:t>
            </w:r>
          </w:p>
        </w:tc>
        <w:tc>
          <w:tcPr>
            <w:tcW w:w="1417" w:type="dxa"/>
            <w:tcBorders>
              <w:top w:val="nil"/>
            </w:tcBorders>
          </w:tcPr>
          <w:p w:rsidR="003E68E0" w:rsidRPr="001C5A2A" w:rsidRDefault="003E68E0" w:rsidP="0097588D">
            <w:pPr>
              <w:widowControl w:val="0"/>
              <w:jc w:val="center"/>
              <w:rPr>
                <w:rFonts w:ascii="Times New Roman" w:hAnsi="Times New Roman"/>
                <w:sz w:val="24"/>
                <w:szCs w:val="24"/>
              </w:rPr>
            </w:pPr>
            <w:r w:rsidRPr="001C5A2A">
              <w:rPr>
                <w:rFonts w:ascii="Times New Roman" w:hAnsi="Times New Roman"/>
                <w:sz w:val="24"/>
                <w:szCs w:val="24"/>
              </w:rPr>
              <w:t>1</w:t>
            </w:r>
          </w:p>
        </w:tc>
        <w:tc>
          <w:tcPr>
            <w:tcW w:w="1896" w:type="dxa"/>
            <w:tcBorders>
              <w:top w:val="nil"/>
            </w:tcBorders>
          </w:tcPr>
          <w:p w:rsidR="003E68E0" w:rsidRPr="001C5A2A" w:rsidRDefault="003E68E0" w:rsidP="0097588D">
            <w:pPr>
              <w:widowControl w:val="0"/>
              <w:jc w:val="center"/>
              <w:rPr>
                <w:rFonts w:ascii="Times New Roman" w:hAnsi="Times New Roman"/>
                <w:sz w:val="24"/>
                <w:szCs w:val="24"/>
              </w:rPr>
            </w:pPr>
            <w:r w:rsidRPr="001C5A2A">
              <w:rPr>
                <w:rFonts w:ascii="Times New Roman" w:hAnsi="Times New Roman"/>
                <w:sz w:val="24"/>
                <w:szCs w:val="24"/>
              </w:rPr>
              <w:t>0-1,0</w:t>
            </w:r>
          </w:p>
        </w:tc>
      </w:tr>
      <w:tr w:rsidR="003E68E0" w:rsidRPr="001C5A2A" w:rsidTr="0097588D">
        <w:trPr>
          <w:jc w:val="center"/>
        </w:trPr>
        <w:tc>
          <w:tcPr>
            <w:tcW w:w="3119" w:type="dxa"/>
          </w:tcPr>
          <w:p w:rsidR="003E68E0" w:rsidRPr="001C5A2A" w:rsidRDefault="003E68E0" w:rsidP="0097588D">
            <w:pPr>
              <w:widowControl w:val="0"/>
              <w:rPr>
                <w:rFonts w:ascii="Times New Roman" w:hAnsi="Times New Roman"/>
                <w:sz w:val="24"/>
                <w:szCs w:val="24"/>
              </w:rPr>
            </w:pPr>
            <w:r w:rsidRPr="001C5A2A">
              <w:rPr>
                <w:rFonts w:ascii="Times New Roman" w:hAnsi="Times New Roman"/>
                <w:sz w:val="24"/>
                <w:szCs w:val="24"/>
              </w:rPr>
              <w:t>Хозяйственный проезд, скотопрогон</w:t>
            </w:r>
          </w:p>
        </w:tc>
        <w:tc>
          <w:tcPr>
            <w:tcW w:w="2041" w:type="dxa"/>
            <w:vAlign w:val="center"/>
          </w:tcPr>
          <w:p w:rsidR="003E68E0" w:rsidRPr="001C5A2A" w:rsidRDefault="003E68E0" w:rsidP="0097588D">
            <w:pPr>
              <w:widowControl w:val="0"/>
              <w:jc w:val="center"/>
              <w:rPr>
                <w:rFonts w:ascii="Times New Roman" w:hAnsi="Times New Roman"/>
                <w:sz w:val="24"/>
                <w:szCs w:val="24"/>
              </w:rPr>
            </w:pPr>
            <w:r w:rsidRPr="001C5A2A">
              <w:rPr>
                <w:rFonts w:ascii="Times New Roman" w:hAnsi="Times New Roman"/>
                <w:sz w:val="24"/>
                <w:szCs w:val="24"/>
              </w:rPr>
              <w:t>30</w:t>
            </w:r>
          </w:p>
        </w:tc>
        <w:tc>
          <w:tcPr>
            <w:tcW w:w="1644" w:type="dxa"/>
            <w:vAlign w:val="center"/>
          </w:tcPr>
          <w:p w:rsidR="003E68E0" w:rsidRPr="001C5A2A" w:rsidRDefault="003E68E0" w:rsidP="0097588D">
            <w:pPr>
              <w:widowControl w:val="0"/>
              <w:jc w:val="center"/>
              <w:rPr>
                <w:rFonts w:ascii="Times New Roman" w:hAnsi="Times New Roman"/>
                <w:sz w:val="24"/>
                <w:szCs w:val="24"/>
              </w:rPr>
            </w:pPr>
            <w:r w:rsidRPr="001C5A2A">
              <w:rPr>
                <w:rFonts w:ascii="Times New Roman" w:hAnsi="Times New Roman"/>
                <w:sz w:val="24"/>
                <w:szCs w:val="24"/>
              </w:rPr>
              <w:t>4,5</w:t>
            </w:r>
          </w:p>
        </w:tc>
        <w:tc>
          <w:tcPr>
            <w:tcW w:w="1417" w:type="dxa"/>
            <w:vAlign w:val="center"/>
          </w:tcPr>
          <w:p w:rsidR="003E68E0" w:rsidRPr="001C5A2A" w:rsidRDefault="003E68E0" w:rsidP="0097588D">
            <w:pPr>
              <w:widowControl w:val="0"/>
              <w:jc w:val="center"/>
              <w:rPr>
                <w:rFonts w:ascii="Times New Roman" w:hAnsi="Times New Roman"/>
                <w:sz w:val="24"/>
                <w:szCs w:val="24"/>
              </w:rPr>
            </w:pPr>
            <w:r w:rsidRPr="001C5A2A">
              <w:rPr>
                <w:rFonts w:ascii="Times New Roman" w:hAnsi="Times New Roman"/>
                <w:sz w:val="24"/>
                <w:szCs w:val="24"/>
              </w:rPr>
              <w:t>1</w:t>
            </w:r>
          </w:p>
        </w:tc>
        <w:tc>
          <w:tcPr>
            <w:tcW w:w="1896" w:type="dxa"/>
            <w:vAlign w:val="center"/>
          </w:tcPr>
          <w:p w:rsidR="003E68E0" w:rsidRPr="001C5A2A" w:rsidRDefault="003E68E0" w:rsidP="0097588D">
            <w:pPr>
              <w:widowControl w:val="0"/>
              <w:jc w:val="center"/>
              <w:rPr>
                <w:rFonts w:ascii="Times New Roman" w:hAnsi="Times New Roman"/>
                <w:sz w:val="24"/>
                <w:szCs w:val="24"/>
              </w:rPr>
            </w:pPr>
            <w:r w:rsidRPr="001C5A2A">
              <w:rPr>
                <w:rFonts w:ascii="Times New Roman" w:hAnsi="Times New Roman"/>
                <w:sz w:val="24"/>
                <w:szCs w:val="24"/>
              </w:rPr>
              <w:noBreakHyphen/>
            </w:r>
          </w:p>
        </w:tc>
      </w:tr>
    </w:tbl>
    <w:p w:rsidR="003E68E0" w:rsidRPr="001C5A2A" w:rsidRDefault="003E68E0" w:rsidP="003E68E0">
      <w:pPr>
        <w:pStyle w:val="a3"/>
        <w:widowControl w:val="0"/>
        <w:ind w:left="0"/>
        <w:jc w:val="both"/>
        <w:rPr>
          <w:rFonts w:ascii="Times New Roman" w:hAnsi="Times New Roman"/>
          <w:sz w:val="24"/>
          <w:szCs w:val="24"/>
        </w:rPr>
      </w:pPr>
    </w:p>
    <w:p w:rsidR="003E68E0" w:rsidRPr="001C5A2A" w:rsidRDefault="003E68E0" w:rsidP="003E68E0">
      <w:pPr>
        <w:pStyle w:val="a3"/>
        <w:widowControl w:val="0"/>
        <w:numPr>
          <w:ilvl w:val="0"/>
          <w:numId w:val="12"/>
        </w:numPr>
        <w:ind w:left="0" w:firstLine="0"/>
        <w:jc w:val="both"/>
        <w:rPr>
          <w:rFonts w:ascii="Times New Roman" w:hAnsi="Times New Roman"/>
          <w:sz w:val="24"/>
          <w:szCs w:val="24"/>
        </w:rPr>
      </w:pPr>
      <w:r w:rsidRPr="001C5A2A">
        <w:rPr>
          <w:rFonts w:ascii="Times New Roman" w:hAnsi="Times New Roman"/>
          <w:sz w:val="24"/>
          <w:szCs w:val="24"/>
        </w:rPr>
        <w:t>Дороги, соединяющие населенные пункты в пределах сельского поселения, единые общественные центры и производственные зоны, по возможности, следует прокладывать по границам хозяйств или полей севооборота.</w:t>
      </w:r>
    </w:p>
    <w:p w:rsidR="003E68E0" w:rsidRPr="001C5A2A" w:rsidRDefault="003E68E0" w:rsidP="003E68E0">
      <w:pPr>
        <w:pStyle w:val="a3"/>
        <w:widowControl w:val="0"/>
        <w:numPr>
          <w:ilvl w:val="0"/>
          <w:numId w:val="12"/>
        </w:numPr>
        <w:ind w:left="0" w:firstLine="0"/>
        <w:jc w:val="both"/>
        <w:rPr>
          <w:rFonts w:ascii="Times New Roman" w:hAnsi="Times New Roman"/>
          <w:sz w:val="24"/>
          <w:szCs w:val="24"/>
        </w:rPr>
      </w:pPr>
      <w:r w:rsidRPr="001C5A2A">
        <w:rPr>
          <w:rFonts w:ascii="Times New Roman" w:hAnsi="Times New Roman"/>
          <w:sz w:val="24"/>
          <w:szCs w:val="24"/>
        </w:rPr>
        <w:t>Ширину и поперечный профиль улиц в пределах красных линий, уровень их благоустройства следует определять в зависимости от величины сельского населенного пункта, прогнозируемых потоков движения, условий прокладки инженерных коммуникаций, типа, этажности и общего архитектурно-планировочного решения застройки, как правило, 15-</w:t>
      </w:r>
      <w:smartTag w:uri="urn:schemas-microsoft-com:office:smarttags" w:element="metricconverter">
        <w:smartTagPr>
          <w:attr w:name="ProductID" w:val="25 м"/>
        </w:smartTagPr>
        <w:r w:rsidRPr="001C5A2A">
          <w:rPr>
            <w:rFonts w:ascii="Times New Roman" w:hAnsi="Times New Roman"/>
            <w:sz w:val="24"/>
            <w:szCs w:val="24"/>
          </w:rPr>
          <w:t>25 м</w:t>
        </w:r>
      </w:smartTag>
      <w:r w:rsidRPr="001C5A2A">
        <w:rPr>
          <w:rFonts w:ascii="Times New Roman" w:hAnsi="Times New Roman"/>
          <w:sz w:val="24"/>
          <w:szCs w:val="24"/>
        </w:rPr>
        <w:t>.</w:t>
      </w:r>
    </w:p>
    <w:p w:rsidR="003E68E0" w:rsidRPr="001C5A2A" w:rsidRDefault="003E68E0" w:rsidP="003E68E0">
      <w:pPr>
        <w:pStyle w:val="a3"/>
        <w:widowControl w:val="0"/>
        <w:ind w:left="0" w:firstLine="795"/>
        <w:jc w:val="both"/>
        <w:rPr>
          <w:rFonts w:ascii="Times New Roman" w:hAnsi="Times New Roman"/>
          <w:sz w:val="24"/>
          <w:szCs w:val="24"/>
        </w:rPr>
      </w:pPr>
      <w:r w:rsidRPr="001C5A2A">
        <w:rPr>
          <w:rFonts w:ascii="Times New Roman" w:hAnsi="Times New Roman"/>
          <w:sz w:val="24"/>
          <w:szCs w:val="24"/>
        </w:rPr>
        <w:lastRenderedPageBreak/>
        <w:t>Тротуары следует предусматривать по обеим сторонам жилых улиц независимо от типа застройки. Вдоль ограждений усадебной застройки на второстепенных улицах допускается устройство пешеходных дорожек с простейшим типом покрытия.</w:t>
      </w:r>
    </w:p>
    <w:p w:rsidR="003E68E0" w:rsidRPr="001C5A2A" w:rsidRDefault="003E68E0" w:rsidP="003E68E0">
      <w:pPr>
        <w:pStyle w:val="a3"/>
        <w:widowControl w:val="0"/>
        <w:ind w:left="0" w:firstLine="851"/>
        <w:jc w:val="both"/>
        <w:rPr>
          <w:rFonts w:ascii="Times New Roman" w:hAnsi="Times New Roman"/>
          <w:sz w:val="24"/>
          <w:szCs w:val="24"/>
        </w:rPr>
      </w:pPr>
      <w:r w:rsidRPr="001C5A2A">
        <w:rPr>
          <w:rFonts w:ascii="Times New Roman" w:hAnsi="Times New Roman"/>
          <w:sz w:val="24"/>
          <w:szCs w:val="24"/>
        </w:rPr>
        <w:t xml:space="preserve">Проезжие части второстепенных жилых улиц с односторонней усадебной застройкой и тупиковые проезды протяженностью до </w:t>
      </w:r>
      <w:smartTag w:uri="urn:schemas-microsoft-com:office:smarttags" w:element="metricconverter">
        <w:smartTagPr>
          <w:attr w:name="ProductID" w:val="150 м"/>
        </w:smartTagPr>
        <w:r w:rsidRPr="001C5A2A">
          <w:rPr>
            <w:rFonts w:ascii="Times New Roman" w:hAnsi="Times New Roman"/>
            <w:sz w:val="24"/>
            <w:szCs w:val="24"/>
          </w:rPr>
          <w:t>150 м</w:t>
        </w:r>
      </w:smartTag>
      <w:r w:rsidRPr="001C5A2A">
        <w:rPr>
          <w:rFonts w:ascii="Times New Roman" w:hAnsi="Times New Roman"/>
          <w:sz w:val="24"/>
          <w:szCs w:val="24"/>
        </w:rPr>
        <w:t xml:space="preserve"> допускается предусматривать совмещенными с пешеходным движением без устройства отдельного тротуара при ширине проезда не менее </w:t>
      </w:r>
      <w:smartTag w:uri="urn:schemas-microsoft-com:office:smarttags" w:element="metricconverter">
        <w:smartTagPr>
          <w:attr w:name="ProductID" w:val="4,2 м"/>
        </w:smartTagPr>
        <w:r w:rsidRPr="001C5A2A">
          <w:rPr>
            <w:rFonts w:ascii="Times New Roman" w:hAnsi="Times New Roman"/>
            <w:sz w:val="24"/>
            <w:szCs w:val="24"/>
          </w:rPr>
          <w:t>4,2 м</w:t>
        </w:r>
      </w:smartTag>
      <w:r w:rsidRPr="001C5A2A">
        <w:rPr>
          <w:rFonts w:ascii="Times New Roman" w:hAnsi="Times New Roman"/>
          <w:sz w:val="24"/>
          <w:szCs w:val="24"/>
        </w:rPr>
        <w:t xml:space="preserve">. </w:t>
      </w:r>
    </w:p>
    <w:p w:rsidR="003E68E0" w:rsidRPr="001C5A2A" w:rsidRDefault="003E68E0" w:rsidP="003E68E0">
      <w:pPr>
        <w:pStyle w:val="a3"/>
        <w:widowControl w:val="0"/>
        <w:ind w:left="0" w:firstLine="1590"/>
        <w:jc w:val="both"/>
        <w:rPr>
          <w:rFonts w:ascii="Times New Roman" w:hAnsi="Times New Roman"/>
          <w:sz w:val="24"/>
          <w:szCs w:val="24"/>
        </w:rPr>
      </w:pPr>
      <w:r w:rsidRPr="001C5A2A">
        <w:rPr>
          <w:rFonts w:ascii="Times New Roman" w:hAnsi="Times New Roman"/>
          <w:sz w:val="24"/>
          <w:szCs w:val="24"/>
        </w:rPr>
        <w:t xml:space="preserve">На второстепенных улицах и проездах с однополосным движением автотранспорта следует предусматривать разъездные площадки размером 7×15 м через каждые </w:t>
      </w:r>
      <w:smartTag w:uri="urn:schemas-microsoft-com:office:smarttags" w:element="metricconverter">
        <w:smartTagPr>
          <w:attr w:name="ProductID" w:val="200 м"/>
        </w:smartTagPr>
        <w:r w:rsidRPr="001C5A2A">
          <w:rPr>
            <w:rFonts w:ascii="Times New Roman" w:hAnsi="Times New Roman"/>
            <w:sz w:val="24"/>
            <w:szCs w:val="24"/>
          </w:rPr>
          <w:t>200 м</w:t>
        </w:r>
      </w:smartTag>
      <w:r w:rsidRPr="001C5A2A">
        <w:rPr>
          <w:rFonts w:ascii="Times New Roman" w:hAnsi="Times New Roman"/>
          <w:sz w:val="24"/>
          <w:szCs w:val="24"/>
        </w:rPr>
        <w:t>.</w:t>
      </w:r>
    </w:p>
    <w:p w:rsidR="003E68E0" w:rsidRPr="001C5A2A" w:rsidRDefault="003E68E0" w:rsidP="003E68E0">
      <w:pPr>
        <w:pStyle w:val="a3"/>
        <w:widowControl w:val="0"/>
        <w:ind w:left="0" w:firstLine="795"/>
        <w:jc w:val="both"/>
        <w:rPr>
          <w:rFonts w:ascii="Times New Roman" w:hAnsi="Times New Roman"/>
          <w:sz w:val="24"/>
          <w:szCs w:val="24"/>
        </w:rPr>
      </w:pPr>
      <w:r w:rsidRPr="001C5A2A">
        <w:rPr>
          <w:rFonts w:ascii="Times New Roman" w:hAnsi="Times New Roman"/>
          <w:sz w:val="24"/>
          <w:szCs w:val="24"/>
        </w:rPr>
        <w:t>Хозяйственные проезды допускается принимать совмещенными со скотопрогонами. При этом они не должны пересекать главных улиц. Покрытие хозяйственных проездов должно выдерживать нагрузку грузовых автомобилей, тракторов и других машин.</w:t>
      </w:r>
    </w:p>
    <w:p w:rsidR="002C7A6D" w:rsidRDefault="002C7A6D" w:rsidP="00607A1A">
      <w:pPr>
        <w:pStyle w:val="3"/>
      </w:pPr>
    </w:p>
    <w:p w:rsidR="00483FC4" w:rsidRPr="00266E9A" w:rsidRDefault="00483FC4" w:rsidP="00607A1A">
      <w:pPr>
        <w:pStyle w:val="3"/>
      </w:pPr>
      <w:r w:rsidRPr="00266E9A">
        <w:t xml:space="preserve">Статья </w:t>
      </w:r>
      <w:r w:rsidR="006F6C56">
        <w:rPr>
          <w:lang w:val="ru-RU"/>
        </w:rPr>
        <w:t>29</w:t>
      </w:r>
      <w:r w:rsidRPr="00266E9A">
        <w:t>. Описание территорий, для которых градостроительные регламенты не устанавливаются.</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Фиксация, установление, изменение границ и регулирование использования указанных территорий осуществляются в порядке, определенном в разделе 2 настоящих Правил. </w:t>
      </w:r>
    </w:p>
    <w:p w:rsidR="00483FC4" w:rsidRPr="00CC0ACB" w:rsidRDefault="00483FC4" w:rsidP="00483FC4">
      <w:pPr>
        <w:keepNext/>
        <w:keepLines/>
        <w:spacing w:after="0" w:line="240" w:lineRule="auto"/>
        <w:ind w:firstLine="567"/>
        <w:jc w:val="both"/>
        <w:outlineLvl w:val="4"/>
        <w:rPr>
          <w:rFonts w:ascii="Times New Roman" w:eastAsia="Times New Roman" w:hAnsi="Times New Roman"/>
          <w:b/>
          <w:sz w:val="24"/>
          <w:szCs w:val="24"/>
          <w:lang w:eastAsia="ru-RU"/>
        </w:rPr>
      </w:pPr>
      <w:r w:rsidRPr="00CC0ACB">
        <w:rPr>
          <w:rFonts w:ascii="Times New Roman" w:eastAsia="Times New Roman" w:hAnsi="Times New Roman"/>
          <w:b/>
          <w:sz w:val="24"/>
          <w:szCs w:val="24"/>
          <w:lang w:eastAsia="ru-RU"/>
        </w:rPr>
        <w:t xml:space="preserve">Территории общего пользования </w:t>
      </w:r>
    </w:p>
    <w:p w:rsidR="00483FC4" w:rsidRPr="00CC0ACB" w:rsidRDefault="00483FC4" w:rsidP="00483FC4">
      <w:pPr>
        <w:spacing w:after="0" w:line="240" w:lineRule="auto"/>
        <w:ind w:firstLine="567"/>
        <w:jc w:val="both"/>
        <w:rPr>
          <w:rFonts w:ascii="Times New Roman" w:eastAsia="Times New Roman" w:hAnsi="Times New Roman"/>
          <w:sz w:val="24"/>
          <w:szCs w:val="24"/>
          <w:lang w:eastAsia="ru-RU"/>
        </w:rPr>
      </w:pPr>
      <w:r w:rsidRPr="00CC0ACB">
        <w:rPr>
          <w:rFonts w:ascii="Times New Roman" w:eastAsia="Times New Roman" w:hAnsi="Times New Roman"/>
          <w:sz w:val="24"/>
          <w:szCs w:val="24"/>
          <w:lang w:eastAsia="ru-RU"/>
        </w:rPr>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 территории, предназначенные для размещения и (или) занятые уличными распределительными линейными объектами (линии электропередачи, линии связи (в том числе линейно-кабельные сооружения), трубопроводы, автомобильные дороги и другие подобные сооружения).</w:t>
      </w:r>
    </w:p>
    <w:p w:rsidR="00483FC4" w:rsidRPr="00266E9A" w:rsidRDefault="00483FC4" w:rsidP="00483FC4">
      <w:pPr>
        <w:keepNext/>
        <w:keepLines/>
        <w:spacing w:after="0" w:line="240" w:lineRule="auto"/>
        <w:ind w:firstLine="567"/>
        <w:jc w:val="both"/>
        <w:outlineLvl w:val="4"/>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 xml:space="preserve">Сельскохозяйственные угодья </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Сельскохозяйственные угодья – </w:t>
      </w:r>
      <w:r w:rsidRPr="00266E9A">
        <w:rPr>
          <w:rFonts w:ascii="Times New Roman" w:eastAsia="Times New Roman" w:hAnsi="Times New Roman"/>
          <w:bCs/>
          <w:sz w:val="24"/>
          <w:szCs w:val="24"/>
          <w:lang w:eastAsia="ru-RU"/>
        </w:rPr>
        <w:t xml:space="preserve">территории, предназначенные для ведения сельского хозяйства, </w:t>
      </w:r>
      <w:r w:rsidRPr="00266E9A">
        <w:rPr>
          <w:rFonts w:ascii="Times New Roman" w:eastAsia="Times New Roman" w:hAnsi="Times New Roman"/>
          <w:sz w:val="24"/>
          <w:szCs w:val="24"/>
          <w:lang w:eastAsia="ru-RU"/>
        </w:rPr>
        <w:t xml:space="preserve">в том числе </w:t>
      </w:r>
      <w:r w:rsidRPr="00266E9A">
        <w:rPr>
          <w:rFonts w:ascii="Times New Roman" w:eastAsia="Times New Roman" w:hAnsi="Times New Roman"/>
          <w:bCs/>
          <w:sz w:val="24"/>
          <w:szCs w:val="24"/>
          <w:lang w:eastAsia="ru-RU"/>
        </w:rPr>
        <w:t>выращивания сельскохозяйственной продукции, выпаса скота и сенокошения</w:t>
      </w:r>
      <w:r w:rsidRPr="00266E9A">
        <w:rPr>
          <w:rFonts w:ascii="Times New Roman" w:eastAsia="Times New Roman" w:hAnsi="Times New Roman"/>
          <w:iCs/>
          <w:sz w:val="24"/>
          <w:szCs w:val="24"/>
          <w:lang w:eastAsia="ru-RU"/>
        </w:rPr>
        <w:t xml:space="preserve">, используемые в соответствие с земельным законодательством, законодательством о </w:t>
      </w:r>
      <w:r w:rsidRPr="00266E9A">
        <w:rPr>
          <w:rFonts w:ascii="Times New Roman" w:eastAsia="Times New Roman" w:hAnsi="Times New Roman"/>
          <w:bCs/>
          <w:sz w:val="24"/>
          <w:szCs w:val="24"/>
          <w:lang w:eastAsia="ru-RU"/>
        </w:rPr>
        <w:t>сельскохозяйственной деятельности</w:t>
      </w:r>
      <w:r w:rsidRPr="00266E9A">
        <w:rPr>
          <w:rFonts w:ascii="Times New Roman" w:eastAsia="Times New Roman" w:hAnsi="Times New Roman"/>
          <w:sz w:val="24"/>
          <w:szCs w:val="24"/>
          <w:lang w:eastAsia="ru-RU"/>
        </w:rPr>
        <w:t>.</w:t>
      </w:r>
    </w:p>
    <w:p w:rsidR="00483FC4" w:rsidRPr="00266E9A" w:rsidRDefault="00483FC4" w:rsidP="00483FC4">
      <w:pPr>
        <w:keepNext/>
        <w:keepLines/>
        <w:spacing w:after="0" w:line="240" w:lineRule="auto"/>
        <w:ind w:firstLine="567"/>
        <w:jc w:val="both"/>
        <w:outlineLvl w:val="4"/>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 xml:space="preserve">Земли лесного фонда </w:t>
      </w:r>
    </w:p>
    <w:p w:rsidR="00483FC4" w:rsidRPr="00266E9A" w:rsidRDefault="00483FC4" w:rsidP="00483FC4">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Земли лесного фонда – </w:t>
      </w:r>
      <w:r w:rsidRPr="00266E9A">
        <w:rPr>
          <w:rFonts w:ascii="Times New Roman" w:eastAsia="Times New Roman" w:hAnsi="Times New Roman"/>
          <w:iCs/>
          <w:sz w:val="24"/>
          <w:szCs w:val="24"/>
          <w:lang w:eastAsia="ru-RU"/>
        </w:rPr>
        <w:t xml:space="preserve">территории, предназначенные для обеспечения правовых условий сохранения и использования существующего природного </w:t>
      </w:r>
      <w:r w:rsidRPr="00266E9A">
        <w:rPr>
          <w:rFonts w:ascii="Times New Roman" w:eastAsia="Times New Roman" w:hAnsi="Times New Roman"/>
          <w:sz w:val="24"/>
          <w:szCs w:val="24"/>
          <w:lang w:eastAsia="ru-RU"/>
        </w:rPr>
        <w:t xml:space="preserve">лесного </w:t>
      </w:r>
      <w:r w:rsidRPr="00266E9A">
        <w:rPr>
          <w:rFonts w:ascii="Times New Roman" w:eastAsia="Times New Roman" w:hAnsi="Times New Roman"/>
          <w:iCs/>
          <w:sz w:val="24"/>
          <w:szCs w:val="24"/>
          <w:lang w:eastAsia="ru-RU"/>
        </w:rPr>
        <w:t>ландшафта, используемые в соответствие с земельным и лесным законодательством</w:t>
      </w:r>
      <w:r w:rsidRPr="00266E9A">
        <w:rPr>
          <w:rFonts w:ascii="Times New Roman" w:eastAsia="Times New Roman" w:hAnsi="Times New Roman"/>
          <w:sz w:val="24"/>
          <w:szCs w:val="24"/>
          <w:lang w:eastAsia="ru-RU"/>
        </w:rPr>
        <w:t>.</w:t>
      </w:r>
    </w:p>
    <w:p w:rsidR="00737692" w:rsidRDefault="00483FC4" w:rsidP="00737692">
      <w:pPr>
        <w:keepNext/>
        <w:keepLines/>
        <w:spacing w:after="0" w:line="240" w:lineRule="auto"/>
        <w:ind w:firstLine="567"/>
        <w:jc w:val="both"/>
        <w:outlineLvl w:val="4"/>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lastRenderedPageBreak/>
        <w:t>Территории водных объектов</w:t>
      </w:r>
    </w:p>
    <w:p w:rsidR="00483FC4" w:rsidRPr="00737692" w:rsidRDefault="00483FC4" w:rsidP="00737692">
      <w:pPr>
        <w:keepNext/>
        <w:keepLines/>
        <w:spacing w:after="0" w:line="240" w:lineRule="auto"/>
        <w:ind w:firstLine="567"/>
        <w:jc w:val="both"/>
        <w:outlineLvl w:val="4"/>
        <w:rPr>
          <w:rFonts w:ascii="Times New Roman" w:eastAsia="Times New Roman" w:hAnsi="Times New Roman"/>
          <w:b/>
          <w:sz w:val="24"/>
          <w:szCs w:val="24"/>
          <w:lang w:eastAsia="ru-RU"/>
        </w:rPr>
      </w:pPr>
      <w:r w:rsidRPr="00266E9A">
        <w:rPr>
          <w:rFonts w:ascii="Times New Roman" w:eastAsia="Times New Roman" w:hAnsi="Times New Roman"/>
          <w:sz w:val="24"/>
          <w:szCs w:val="24"/>
          <w:lang w:eastAsia="ru-RU"/>
        </w:rPr>
        <w:t xml:space="preserve">Территории водных объектов – </w:t>
      </w:r>
      <w:r w:rsidRPr="00266E9A">
        <w:rPr>
          <w:rFonts w:ascii="Times New Roman" w:eastAsia="Times New Roman" w:hAnsi="Times New Roman"/>
          <w:iCs/>
          <w:sz w:val="24"/>
          <w:szCs w:val="24"/>
          <w:lang w:eastAsia="ru-RU"/>
        </w:rPr>
        <w:t xml:space="preserve">территории, предназначенные для обеспечения правовых условий сохранения и использования существующих природных </w:t>
      </w:r>
      <w:r w:rsidRPr="00266E9A">
        <w:rPr>
          <w:rFonts w:ascii="Times New Roman" w:eastAsia="Times New Roman" w:hAnsi="Times New Roman"/>
          <w:sz w:val="24"/>
          <w:szCs w:val="24"/>
          <w:lang w:eastAsia="ru-RU"/>
        </w:rPr>
        <w:t>водных объектов</w:t>
      </w:r>
      <w:r w:rsidRPr="00266E9A">
        <w:rPr>
          <w:rFonts w:ascii="Times New Roman" w:eastAsia="Times New Roman" w:hAnsi="Times New Roman"/>
          <w:iCs/>
          <w:sz w:val="24"/>
          <w:szCs w:val="24"/>
          <w:lang w:eastAsia="ru-RU"/>
        </w:rPr>
        <w:t xml:space="preserve"> и создания экологически чистой окружающей среды в интересах здоровья населения, используемые в соответствие с земельным и водным законодательством</w:t>
      </w:r>
      <w:r w:rsidRPr="00266E9A">
        <w:rPr>
          <w:rFonts w:ascii="Times New Roman" w:eastAsia="Times New Roman" w:hAnsi="Times New Roman"/>
          <w:sz w:val="24"/>
          <w:szCs w:val="24"/>
          <w:lang w:eastAsia="ru-RU"/>
        </w:rPr>
        <w:t>.</w:t>
      </w:r>
      <w:r w:rsidRPr="00960524">
        <w:rPr>
          <w:rFonts w:ascii="Times New Roman" w:eastAsia="Times New Roman" w:hAnsi="Times New Roman"/>
          <w:b/>
          <w:bCs/>
          <w:sz w:val="24"/>
          <w:szCs w:val="24"/>
          <w:lang w:eastAsia="ru-RU"/>
        </w:rPr>
        <w:t xml:space="preserve"> </w:t>
      </w:r>
    </w:p>
    <w:p w:rsidR="00483FC4" w:rsidRPr="00266E9A" w:rsidRDefault="00483FC4" w:rsidP="00483FC4">
      <w:pPr>
        <w:keepNext/>
        <w:spacing w:after="0" w:line="240" w:lineRule="auto"/>
        <w:ind w:firstLine="567"/>
        <w:jc w:val="center"/>
        <w:outlineLvl w:val="1"/>
        <w:rPr>
          <w:rFonts w:ascii="Times New Roman" w:eastAsia="Times New Roman" w:hAnsi="Times New Roman"/>
          <w:b/>
          <w:bCs/>
          <w:sz w:val="24"/>
          <w:szCs w:val="24"/>
          <w:lang w:eastAsia="ru-RU"/>
        </w:rPr>
      </w:pPr>
      <w:r w:rsidRPr="00266E9A">
        <w:rPr>
          <w:rFonts w:ascii="Times New Roman" w:eastAsia="Times New Roman" w:hAnsi="Times New Roman"/>
          <w:b/>
          <w:bCs/>
          <w:sz w:val="24"/>
          <w:szCs w:val="24"/>
          <w:lang w:eastAsia="ru-RU"/>
        </w:rPr>
        <w:t xml:space="preserve">РАЗДЕЛ 8. </w:t>
      </w:r>
      <w:r w:rsidRPr="00266E9A">
        <w:rPr>
          <w:rFonts w:ascii="Times New Roman" w:eastAsia="Times New Roman" w:hAnsi="Times New Roman"/>
          <w:b/>
          <w:bCs/>
          <w:iCs/>
          <w:sz w:val="24"/>
          <w:szCs w:val="24"/>
          <w:lang w:eastAsia="ru-RU"/>
        </w:rPr>
        <w:t>ГРАДОСТРОИТЕЛЬНЫЕ РЕГЛАМЕНТЫ В ЧАСТИ ОГРАНИЧЕНИЙ ИСПОЛЬЗОВАНИЯ ЗЕМЕЛЬНЫХ УЧАСТКОВ И ОБЪЕКТОВ КАПИТАЛЬНОГО СТРОИТЕЛЬСТВА</w:t>
      </w:r>
    </w:p>
    <w:p w:rsidR="00483FC4" w:rsidRPr="00F33151" w:rsidRDefault="00483FC4" w:rsidP="00F33151">
      <w:pPr>
        <w:pStyle w:val="3"/>
      </w:pPr>
      <w:r w:rsidRPr="00F33151">
        <w:t xml:space="preserve">Статья </w:t>
      </w:r>
      <w:r w:rsidR="006F6C56">
        <w:rPr>
          <w:lang w:val="ru-RU"/>
        </w:rPr>
        <w:t>30</w:t>
      </w:r>
      <w:r w:rsidRPr="00F33151">
        <w:t>. Ограничения использования земельных участков и объектов капитального строительства на территории зон с особыми условиями использования территорий по природно-экологическим и санитарно-гигиеническим требованиям.</w:t>
      </w:r>
    </w:p>
    <w:p w:rsidR="00483FC4" w:rsidRPr="00AA5A87" w:rsidRDefault="00483FC4" w:rsidP="00483FC4">
      <w:pPr>
        <w:widowControl w:val="0"/>
        <w:autoSpaceDE w:val="0"/>
        <w:autoSpaceDN w:val="0"/>
        <w:adjustRightInd w:val="0"/>
        <w:spacing w:after="0" w:line="240" w:lineRule="auto"/>
        <w:jc w:val="both"/>
        <w:rPr>
          <w:rFonts w:ascii="Times New Roman" w:eastAsia="Times New Roman" w:hAnsi="Times New Roman"/>
          <w:bCs/>
          <w:sz w:val="24"/>
          <w:szCs w:val="24"/>
          <w:lang w:eastAsia="ru-RU"/>
        </w:rPr>
      </w:pPr>
      <w:r w:rsidRPr="00266E9A">
        <w:rPr>
          <w:rFonts w:ascii="Times New Roman" w:eastAsia="Times New Roman" w:hAnsi="Times New Roman"/>
          <w:sz w:val="24"/>
          <w:szCs w:val="24"/>
          <w:lang w:eastAsia="ru-RU"/>
        </w:rPr>
        <w:t>1. Использование земельных участков и объектов капитального строительства,</w:t>
      </w:r>
      <w:r>
        <w:rPr>
          <w:rFonts w:ascii="Times New Roman" w:eastAsia="Times New Roman" w:hAnsi="Times New Roman"/>
          <w:bCs/>
          <w:sz w:val="24"/>
          <w:szCs w:val="24"/>
          <w:lang w:eastAsia="ru-RU"/>
        </w:rPr>
        <w:t xml:space="preserve"> </w:t>
      </w:r>
      <w:r w:rsidRPr="00266E9A">
        <w:rPr>
          <w:rFonts w:ascii="Times New Roman" w:eastAsia="Times New Roman" w:hAnsi="Times New Roman"/>
          <w:sz w:val="24"/>
          <w:szCs w:val="24"/>
          <w:lang w:eastAsia="ru-RU"/>
        </w:rPr>
        <w:t>расположенных в пределах зон, обозначенных на картах настоящих Правил, определяется:</w:t>
      </w:r>
    </w:p>
    <w:p w:rsidR="00483FC4" w:rsidRPr="00266E9A" w:rsidRDefault="00483FC4" w:rsidP="00483FC4">
      <w:pPr>
        <w:tabs>
          <w:tab w:val="left" w:pos="851"/>
        </w:tabs>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 градостроительными регламентами, с учётом ограничений, установленных действующим законодательством применительно к соответствующим территориальным зонам; </w:t>
      </w:r>
    </w:p>
    <w:p w:rsidR="00483FC4" w:rsidRPr="00266E9A" w:rsidRDefault="00483FC4" w:rsidP="00483FC4">
      <w:pPr>
        <w:tabs>
          <w:tab w:val="left" w:pos="851"/>
        </w:tabs>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ограничениями, установленными законами, иными нормативными правовыми актами применительно к санитарно-защитным зонам, водоохранным зонам, и иным зонам ограничений.</w:t>
      </w:r>
    </w:p>
    <w:p w:rsidR="00483FC4" w:rsidRPr="00266E9A" w:rsidRDefault="00483FC4" w:rsidP="00483FC4">
      <w:pPr>
        <w:tabs>
          <w:tab w:val="left" w:pos="851"/>
        </w:tabs>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2. Земельные участки и объекты капитального строительства, которые расположены в пределах зон, обозначенных на картах настоящих Правил, чьи характеристики не соответствуют ограничениям, установленным законами, иными нормативными правовыми актами применительно к санитарно-защитным зонам, водоохранным зонам, иным зонам ограничений, являются несоответствующими настоящим Правилам.</w:t>
      </w:r>
    </w:p>
    <w:p w:rsidR="00483FC4" w:rsidRPr="00266E9A" w:rsidRDefault="00483FC4" w:rsidP="00483FC4">
      <w:pPr>
        <w:tabs>
          <w:tab w:val="left" w:pos="851"/>
        </w:tabs>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3. Ограничения использования земельных участков и объектов капитального строительства, расположенных в санитарно-защитных зонах, водоохранных зонах, иных зонах ограничений, устанавливаются в соответствии с действующим законодательством.</w:t>
      </w:r>
    </w:p>
    <w:p w:rsidR="00483FC4" w:rsidRPr="00266E9A" w:rsidRDefault="00483FC4" w:rsidP="00483FC4">
      <w:pPr>
        <w:tabs>
          <w:tab w:val="left" w:pos="851"/>
        </w:tabs>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4. Ограничения использования земельных участков и объектов капитального строительства, на территории зон с особыми условиями использования территорий по санитарно-гигиеническим требованиям устанавливаются применительно к земельным участкам и объектам капитального строительства, которые расположены в пределах: </w:t>
      </w:r>
    </w:p>
    <w:p w:rsidR="00483FC4" w:rsidRPr="00266E9A" w:rsidRDefault="00483FC4" w:rsidP="00483FC4">
      <w:pPr>
        <w:tabs>
          <w:tab w:val="left" w:pos="851"/>
        </w:tabs>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w:t>
      </w:r>
      <w:r w:rsidRPr="00266E9A">
        <w:rPr>
          <w:rFonts w:ascii="Times New Roman" w:eastAsia="Times New Roman" w:hAnsi="Times New Roman"/>
          <w:sz w:val="24"/>
          <w:szCs w:val="24"/>
          <w:lang w:eastAsia="ru-RU"/>
        </w:rPr>
        <w:tab/>
        <w:t xml:space="preserve"> санитарно-защитных зон, определенных в соответствии с размерами, установленными требованиями действующего законодательства;</w:t>
      </w:r>
    </w:p>
    <w:p w:rsidR="00483FC4" w:rsidRPr="00266E9A" w:rsidRDefault="00483FC4" w:rsidP="00483FC4">
      <w:pPr>
        <w:tabs>
          <w:tab w:val="left" w:pos="851"/>
        </w:tabs>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w:t>
      </w:r>
      <w:r w:rsidRPr="00266E9A">
        <w:rPr>
          <w:rFonts w:ascii="Times New Roman" w:eastAsia="Times New Roman" w:hAnsi="Times New Roman"/>
          <w:sz w:val="24"/>
          <w:szCs w:val="24"/>
          <w:lang w:eastAsia="ru-RU"/>
        </w:rPr>
        <w:tab/>
        <w:t xml:space="preserve"> санитарно-защитных зон, установленных в соответствии с действующим законодательством проектами санитарно-защитных зон, получившими положительные заключения государственной экологической экспертизы;</w:t>
      </w:r>
    </w:p>
    <w:p w:rsidR="00483FC4" w:rsidRPr="00266E9A" w:rsidRDefault="00483FC4" w:rsidP="00483FC4">
      <w:pPr>
        <w:tabs>
          <w:tab w:val="left" w:pos="851"/>
        </w:tabs>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w:t>
      </w:r>
      <w:r w:rsidRPr="00266E9A">
        <w:rPr>
          <w:rFonts w:ascii="Times New Roman" w:eastAsia="Times New Roman" w:hAnsi="Times New Roman"/>
          <w:sz w:val="24"/>
          <w:szCs w:val="24"/>
          <w:lang w:eastAsia="ru-RU"/>
        </w:rPr>
        <w:tab/>
        <w:t xml:space="preserve"> водоохранных зон, установленных в соответствии с действующим законодательством проектами водоохранных зон;</w:t>
      </w:r>
    </w:p>
    <w:p w:rsidR="00483FC4" w:rsidRPr="00266E9A" w:rsidRDefault="00483FC4" w:rsidP="00483FC4">
      <w:pPr>
        <w:tabs>
          <w:tab w:val="left" w:pos="851"/>
        </w:tabs>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w:t>
      </w:r>
      <w:r w:rsidRPr="00266E9A">
        <w:rPr>
          <w:rFonts w:ascii="Times New Roman" w:eastAsia="Times New Roman" w:hAnsi="Times New Roman"/>
          <w:sz w:val="24"/>
          <w:szCs w:val="24"/>
          <w:lang w:eastAsia="ru-RU"/>
        </w:rPr>
        <w:tab/>
        <w:t xml:space="preserve"> поясов зон санитарной охраны водных объектов, используемых для целей питьевого и хозяйственно-бытового водоснабжения (водозаборов), определенных в соответствии с действующим законодательством; </w:t>
      </w:r>
    </w:p>
    <w:p w:rsidR="00483FC4" w:rsidRPr="00266E9A" w:rsidRDefault="00483FC4" w:rsidP="00483FC4">
      <w:pPr>
        <w:tabs>
          <w:tab w:val="left" w:pos="851"/>
        </w:tabs>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а также, чьи характеристики не соответствуют ограничениям, установленным законами, иными нормативными правовыми актами применительно к санитарно-защитным зонам, водоохранным зонам, иным зонам ограничений, являются несоответствующими настоящим Правилам.</w:t>
      </w:r>
    </w:p>
    <w:p w:rsidR="00483FC4" w:rsidRPr="00266E9A" w:rsidRDefault="00483FC4" w:rsidP="00483FC4">
      <w:pPr>
        <w:tabs>
          <w:tab w:val="left" w:pos="851"/>
        </w:tabs>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5. Дальнейшее использование и строительные изменения указанных объектов определяются ст. 8 настоящих Правил.</w:t>
      </w:r>
    </w:p>
    <w:p w:rsidR="00483FC4" w:rsidRPr="00266E9A" w:rsidRDefault="00483FC4" w:rsidP="00483FC4">
      <w:pPr>
        <w:tabs>
          <w:tab w:val="left" w:pos="851"/>
        </w:tabs>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6. Для земельных участков и объектов капитального строительства, расположенных в санитарно-защитных зонах производственных и транспортных предприятий, объектов коммунальной и инженерно-транспортной инфраструктуры, коммунально-складских объектов, очистных сооружений, иных объектов (включая шумовую зону аэропорта), устанавливаются:</w:t>
      </w:r>
    </w:p>
    <w:p w:rsidR="00483FC4" w:rsidRPr="00266E9A" w:rsidRDefault="00483FC4" w:rsidP="00483FC4">
      <w:pPr>
        <w:tabs>
          <w:tab w:val="left" w:pos="851"/>
        </w:tabs>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lastRenderedPageBreak/>
        <w:t>–</w:t>
      </w:r>
      <w:r w:rsidRPr="00266E9A">
        <w:rPr>
          <w:rFonts w:ascii="Times New Roman" w:eastAsia="Times New Roman" w:hAnsi="Times New Roman"/>
          <w:sz w:val="24"/>
          <w:szCs w:val="24"/>
          <w:lang w:eastAsia="ru-RU"/>
        </w:rPr>
        <w:tab/>
        <w:t>виды запрещенного использования – в соответствии с требованиями санитарных норм и правил;</w:t>
      </w:r>
    </w:p>
    <w:p w:rsidR="00483FC4" w:rsidRPr="00266E9A" w:rsidRDefault="00483FC4" w:rsidP="00483FC4">
      <w:pPr>
        <w:tabs>
          <w:tab w:val="left" w:pos="851"/>
        </w:tabs>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w:t>
      </w:r>
      <w:r w:rsidRPr="00266E9A">
        <w:rPr>
          <w:rFonts w:ascii="Times New Roman" w:eastAsia="Times New Roman" w:hAnsi="Times New Roman"/>
          <w:sz w:val="24"/>
          <w:szCs w:val="24"/>
          <w:lang w:eastAsia="ru-RU"/>
        </w:rPr>
        <w:tab/>
        <w:t>условно разрешенные виды использования, которые могут быть разрешены по специальному согласованию с территориальными органами санитарно-эпидемиологического и экологического контроля с учетом норм действующего законодательства и требований санитарных норм и правил с использованием процедур публичных слушаний, определенных разделом 2 настоящих Правил.</w:t>
      </w:r>
    </w:p>
    <w:p w:rsidR="00483FC4" w:rsidRPr="00266E9A" w:rsidRDefault="00483FC4" w:rsidP="00483FC4">
      <w:pPr>
        <w:tabs>
          <w:tab w:val="left" w:pos="851"/>
        </w:tabs>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Территориальные зоны могут одновременно попадать под несколько групп ограничений по особым условиям использования. В этом случае следует руководствоваться упомянутыми в данном разделе нормативно-правовыми актами, регулирующими данные виды ограничений.</w:t>
      </w:r>
    </w:p>
    <w:p w:rsidR="00483FC4" w:rsidRPr="00266E9A" w:rsidRDefault="00483FC4" w:rsidP="00483FC4">
      <w:pPr>
        <w:tabs>
          <w:tab w:val="left" w:pos="851"/>
        </w:tabs>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7. Видами зон действия градостроительных ограничений в соответствие с действующим законодательством также являются:</w:t>
      </w:r>
    </w:p>
    <w:p w:rsidR="00483FC4" w:rsidRPr="00266E9A" w:rsidRDefault="00483FC4" w:rsidP="00483FC4">
      <w:pPr>
        <w:tabs>
          <w:tab w:val="left" w:pos="851"/>
        </w:tabs>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1) зоны действия опасных природных или техногенных процессов (затопление, нарушенные территории, неблагоприятные геологические, гидрогеологические, атмосферные и другие процессы – сейсмические, оползни, карсты, эрозия, повышенный радиационный фон и т.п.), которые могут быть отображены на картах в составе документов территориального планирования, документации по планировке территории, материалов по их обоснованию, а также на карте градостроительного зонирования;</w:t>
      </w:r>
    </w:p>
    <w:p w:rsidR="00483FC4" w:rsidRPr="00266E9A" w:rsidRDefault="00483FC4" w:rsidP="00483FC4">
      <w:pPr>
        <w:tabs>
          <w:tab w:val="left" w:pos="851"/>
        </w:tabs>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2) зоны действия публичных сервитутов.</w:t>
      </w:r>
    </w:p>
    <w:p w:rsidR="00483FC4" w:rsidRPr="00266E9A" w:rsidRDefault="00483FC4" w:rsidP="00F33151">
      <w:pPr>
        <w:pStyle w:val="3"/>
      </w:pPr>
      <w:r w:rsidRPr="00266E9A">
        <w:t>Статья 3</w:t>
      </w:r>
      <w:r w:rsidR="00610C17">
        <w:rPr>
          <w:lang w:val="ru-RU"/>
        </w:rPr>
        <w:t>1</w:t>
      </w:r>
      <w:r w:rsidRPr="00266E9A">
        <w:t>. Перечень зон с особыми условиями использования территории.</w:t>
      </w:r>
    </w:p>
    <w:p w:rsidR="00483FC4"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В соответствии с Градостроительным кодексом Российской Федерации и иными нормативными актами на карте градостроительного зонирования в пределах могут быть установлены следующие зоны с особыми условиями использования территории:</w:t>
      </w:r>
    </w:p>
    <w:p w:rsidR="00483FC4" w:rsidRDefault="00483FC4" w:rsidP="00483FC4">
      <w:pPr>
        <w:numPr>
          <w:ilvl w:val="0"/>
          <w:numId w:val="10"/>
        </w:numPr>
        <w:tabs>
          <w:tab w:val="left" w:pos="851"/>
        </w:tabs>
        <w:spacing w:after="0" w:line="240" w:lineRule="auto"/>
        <w:ind w:left="0" w:firstLine="567"/>
        <w:jc w:val="both"/>
        <w:rPr>
          <w:rFonts w:ascii="Times New Roman" w:eastAsia="Times New Roman" w:hAnsi="Times New Roman"/>
          <w:sz w:val="24"/>
          <w:szCs w:val="24"/>
          <w:lang w:eastAsia="ru-RU"/>
        </w:rPr>
      </w:pPr>
      <w:r w:rsidRPr="00001790">
        <w:rPr>
          <w:rFonts w:ascii="Times New Roman" w:eastAsia="Times New Roman" w:hAnsi="Times New Roman"/>
          <w:sz w:val="24"/>
          <w:szCs w:val="24"/>
          <w:lang w:eastAsia="ru-RU"/>
        </w:rPr>
        <w:t>Санитарно-защитные зоны промышленных объектов и производств,</w:t>
      </w:r>
      <w:r w:rsidRPr="00001790">
        <w:rPr>
          <w:rFonts w:ascii="Times New Roman" w:eastAsia="MS Mincho" w:hAnsi="Times New Roman"/>
          <w:sz w:val="24"/>
          <w:szCs w:val="24"/>
          <w:lang w:eastAsia="ru-RU"/>
        </w:rPr>
        <w:t xml:space="preserve"> объектов транспорта, связи, сельского хозяйства, энергетики, объектов коммунального назначения, спорта, торговли и общественного питания</w:t>
      </w:r>
      <w:r w:rsidRPr="00001790">
        <w:rPr>
          <w:rFonts w:ascii="Times New Roman" w:eastAsia="Times New Roman" w:hAnsi="Times New Roman"/>
          <w:sz w:val="24"/>
          <w:szCs w:val="24"/>
          <w:lang w:eastAsia="ru-RU"/>
        </w:rPr>
        <w:t>, являющихся источниками воздействия на среду обитания и здоровье человека</w:t>
      </w:r>
      <w:r>
        <w:rPr>
          <w:rFonts w:ascii="Times New Roman" w:eastAsia="Times New Roman" w:hAnsi="Times New Roman"/>
          <w:sz w:val="24"/>
          <w:szCs w:val="24"/>
          <w:lang w:eastAsia="ru-RU"/>
        </w:rPr>
        <w:t>.</w:t>
      </w:r>
    </w:p>
    <w:p w:rsidR="00483FC4" w:rsidRPr="00001790" w:rsidRDefault="00483FC4" w:rsidP="00483FC4">
      <w:pPr>
        <w:numPr>
          <w:ilvl w:val="0"/>
          <w:numId w:val="10"/>
        </w:numPr>
        <w:tabs>
          <w:tab w:val="left" w:pos="851"/>
        </w:tabs>
        <w:spacing w:after="0" w:line="240" w:lineRule="auto"/>
        <w:ind w:left="0" w:firstLine="567"/>
        <w:jc w:val="both"/>
        <w:rPr>
          <w:rFonts w:ascii="Times New Roman" w:eastAsia="Times New Roman" w:hAnsi="Times New Roman"/>
          <w:sz w:val="24"/>
          <w:szCs w:val="24"/>
          <w:lang w:eastAsia="ru-RU"/>
        </w:rPr>
      </w:pPr>
      <w:r w:rsidRPr="00001790">
        <w:rPr>
          <w:rFonts w:ascii="Times New Roman" w:eastAsia="Times New Roman" w:hAnsi="Times New Roman"/>
          <w:sz w:val="24"/>
          <w:szCs w:val="24"/>
          <w:lang w:eastAsia="ru-RU"/>
        </w:rPr>
        <w:t>Санитарно-защитные зоны стационарных передающих радиотехнических объектов.</w:t>
      </w:r>
    </w:p>
    <w:p w:rsidR="00483FC4" w:rsidRPr="00001790" w:rsidRDefault="00483FC4" w:rsidP="00483FC4">
      <w:pPr>
        <w:numPr>
          <w:ilvl w:val="0"/>
          <w:numId w:val="10"/>
        </w:numPr>
        <w:tabs>
          <w:tab w:val="left" w:pos="851"/>
        </w:tabs>
        <w:spacing w:after="0" w:line="240" w:lineRule="auto"/>
        <w:ind w:left="0" w:firstLine="567"/>
        <w:jc w:val="both"/>
        <w:rPr>
          <w:rFonts w:ascii="Times New Roman" w:eastAsia="Times New Roman" w:hAnsi="Times New Roman"/>
          <w:sz w:val="24"/>
          <w:szCs w:val="24"/>
          <w:lang w:eastAsia="ru-RU"/>
        </w:rPr>
      </w:pPr>
      <w:r w:rsidRPr="00001790">
        <w:rPr>
          <w:rFonts w:ascii="Times New Roman" w:eastAsia="Times New Roman" w:hAnsi="Times New Roman"/>
          <w:sz w:val="24"/>
          <w:szCs w:val="24"/>
          <w:lang w:eastAsia="ru-RU"/>
        </w:rPr>
        <w:t>Зоны ограничения стационарных передающих радиотехнических объектов.</w:t>
      </w:r>
    </w:p>
    <w:p w:rsidR="00483FC4" w:rsidRPr="00001790" w:rsidRDefault="00483FC4" w:rsidP="00483FC4">
      <w:pPr>
        <w:numPr>
          <w:ilvl w:val="0"/>
          <w:numId w:val="10"/>
        </w:numPr>
        <w:tabs>
          <w:tab w:val="left" w:pos="851"/>
        </w:tabs>
        <w:spacing w:after="0" w:line="240" w:lineRule="auto"/>
        <w:ind w:left="0" w:firstLine="567"/>
        <w:jc w:val="both"/>
        <w:rPr>
          <w:rFonts w:ascii="Times New Roman" w:eastAsia="Times New Roman" w:hAnsi="Times New Roman"/>
          <w:sz w:val="24"/>
          <w:szCs w:val="24"/>
          <w:lang w:eastAsia="ru-RU"/>
        </w:rPr>
      </w:pPr>
      <w:r w:rsidRPr="00001790">
        <w:rPr>
          <w:rFonts w:ascii="Times New Roman" w:eastAsia="Times New Roman" w:hAnsi="Times New Roman"/>
          <w:sz w:val="24"/>
          <w:szCs w:val="24"/>
          <w:lang w:eastAsia="ru-RU"/>
        </w:rPr>
        <w:t>Зоны минимальных расстояний магистральных дорог улично-дорожной сети населенных пунктов до застройки.</w:t>
      </w:r>
    </w:p>
    <w:p w:rsidR="00483FC4" w:rsidRPr="00001790" w:rsidRDefault="00483FC4" w:rsidP="00483FC4">
      <w:pPr>
        <w:numPr>
          <w:ilvl w:val="0"/>
          <w:numId w:val="10"/>
        </w:numPr>
        <w:tabs>
          <w:tab w:val="left" w:pos="851"/>
        </w:tabs>
        <w:spacing w:after="0" w:line="240" w:lineRule="auto"/>
        <w:ind w:left="0" w:firstLine="567"/>
        <w:jc w:val="both"/>
        <w:rPr>
          <w:rFonts w:ascii="Times New Roman" w:eastAsia="Times New Roman" w:hAnsi="Times New Roman"/>
          <w:sz w:val="24"/>
          <w:szCs w:val="24"/>
          <w:lang w:eastAsia="ru-RU"/>
        </w:rPr>
      </w:pPr>
      <w:r w:rsidRPr="00001790">
        <w:rPr>
          <w:rFonts w:ascii="Times New Roman" w:eastAsia="Times New Roman" w:hAnsi="Times New Roman"/>
          <w:sz w:val="24"/>
          <w:szCs w:val="24"/>
          <w:lang w:eastAsia="ru-RU"/>
        </w:rPr>
        <w:t>Придорожные полосы автомобильных дорог.</w:t>
      </w:r>
    </w:p>
    <w:p w:rsidR="00483FC4" w:rsidRPr="00001790" w:rsidRDefault="00483FC4" w:rsidP="00483FC4">
      <w:pPr>
        <w:numPr>
          <w:ilvl w:val="0"/>
          <w:numId w:val="10"/>
        </w:numPr>
        <w:tabs>
          <w:tab w:val="left" w:pos="851"/>
        </w:tabs>
        <w:spacing w:after="0" w:line="240" w:lineRule="auto"/>
        <w:ind w:left="0" w:firstLine="567"/>
        <w:jc w:val="both"/>
        <w:rPr>
          <w:rFonts w:ascii="Times New Roman" w:eastAsia="Times New Roman" w:hAnsi="Times New Roman"/>
          <w:sz w:val="24"/>
          <w:szCs w:val="24"/>
          <w:lang w:eastAsia="ru-RU"/>
        </w:rPr>
      </w:pPr>
      <w:r w:rsidRPr="00001790">
        <w:rPr>
          <w:rFonts w:ascii="Times New Roman" w:eastAsia="Times New Roman" w:hAnsi="Times New Roman"/>
          <w:sz w:val="24"/>
          <w:szCs w:val="24"/>
          <w:lang w:eastAsia="ru-RU"/>
        </w:rPr>
        <w:t>Санитарно-защитные зоны железных дорог.</w:t>
      </w:r>
    </w:p>
    <w:p w:rsidR="00483FC4" w:rsidRPr="00001790" w:rsidRDefault="00483FC4" w:rsidP="00483FC4">
      <w:pPr>
        <w:numPr>
          <w:ilvl w:val="0"/>
          <w:numId w:val="10"/>
        </w:numPr>
        <w:tabs>
          <w:tab w:val="left" w:pos="851"/>
        </w:tabs>
        <w:spacing w:after="0" w:line="240" w:lineRule="auto"/>
        <w:ind w:left="0" w:firstLine="567"/>
        <w:jc w:val="both"/>
        <w:rPr>
          <w:rFonts w:ascii="Times New Roman" w:eastAsia="Times New Roman" w:hAnsi="Times New Roman"/>
          <w:sz w:val="24"/>
          <w:szCs w:val="24"/>
          <w:lang w:eastAsia="ru-RU"/>
        </w:rPr>
      </w:pPr>
      <w:r w:rsidRPr="00001790">
        <w:rPr>
          <w:rFonts w:ascii="Times New Roman" w:eastAsia="Times New Roman" w:hAnsi="Times New Roman"/>
          <w:sz w:val="24"/>
          <w:szCs w:val="24"/>
          <w:lang w:eastAsia="ru-RU"/>
        </w:rPr>
        <w:t>Санитарные разрывы стандартных маршрутов полета в зоне взлета и посадки воздушных судов.</w:t>
      </w:r>
    </w:p>
    <w:p w:rsidR="00483FC4" w:rsidRDefault="00483FC4" w:rsidP="00483FC4">
      <w:pPr>
        <w:numPr>
          <w:ilvl w:val="0"/>
          <w:numId w:val="10"/>
        </w:numPr>
        <w:tabs>
          <w:tab w:val="left" w:pos="851"/>
        </w:tabs>
        <w:spacing w:after="0" w:line="240" w:lineRule="auto"/>
        <w:ind w:left="0" w:firstLine="567"/>
        <w:jc w:val="both"/>
        <w:rPr>
          <w:rFonts w:ascii="Times New Roman" w:eastAsia="Times New Roman" w:hAnsi="Times New Roman"/>
          <w:sz w:val="24"/>
          <w:szCs w:val="24"/>
          <w:lang w:eastAsia="ru-RU"/>
        </w:rPr>
      </w:pPr>
      <w:r w:rsidRPr="00001790">
        <w:rPr>
          <w:rFonts w:ascii="Times New Roman" w:eastAsia="Times New Roman" w:hAnsi="Times New Roman"/>
          <w:sz w:val="24"/>
          <w:szCs w:val="24"/>
          <w:lang w:eastAsia="ru-RU"/>
        </w:rPr>
        <w:t>Районы аэродромов.</w:t>
      </w:r>
    </w:p>
    <w:p w:rsidR="00483FC4" w:rsidRDefault="00483FC4" w:rsidP="00483FC4">
      <w:pPr>
        <w:numPr>
          <w:ilvl w:val="0"/>
          <w:numId w:val="10"/>
        </w:numPr>
        <w:tabs>
          <w:tab w:val="left" w:pos="851"/>
        </w:tabs>
        <w:spacing w:after="0" w:line="240" w:lineRule="auto"/>
        <w:ind w:left="0" w:firstLine="567"/>
        <w:jc w:val="both"/>
        <w:rPr>
          <w:rFonts w:ascii="Times New Roman" w:eastAsia="Times New Roman" w:hAnsi="Times New Roman"/>
          <w:sz w:val="24"/>
          <w:szCs w:val="24"/>
          <w:lang w:eastAsia="ru-RU"/>
        </w:rPr>
      </w:pPr>
      <w:r w:rsidRPr="00001790">
        <w:rPr>
          <w:rFonts w:ascii="Times New Roman" w:eastAsia="Times New Roman" w:hAnsi="Times New Roman"/>
          <w:sz w:val="24"/>
          <w:szCs w:val="24"/>
          <w:lang w:eastAsia="ru-RU"/>
        </w:rPr>
        <w:t>Санитарные разрывы (санитарные полосы отчуждения) магистральных трубопроводов углеводородного сырья и компрессорных установок</w:t>
      </w:r>
      <w:r>
        <w:rPr>
          <w:rFonts w:ascii="Times New Roman" w:eastAsia="Times New Roman" w:hAnsi="Times New Roman"/>
          <w:sz w:val="24"/>
          <w:szCs w:val="24"/>
          <w:lang w:eastAsia="ru-RU"/>
        </w:rPr>
        <w:t>.</w:t>
      </w:r>
    </w:p>
    <w:p w:rsidR="00483FC4" w:rsidRDefault="00483FC4" w:rsidP="00483FC4">
      <w:pPr>
        <w:numPr>
          <w:ilvl w:val="0"/>
          <w:numId w:val="10"/>
        </w:numPr>
        <w:tabs>
          <w:tab w:val="left" w:pos="851"/>
        </w:tabs>
        <w:spacing w:after="0" w:line="240" w:lineRule="auto"/>
        <w:ind w:left="0" w:firstLine="567"/>
        <w:jc w:val="both"/>
        <w:rPr>
          <w:rFonts w:ascii="Times New Roman" w:eastAsia="Times New Roman" w:hAnsi="Times New Roman"/>
          <w:sz w:val="24"/>
          <w:szCs w:val="24"/>
          <w:lang w:eastAsia="ru-RU"/>
        </w:rPr>
      </w:pPr>
      <w:r w:rsidRPr="00001790">
        <w:rPr>
          <w:rFonts w:ascii="Times New Roman" w:eastAsia="Times New Roman" w:hAnsi="Times New Roman"/>
          <w:sz w:val="24"/>
          <w:szCs w:val="24"/>
          <w:lang w:eastAsia="ru-RU"/>
        </w:rPr>
        <w:t>Зоны минимальных расстояний объектов магистральных трубопроводов углеводородного сырья</w:t>
      </w:r>
      <w:r>
        <w:rPr>
          <w:rFonts w:ascii="Times New Roman" w:eastAsia="Times New Roman" w:hAnsi="Times New Roman"/>
          <w:sz w:val="24"/>
          <w:szCs w:val="24"/>
          <w:lang w:eastAsia="ru-RU"/>
        </w:rPr>
        <w:t>.</w:t>
      </w:r>
    </w:p>
    <w:p w:rsidR="00483FC4" w:rsidRDefault="00483FC4" w:rsidP="00483FC4">
      <w:pPr>
        <w:numPr>
          <w:ilvl w:val="0"/>
          <w:numId w:val="10"/>
        </w:numPr>
        <w:tabs>
          <w:tab w:val="left" w:pos="851"/>
        </w:tabs>
        <w:spacing w:after="0" w:line="240" w:lineRule="auto"/>
        <w:ind w:left="0" w:firstLine="567"/>
        <w:jc w:val="both"/>
        <w:rPr>
          <w:rFonts w:ascii="Times New Roman" w:eastAsia="Times New Roman" w:hAnsi="Times New Roman"/>
          <w:sz w:val="24"/>
          <w:szCs w:val="24"/>
          <w:lang w:eastAsia="ru-RU"/>
        </w:rPr>
      </w:pPr>
      <w:r w:rsidRPr="00001790">
        <w:rPr>
          <w:rFonts w:ascii="Times New Roman" w:eastAsia="Times New Roman" w:hAnsi="Times New Roman"/>
          <w:sz w:val="24"/>
          <w:szCs w:val="24"/>
          <w:lang w:eastAsia="ru-RU"/>
        </w:rPr>
        <w:t>Охранные зоны объектов газораспределительной сети</w:t>
      </w:r>
      <w:r>
        <w:rPr>
          <w:rFonts w:ascii="Times New Roman" w:eastAsia="Times New Roman" w:hAnsi="Times New Roman"/>
          <w:sz w:val="24"/>
          <w:szCs w:val="24"/>
          <w:lang w:eastAsia="ru-RU"/>
        </w:rPr>
        <w:t>.</w:t>
      </w:r>
    </w:p>
    <w:p w:rsidR="00483FC4" w:rsidRDefault="00483FC4" w:rsidP="00483FC4">
      <w:pPr>
        <w:numPr>
          <w:ilvl w:val="0"/>
          <w:numId w:val="10"/>
        </w:numPr>
        <w:tabs>
          <w:tab w:val="left" w:pos="851"/>
        </w:tabs>
        <w:spacing w:after="0" w:line="240" w:lineRule="auto"/>
        <w:ind w:left="0" w:firstLine="567"/>
        <w:jc w:val="both"/>
        <w:rPr>
          <w:rFonts w:ascii="Times New Roman" w:eastAsia="Times New Roman" w:hAnsi="Times New Roman"/>
          <w:sz w:val="24"/>
          <w:szCs w:val="24"/>
          <w:lang w:eastAsia="ru-RU"/>
        </w:rPr>
      </w:pPr>
      <w:r w:rsidRPr="00001790">
        <w:rPr>
          <w:rFonts w:ascii="Times New Roman" w:eastAsia="Times New Roman" w:hAnsi="Times New Roman"/>
          <w:sz w:val="24"/>
          <w:szCs w:val="24"/>
          <w:lang w:eastAsia="ru-RU"/>
        </w:rPr>
        <w:t>Охранные зоны магистральных трубопроводов</w:t>
      </w:r>
      <w:r>
        <w:rPr>
          <w:rFonts w:ascii="Times New Roman" w:eastAsia="Times New Roman" w:hAnsi="Times New Roman"/>
          <w:sz w:val="24"/>
          <w:szCs w:val="24"/>
          <w:lang w:eastAsia="ru-RU"/>
        </w:rPr>
        <w:t>.</w:t>
      </w:r>
    </w:p>
    <w:p w:rsidR="00483FC4" w:rsidRPr="00F550CB" w:rsidRDefault="00483FC4" w:rsidP="00483FC4">
      <w:pPr>
        <w:numPr>
          <w:ilvl w:val="0"/>
          <w:numId w:val="10"/>
        </w:numPr>
        <w:tabs>
          <w:tab w:val="left" w:pos="851"/>
        </w:tabs>
        <w:spacing w:after="0" w:line="240" w:lineRule="auto"/>
        <w:ind w:left="0" w:firstLine="567"/>
        <w:jc w:val="both"/>
        <w:rPr>
          <w:rFonts w:ascii="Times New Roman" w:eastAsia="Times New Roman" w:hAnsi="Times New Roman"/>
          <w:sz w:val="24"/>
          <w:szCs w:val="24"/>
          <w:lang w:eastAsia="ru-RU"/>
        </w:rPr>
      </w:pPr>
      <w:r w:rsidRPr="00F550CB">
        <w:rPr>
          <w:rFonts w:ascii="Times New Roman" w:eastAsia="Times New Roman" w:hAnsi="Times New Roman"/>
          <w:sz w:val="24"/>
          <w:szCs w:val="24"/>
          <w:lang w:eastAsia="ru-RU"/>
        </w:rPr>
        <w:t>Охранные зоны объектов электросетевого хозяйства.</w:t>
      </w:r>
    </w:p>
    <w:p w:rsidR="00483FC4" w:rsidRPr="00F550CB" w:rsidRDefault="00483FC4" w:rsidP="00483FC4">
      <w:pPr>
        <w:numPr>
          <w:ilvl w:val="0"/>
          <w:numId w:val="10"/>
        </w:numPr>
        <w:tabs>
          <w:tab w:val="left" w:pos="851"/>
        </w:tabs>
        <w:spacing w:after="0" w:line="240" w:lineRule="auto"/>
        <w:ind w:left="0" w:firstLine="567"/>
        <w:jc w:val="both"/>
        <w:rPr>
          <w:rFonts w:ascii="Times New Roman" w:eastAsia="Times New Roman" w:hAnsi="Times New Roman"/>
          <w:sz w:val="24"/>
          <w:szCs w:val="24"/>
          <w:lang w:eastAsia="ru-RU"/>
        </w:rPr>
      </w:pPr>
      <w:r w:rsidRPr="00F550CB">
        <w:rPr>
          <w:rFonts w:ascii="Times New Roman" w:eastAsia="Times New Roman" w:hAnsi="Times New Roman"/>
          <w:sz w:val="24"/>
          <w:szCs w:val="24"/>
          <w:lang w:eastAsia="ru-RU"/>
        </w:rPr>
        <w:t>Охранные зоны объектов связи.</w:t>
      </w:r>
    </w:p>
    <w:p w:rsidR="00483FC4" w:rsidRPr="00F550CB" w:rsidRDefault="00483FC4" w:rsidP="00483FC4">
      <w:pPr>
        <w:numPr>
          <w:ilvl w:val="0"/>
          <w:numId w:val="10"/>
        </w:numPr>
        <w:tabs>
          <w:tab w:val="left" w:pos="851"/>
        </w:tabs>
        <w:spacing w:after="0" w:line="240" w:lineRule="auto"/>
        <w:ind w:left="0" w:firstLine="567"/>
        <w:jc w:val="both"/>
        <w:rPr>
          <w:rFonts w:ascii="Times New Roman" w:eastAsia="Times New Roman" w:hAnsi="Times New Roman"/>
          <w:sz w:val="24"/>
          <w:szCs w:val="24"/>
          <w:lang w:eastAsia="ru-RU"/>
        </w:rPr>
      </w:pPr>
      <w:r w:rsidRPr="00F550CB">
        <w:rPr>
          <w:rFonts w:ascii="Times New Roman" w:eastAsia="Times New Roman" w:hAnsi="Times New Roman"/>
          <w:sz w:val="24"/>
          <w:szCs w:val="24"/>
          <w:lang w:eastAsia="ru-RU"/>
        </w:rPr>
        <w:t>Зона санитарной охраны объектов водообеспечивающей сети.</w:t>
      </w:r>
    </w:p>
    <w:p w:rsidR="00483FC4" w:rsidRPr="00F550CB" w:rsidRDefault="00483FC4" w:rsidP="00483FC4">
      <w:pPr>
        <w:numPr>
          <w:ilvl w:val="0"/>
          <w:numId w:val="10"/>
        </w:numPr>
        <w:tabs>
          <w:tab w:val="left" w:pos="851"/>
        </w:tabs>
        <w:spacing w:after="0" w:line="240" w:lineRule="auto"/>
        <w:ind w:left="0" w:firstLine="567"/>
        <w:jc w:val="both"/>
        <w:rPr>
          <w:rFonts w:ascii="Times New Roman" w:eastAsia="Times New Roman" w:hAnsi="Times New Roman"/>
          <w:sz w:val="24"/>
          <w:szCs w:val="24"/>
          <w:lang w:eastAsia="ru-RU"/>
        </w:rPr>
      </w:pPr>
      <w:r w:rsidRPr="00F550CB">
        <w:rPr>
          <w:rFonts w:ascii="Times New Roman" w:eastAsia="Times New Roman" w:hAnsi="Times New Roman"/>
          <w:sz w:val="24"/>
          <w:szCs w:val="24"/>
          <w:lang w:eastAsia="ru-RU"/>
        </w:rPr>
        <w:t>Санитарно-защитные полосы водоводов.</w:t>
      </w:r>
    </w:p>
    <w:p w:rsidR="00483FC4" w:rsidRDefault="00483FC4" w:rsidP="00483FC4">
      <w:pPr>
        <w:numPr>
          <w:ilvl w:val="0"/>
          <w:numId w:val="10"/>
        </w:numPr>
        <w:tabs>
          <w:tab w:val="left" w:pos="851"/>
        </w:tabs>
        <w:spacing w:after="0" w:line="240" w:lineRule="auto"/>
        <w:ind w:left="0" w:firstLine="567"/>
        <w:jc w:val="both"/>
        <w:rPr>
          <w:rFonts w:ascii="Times New Roman" w:eastAsia="Times New Roman" w:hAnsi="Times New Roman"/>
          <w:sz w:val="24"/>
          <w:szCs w:val="24"/>
          <w:lang w:eastAsia="ru-RU"/>
        </w:rPr>
      </w:pPr>
      <w:r w:rsidRPr="00F550CB">
        <w:rPr>
          <w:rFonts w:ascii="Times New Roman" w:eastAsia="Times New Roman" w:hAnsi="Times New Roman"/>
          <w:sz w:val="24"/>
          <w:szCs w:val="24"/>
          <w:lang w:val="en-US" w:eastAsia="ru-RU"/>
        </w:rPr>
        <w:t>I</w:t>
      </w:r>
      <w:r w:rsidRPr="00F550CB">
        <w:rPr>
          <w:rFonts w:ascii="Times New Roman" w:eastAsia="Times New Roman" w:hAnsi="Times New Roman"/>
          <w:sz w:val="24"/>
          <w:szCs w:val="24"/>
          <w:lang w:eastAsia="ru-RU"/>
        </w:rPr>
        <w:t xml:space="preserve"> пояс зоны санитарной охраны подземного источника питьевого водоснабжения</w:t>
      </w:r>
      <w:r>
        <w:rPr>
          <w:rFonts w:ascii="Times New Roman" w:eastAsia="Times New Roman" w:hAnsi="Times New Roman"/>
          <w:sz w:val="24"/>
          <w:szCs w:val="24"/>
          <w:lang w:eastAsia="ru-RU"/>
        </w:rPr>
        <w:t>.</w:t>
      </w:r>
    </w:p>
    <w:p w:rsidR="00483FC4" w:rsidRDefault="00483FC4" w:rsidP="00483FC4">
      <w:pPr>
        <w:numPr>
          <w:ilvl w:val="0"/>
          <w:numId w:val="10"/>
        </w:numPr>
        <w:tabs>
          <w:tab w:val="left" w:pos="851"/>
        </w:tabs>
        <w:spacing w:after="0" w:line="240" w:lineRule="auto"/>
        <w:ind w:left="0" w:firstLine="567"/>
        <w:jc w:val="both"/>
        <w:rPr>
          <w:rFonts w:ascii="Times New Roman" w:eastAsia="Times New Roman" w:hAnsi="Times New Roman"/>
          <w:sz w:val="24"/>
          <w:szCs w:val="24"/>
          <w:lang w:eastAsia="ru-RU"/>
        </w:rPr>
      </w:pPr>
      <w:r w:rsidRPr="00F550CB">
        <w:rPr>
          <w:rFonts w:ascii="Times New Roman" w:eastAsia="Times New Roman" w:hAnsi="Times New Roman"/>
          <w:sz w:val="24"/>
          <w:szCs w:val="24"/>
          <w:lang w:eastAsia="ru-RU"/>
        </w:rPr>
        <w:t>II пояс зоны санитарной охраны подземного источника питьевого водоснабжения</w:t>
      </w:r>
      <w:r>
        <w:rPr>
          <w:rFonts w:ascii="Times New Roman" w:eastAsia="Times New Roman" w:hAnsi="Times New Roman"/>
          <w:sz w:val="24"/>
          <w:szCs w:val="24"/>
          <w:lang w:eastAsia="ru-RU"/>
        </w:rPr>
        <w:t>.</w:t>
      </w:r>
    </w:p>
    <w:p w:rsidR="00483FC4" w:rsidRDefault="00483FC4" w:rsidP="00483FC4">
      <w:pPr>
        <w:numPr>
          <w:ilvl w:val="0"/>
          <w:numId w:val="10"/>
        </w:numPr>
        <w:tabs>
          <w:tab w:val="left" w:pos="851"/>
        </w:tabs>
        <w:spacing w:after="0" w:line="240" w:lineRule="auto"/>
        <w:ind w:left="0" w:firstLine="567"/>
        <w:jc w:val="both"/>
        <w:rPr>
          <w:rFonts w:ascii="Times New Roman" w:eastAsia="Times New Roman" w:hAnsi="Times New Roman"/>
          <w:sz w:val="24"/>
          <w:szCs w:val="24"/>
          <w:lang w:eastAsia="ru-RU"/>
        </w:rPr>
      </w:pPr>
      <w:r w:rsidRPr="00F550CB">
        <w:rPr>
          <w:rFonts w:ascii="Times New Roman" w:eastAsia="Times New Roman" w:hAnsi="Times New Roman"/>
          <w:sz w:val="24"/>
          <w:szCs w:val="24"/>
          <w:lang w:eastAsia="ru-RU"/>
        </w:rPr>
        <w:t>I</w:t>
      </w:r>
      <w:r w:rsidRPr="00F550CB">
        <w:rPr>
          <w:rFonts w:ascii="Times New Roman" w:eastAsia="Times New Roman" w:hAnsi="Times New Roman"/>
          <w:sz w:val="24"/>
          <w:szCs w:val="24"/>
          <w:lang w:val="en-US" w:eastAsia="ru-RU"/>
        </w:rPr>
        <w:t>I</w:t>
      </w:r>
      <w:r w:rsidRPr="00F550CB">
        <w:rPr>
          <w:rFonts w:ascii="Times New Roman" w:eastAsia="Times New Roman" w:hAnsi="Times New Roman"/>
          <w:sz w:val="24"/>
          <w:szCs w:val="24"/>
          <w:lang w:eastAsia="ru-RU"/>
        </w:rPr>
        <w:t>I пояс зоны санитарной охраны подземного источника питьевого водоснабжения</w:t>
      </w:r>
      <w:r>
        <w:rPr>
          <w:rFonts w:ascii="Times New Roman" w:eastAsia="Times New Roman" w:hAnsi="Times New Roman"/>
          <w:sz w:val="24"/>
          <w:szCs w:val="24"/>
          <w:lang w:eastAsia="ru-RU"/>
        </w:rPr>
        <w:t>.</w:t>
      </w:r>
    </w:p>
    <w:p w:rsidR="00483FC4" w:rsidRDefault="00483FC4" w:rsidP="00483FC4">
      <w:pPr>
        <w:numPr>
          <w:ilvl w:val="0"/>
          <w:numId w:val="10"/>
        </w:numPr>
        <w:tabs>
          <w:tab w:val="left" w:pos="851"/>
        </w:tabs>
        <w:spacing w:after="0" w:line="240" w:lineRule="auto"/>
        <w:ind w:left="0" w:firstLine="567"/>
        <w:jc w:val="both"/>
        <w:rPr>
          <w:rFonts w:ascii="Times New Roman" w:eastAsia="Times New Roman" w:hAnsi="Times New Roman"/>
          <w:sz w:val="24"/>
          <w:szCs w:val="24"/>
          <w:lang w:eastAsia="ru-RU"/>
        </w:rPr>
      </w:pPr>
      <w:r w:rsidRPr="00F550CB">
        <w:rPr>
          <w:rFonts w:ascii="Times New Roman" w:eastAsia="Times New Roman" w:hAnsi="Times New Roman"/>
          <w:sz w:val="24"/>
          <w:szCs w:val="24"/>
          <w:lang w:eastAsia="ru-RU"/>
        </w:rPr>
        <w:t>Зоны минимальных расстояний подземных инженерных сетей до зданий и сооружений, соседних инженерных подземных сетей</w:t>
      </w:r>
      <w:r>
        <w:rPr>
          <w:rFonts w:ascii="Times New Roman" w:eastAsia="Times New Roman" w:hAnsi="Times New Roman"/>
          <w:sz w:val="24"/>
          <w:szCs w:val="24"/>
          <w:lang w:eastAsia="ru-RU"/>
        </w:rPr>
        <w:t>.</w:t>
      </w:r>
    </w:p>
    <w:p w:rsidR="00483FC4" w:rsidRDefault="00483FC4" w:rsidP="00483FC4">
      <w:pPr>
        <w:numPr>
          <w:ilvl w:val="0"/>
          <w:numId w:val="10"/>
        </w:numPr>
        <w:tabs>
          <w:tab w:val="left" w:pos="851"/>
        </w:tabs>
        <w:spacing w:after="0" w:line="240" w:lineRule="auto"/>
        <w:ind w:left="0" w:firstLine="567"/>
        <w:jc w:val="both"/>
        <w:rPr>
          <w:rFonts w:ascii="Times New Roman" w:eastAsia="Times New Roman" w:hAnsi="Times New Roman"/>
          <w:sz w:val="24"/>
          <w:szCs w:val="24"/>
          <w:lang w:eastAsia="ru-RU"/>
        </w:rPr>
      </w:pPr>
      <w:r w:rsidRPr="00F550CB">
        <w:rPr>
          <w:rFonts w:ascii="Times New Roman" w:eastAsia="Times New Roman" w:hAnsi="Times New Roman"/>
          <w:sz w:val="24"/>
          <w:szCs w:val="24"/>
          <w:lang w:eastAsia="ru-RU"/>
        </w:rPr>
        <w:lastRenderedPageBreak/>
        <w:t>Водоохранные зоны</w:t>
      </w:r>
      <w:r>
        <w:rPr>
          <w:rFonts w:ascii="Times New Roman" w:eastAsia="Times New Roman" w:hAnsi="Times New Roman"/>
          <w:sz w:val="24"/>
          <w:szCs w:val="24"/>
          <w:lang w:eastAsia="ru-RU"/>
        </w:rPr>
        <w:t>.</w:t>
      </w:r>
    </w:p>
    <w:p w:rsidR="00483FC4" w:rsidRDefault="00483FC4" w:rsidP="00483FC4">
      <w:pPr>
        <w:numPr>
          <w:ilvl w:val="0"/>
          <w:numId w:val="10"/>
        </w:numPr>
        <w:tabs>
          <w:tab w:val="left" w:pos="851"/>
        </w:tabs>
        <w:spacing w:after="0" w:line="240" w:lineRule="auto"/>
        <w:ind w:left="0" w:firstLine="567"/>
        <w:jc w:val="both"/>
        <w:rPr>
          <w:rFonts w:ascii="Times New Roman" w:eastAsia="Times New Roman" w:hAnsi="Times New Roman"/>
          <w:sz w:val="24"/>
          <w:szCs w:val="24"/>
          <w:lang w:eastAsia="ru-RU"/>
        </w:rPr>
      </w:pPr>
      <w:r w:rsidRPr="00F550CB">
        <w:rPr>
          <w:rFonts w:ascii="Times New Roman" w:eastAsia="Times New Roman" w:hAnsi="Times New Roman"/>
          <w:sz w:val="24"/>
          <w:szCs w:val="24"/>
          <w:lang w:eastAsia="ru-RU"/>
        </w:rPr>
        <w:t>Прибрежные защитные полосы</w:t>
      </w:r>
      <w:r>
        <w:rPr>
          <w:rFonts w:ascii="Times New Roman" w:eastAsia="Times New Roman" w:hAnsi="Times New Roman"/>
          <w:sz w:val="24"/>
          <w:szCs w:val="24"/>
          <w:lang w:eastAsia="ru-RU"/>
        </w:rPr>
        <w:t>.</w:t>
      </w:r>
    </w:p>
    <w:p w:rsidR="00483FC4" w:rsidRDefault="00483FC4" w:rsidP="00483FC4">
      <w:pPr>
        <w:numPr>
          <w:ilvl w:val="0"/>
          <w:numId w:val="10"/>
        </w:numPr>
        <w:tabs>
          <w:tab w:val="left" w:pos="851"/>
        </w:tabs>
        <w:spacing w:after="0" w:line="240" w:lineRule="auto"/>
        <w:ind w:left="0" w:firstLine="567"/>
        <w:jc w:val="both"/>
        <w:rPr>
          <w:rFonts w:ascii="Times New Roman" w:eastAsia="Times New Roman" w:hAnsi="Times New Roman"/>
          <w:sz w:val="24"/>
          <w:szCs w:val="24"/>
          <w:lang w:eastAsia="ru-RU"/>
        </w:rPr>
      </w:pPr>
      <w:r w:rsidRPr="00F550CB">
        <w:rPr>
          <w:rFonts w:ascii="Times New Roman" w:eastAsia="Times New Roman" w:hAnsi="Times New Roman"/>
          <w:sz w:val="24"/>
          <w:szCs w:val="24"/>
          <w:lang w:eastAsia="ru-RU"/>
        </w:rPr>
        <w:t>Береговые полосы</w:t>
      </w:r>
      <w:r>
        <w:rPr>
          <w:rFonts w:ascii="Times New Roman" w:eastAsia="Times New Roman" w:hAnsi="Times New Roman"/>
          <w:sz w:val="24"/>
          <w:szCs w:val="24"/>
          <w:lang w:eastAsia="ru-RU"/>
        </w:rPr>
        <w:t>.</w:t>
      </w:r>
    </w:p>
    <w:p w:rsidR="00483FC4" w:rsidRDefault="00483FC4" w:rsidP="00483FC4">
      <w:pPr>
        <w:numPr>
          <w:ilvl w:val="0"/>
          <w:numId w:val="10"/>
        </w:numPr>
        <w:tabs>
          <w:tab w:val="left" w:pos="851"/>
        </w:tabs>
        <w:spacing w:after="0" w:line="240" w:lineRule="auto"/>
        <w:ind w:left="0" w:firstLine="567"/>
        <w:jc w:val="both"/>
        <w:rPr>
          <w:rFonts w:ascii="Times New Roman" w:eastAsia="Times New Roman" w:hAnsi="Times New Roman"/>
          <w:sz w:val="24"/>
          <w:szCs w:val="24"/>
          <w:lang w:eastAsia="ru-RU"/>
        </w:rPr>
      </w:pPr>
      <w:r w:rsidRPr="00F550CB">
        <w:rPr>
          <w:rFonts w:ascii="Times New Roman" w:eastAsia="Times New Roman" w:hAnsi="Times New Roman"/>
          <w:sz w:val="24"/>
          <w:szCs w:val="24"/>
          <w:lang w:eastAsia="ru-RU"/>
        </w:rPr>
        <w:t>Зона возможного затопления</w:t>
      </w:r>
      <w:r>
        <w:rPr>
          <w:rFonts w:ascii="Times New Roman" w:eastAsia="Times New Roman" w:hAnsi="Times New Roman"/>
          <w:sz w:val="24"/>
          <w:szCs w:val="24"/>
          <w:lang w:eastAsia="ru-RU"/>
        </w:rPr>
        <w:t>.</w:t>
      </w:r>
    </w:p>
    <w:p w:rsidR="00483FC4" w:rsidRDefault="00483FC4" w:rsidP="00483FC4">
      <w:pPr>
        <w:numPr>
          <w:ilvl w:val="0"/>
          <w:numId w:val="10"/>
        </w:numPr>
        <w:tabs>
          <w:tab w:val="left" w:pos="851"/>
        </w:tabs>
        <w:spacing w:after="0" w:line="240" w:lineRule="auto"/>
        <w:ind w:left="0" w:firstLine="567"/>
        <w:jc w:val="both"/>
        <w:rPr>
          <w:rFonts w:ascii="Times New Roman" w:eastAsia="Times New Roman" w:hAnsi="Times New Roman"/>
          <w:sz w:val="24"/>
          <w:szCs w:val="24"/>
          <w:lang w:eastAsia="ru-RU"/>
        </w:rPr>
      </w:pPr>
      <w:r w:rsidRPr="00F550CB">
        <w:rPr>
          <w:rFonts w:ascii="Times New Roman" w:eastAsia="Times New Roman" w:hAnsi="Times New Roman"/>
          <w:sz w:val="24"/>
          <w:szCs w:val="24"/>
          <w:lang w:eastAsia="ru-RU"/>
        </w:rPr>
        <w:t>Зоны затопления и подтопления</w:t>
      </w:r>
      <w:r>
        <w:rPr>
          <w:rFonts w:ascii="Times New Roman" w:eastAsia="Times New Roman" w:hAnsi="Times New Roman"/>
          <w:sz w:val="24"/>
          <w:szCs w:val="24"/>
          <w:lang w:eastAsia="ru-RU"/>
        </w:rPr>
        <w:t>.</w:t>
      </w:r>
    </w:p>
    <w:p w:rsidR="00483FC4" w:rsidRDefault="00483FC4" w:rsidP="00483FC4">
      <w:pPr>
        <w:numPr>
          <w:ilvl w:val="0"/>
          <w:numId w:val="10"/>
        </w:numPr>
        <w:tabs>
          <w:tab w:val="left" w:pos="851"/>
        </w:tabs>
        <w:spacing w:after="0" w:line="240" w:lineRule="auto"/>
        <w:ind w:left="0" w:firstLine="567"/>
        <w:jc w:val="both"/>
        <w:rPr>
          <w:rFonts w:ascii="Times New Roman" w:eastAsia="Times New Roman" w:hAnsi="Times New Roman"/>
          <w:sz w:val="24"/>
          <w:szCs w:val="24"/>
          <w:lang w:eastAsia="ru-RU"/>
        </w:rPr>
      </w:pPr>
      <w:r w:rsidRPr="00F550CB">
        <w:rPr>
          <w:rFonts w:ascii="Times New Roman" w:eastAsia="Times New Roman" w:hAnsi="Times New Roman"/>
          <w:sz w:val="24"/>
          <w:szCs w:val="24"/>
          <w:lang w:eastAsia="ru-RU"/>
        </w:rPr>
        <w:t>Запретные зоны военных складов</w:t>
      </w:r>
      <w:r>
        <w:rPr>
          <w:rFonts w:ascii="Times New Roman" w:eastAsia="Times New Roman" w:hAnsi="Times New Roman"/>
          <w:sz w:val="24"/>
          <w:szCs w:val="24"/>
          <w:lang w:eastAsia="ru-RU"/>
        </w:rPr>
        <w:t>.</w:t>
      </w:r>
    </w:p>
    <w:p w:rsidR="00483FC4" w:rsidRDefault="00483FC4" w:rsidP="00483FC4">
      <w:pPr>
        <w:numPr>
          <w:ilvl w:val="0"/>
          <w:numId w:val="10"/>
        </w:numPr>
        <w:tabs>
          <w:tab w:val="left" w:pos="851"/>
        </w:tabs>
        <w:spacing w:after="0" w:line="240" w:lineRule="auto"/>
        <w:ind w:left="0" w:firstLine="567"/>
        <w:jc w:val="both"/>
        <w:rPr>
          <w:rFonts w:ascii="Times New Roman" w:eastAsia="Times New Roman" w:hAnsi="Times New Roman"/>
          <w:sz w:val="24"/>
          <w:szCs w:val="24"/>
          <w:lang w:eastAsia="ru-RU"/>
        </w:rPr>
      </w:pPr>
      <w:r w:rsidRPr="00F550CB">
        <w:rPr>
          <w:rFonts w:ascii="Times New Roman" w:eastAsia="Times New Roman" w:hAnsi="Times New Roman"/>
          <w:sz w:val="24"/>
          <w:szCs w:val="24"/>
          <w:lang w:eastAsia="ru-RU"/>
        </w:rPr>
        <w:t>Запретные районы военных складов</w:t>
      </w:r>
      <w:r>
        <w:rPr>
          <w:rFonts w:ascii="Times New Roman" w:eastAsia="Times New Roman" w:hAnsi="Times New Roman"/>
          <w:sz w:val="24"/>
          <w:szCs w:val="24"/>
          <w:lang w:eastAsia="ru-RU"/>
        </w:rPr>
        <w:t>.</w:t>
      </w:r>
    </w:p>
    <w:p w:rsidR="00483FC4" w:rsidRDefault="00483FC4" w:rsidP="00483FC4">
      <w:pPr>
        <w:numPr>
          <w:ilvl w:val="0"/>
          <w:numId w:val="10"/>
        </w:numPr>
        <w:tabs>
          <w:tab w:val="left" w:pos="851"/>
        </w:tabs>
        <w:spacing w:after="0" w:line="240" w:lineRule="auto"/>
        <w:ind w:left="0" w:firstLine="567"/>
        <w:jc w:val="both"/>
        <w:rPr>
          <w:rFonts w:ascii="Times New Roman" w:eastAsia="Times New Roman" w:hAnsi="Times New Roman"/>
          <w:sz w:val="24"/>
          <w:szCs w:val="24"/>
          <w:lang w:eastAsia="ru-RU"/>
        </w:rPr>
      </w:pPr>
      <w:r w:rsidRPr="00F550CB">
        <w:rPr>
          <w:rFonts w:ascii="Times New Roman" w:eastAsia="Times New Roman" w:hAnsi="Times New Roman"/>
          <w:sz w:val="24"/>
          <w:szCs w:val="24"/>
          <w:lang w:eastAsia="ru-RU"/>
        </w:rPr>
        <w:t>Площади залегания полезных ископаемых</w:t>
      </w:r>
      <w:r>
        <w:rPr>
          <w:rFonts w:ascii="Times New Roman" w:eastAsia="Times New Roman" w:hAnsi="Times New Roman"/>
          <w:sz w:val="24"/>
          <w:szCs w:val="24"/>
          <w:lang w:eastAsia="ru-RU"/>
        </w:rPr>
        <w:t>.</w:t>
      </w:r>
    </w:p>
    <w:p w:rsidR="00483FC4" w:rsidRDefault="00483FC4" w:rsidP="00483FC4">
      <w:pPr>
        <w:numPr>
          <w:ilvl w:val="0"/>
          <w:numId w:val="10"/>
        </w:numPr>
        <w:tabs>
          <w:tab w:val="left" w:pos="851"/>
        </w:tabs>
        <w:spacing w:after="0" w:line="240" w:lineRule="auto"/>
        <w:ind w:left="0" w:firstLine="567"/>
        <w:jc w:val="both"/>
        <w:rPr>
          <w:rFonts w:ascii="Times New Roman" w:eastAsia="Times New Roman" w:hAnsi="Times New Roman"/>
          <w:sz w:val="24"/>
          <w:szCs w:val="24"/>
          <w:lang w:eastAsia="ru-RU"/>
        </w:rPr>
      </w:pPr>
      <w:r w:rsidRPr="00F550CB">
        <w:rPr>
          <w:rFonts w:ascii="Times New Roman" w:eastAsia="Times New Roman" w:hAnsi="Times New Roman"/>
          <w:sz w:val="24"/>
          <w:szCs w:val="24"/>
          <w:lang w:eastAsia="ru-RU"/>
        </w:rPr>
        <w:t>Особо охраняемые природные территории</w:t>
      </w:r>
      <w:r>
        <w:rPr>
          <w:rFonts w:ascii="Times New Roman" w:eastAsia="Times New Roman" w:hAnsi="Times New Roman"/>
          <w:sz w:val="24"/>
          <w:szCs w:val="24"/>
          <w:lang w:eastAsia="ru-RU"/>
        </w:rPr>
        <w:t>.</w:t>
      </w:r>
    </w:p>
    <w:p w:rsidR="00483FC4" w:rsidRDefault="00483FC4" w:rsidP="00483FC4">
      <w:pPr>
        <w:numPr>
          <w:ilvl w:val="0"/>
          <w:numId w:val="10"/>
        </w:numPr>
        <w:tabs>
          <w:tab w:val="left" w:pos="851"/>
        </w:tabs>
        <w:spacing w:after="0" w:line="240" w:lineRule="auto"/>
        <w:ind w:left="0" w:firstLine="567"/>
        <w:jc w:val="both"/>
        <w:rPr>
          <w:rFonts w:ascii="Times New Roman" w:eastAsia="Times New Roman" w:hAnsi="Times New Roman"/>
          <w:sz w:val="24"/>
          <w:szCs w:val="24"/>
          <w:lang w:eastAsia="ru-RU"/>
        </w:rPr>
      </w:pPr>
      <w:r w:rsidRPr="00F550CB">
        <w:rPr>
          <w:rFonts w:ascii="Times New Roman" w:eastAsia="Times New Roman" w:hAnsi="Times New Roman"/>
          <w:sz w:val="24"/>
          <w:szCs w:val="24"/>
          <w:lang w:eastAsia="ru-RU"/>
        </w:rPr>
        <w:t>Территория объектов культурного наследия</w:t>
      </w:r>
      <w:r>
        <w:rPr>
          <w:rFonts w:ascii="Times New Roman" w:eastAsia="Times New Roman" w:hAnsi="Times New Roman"/>
          <w:sz w:val="24"/>
          <w:szCs w:val="24"/>
          <w:lang w:eastAsia="ru-RU"/>
        </w:rPr>
        <w:t>.</w:t>
      </w:r>
    </w:p>
    <w:p w:rsidR="00483FC4" w:rsidRDefault="00483FC4" w:rsidP="00483FC4">
      <w:pPr>
        <w:numPr>
          <w:ilvl w:val="0"/>
          <w:numId w:val="10"/>
        </w:numPr>
        <w:tabs>
          <w:tab w:val="left" w:pos="851"/>
        </w:tabs>
        <w:spacing w:after="0" w:line="240" w:lineRule="auto"/>
        <w:ind w:left="0" w:firstLine="567"/>
        <w:jc w:val="both"/>
        <w:rPr>
          <w:rFonts w:ascii="Times New Roman" w:eastAsia="Times New Roman" w:hAnsi="Times New Roman"/>
          <w:sz w:val="24"/>
          <w:szCs w:val="24"/>
          <w:lang w:eastAsia="ru-RU"/>
        </w:rPr>
      </w:pPr>
      <w:r w:rsidRPr="00F550CB">
        <w:rPr>
          <w:rFonts w:ascii="Times New Roman" w:eastAsia="Times New Roman" w:hAnsi="Times New Roman"/>
          <w:iCs/>
          <w:sz w:val="24"/>
          <w:szCs w:val="24"/>
          <w:lang w:eastAsia="ru-RU"/>
        </w:rPr>
        <w:t>Охранная зона объекта культурного наследия</w:t>
      </w:r>
      <w:r>
        <w:rPr>
          <w:rFonts w:ascii="Times New Roman" w:eastAsia="Times New Roman" w:hAnsi="Times New Roman"/>
          <w:iCs/>
          <w:sz w:val="24"/>
          <w:szCs w:val="24"/>
          <w:lang w:eastAsia="ru-RU"/>
        </w:rPr>
        <w:t>.</w:t>
      </w:r>
    </w:p>
    <w:p w:rsidR="00483FC4" w:rsidRDefault="00483FC4" w:rsidP="00483FC4">
      <w:pPr>
        <w:numPr>
          <w:ilvl w:val="0"/>
          <w:numId w:val="10"/>
        </w:numPr>
        <w:tabs>
          <w:tab w:val="left" w:pos="851"/>
        </w:tabs>
        <w:spacing w:after="0" w:line="240" w:lineRule="auto"/>
        <w:ind w:left="0" w:firstLine="567"/>
        <w:jc w:val="both"/>
        <w:rPr>
          <w:rFonts w:ascii="Times New Roman" w:eastAsia="Times New Roman" w:hAnsi="Times New Roman"/>
          <w:sz w:val="24"/>
          <w:szCs w:val="24"/>
          <w:lang w:eastAsia="ru-RU"/>
        </w:rPr>
      </w:pPr>
      <w:r w:rsidRPr="00F550CB">
        <w:rPr>
          <w:rFonts w:ascii="Times New Roman" w:eastAsia="Times New Roman" w:hAnsi="Times New Roman"/>
          <w:iCs/>
          <w:sz w:val="24"/>
          <w:szCs w:val="24"/>
          <w:lang w:eastAsia="ru-RU"/>
        </w:rPr>
        <w:t>Зона регулирования застройки и хозяйственной деятельности объекта культурного наследия</w:t>
      </w:r>
      <w:r>
        <w:rPr>
          <w:rFonts w:ascii="Times New Roman" w:eastAsia="Times New Roman" w:hAnsi="Times New Roman"/>
          <w:iCs/>
          <w:sz w:val="24"/>
          <w:szCs w:val="24"/>
          <w:lang w:eastAsia="ru-RU"/>
        </w:rPr>
        <w:t>.</w:t>
      </w:r>
    </w:p>
    <w:p w:rsidR="00483FC4" w:rsidRDefault="00483FC4" w:rsidP="00483FC4">
      <w:pPr>
        <w:numPr>
          <w:ilvl w:val="0"/>
          <w:numId w:val="10"/>
        </w:numPr>
        <w:tabs>
          <w:tab w:val="left" w:pos="851"/>
        </w:tabs>
        <w:spacing w:after="0" w:line="240" w:lineRule="auto"/>
        <w:ind w:left="0" w:firstLine="567"/>
        <w:jc w:val="both"/>
        <w:rPr>
          <w:rFonts w:ascii="Times New Roman" w:eastAsia="Times New Roman" w:hAnsi="Times New Roman"/>
          <w:sz w:val="24"/>
          <w:szCs w:val="24"/>
          <w:lang w:eastAsia="ru-RU"/>
        </w:rPr>
      </w:pPr>
      <w:r w:rsidRPr="00F550CB">
        <w:rPr>
          <w:rFonts w:ascii="Times New Roman" w:eastAsia="Times New Roman" w:hAnsi="Times New Roman"/>
          <w:iCs/>
          <w:sz w:val="24"/>
          <w:szCs w:val="24"/>
          <w:lang w:eastAsia="ru-RU"/>
        </w:rPr>
        <w:t>Зона охраняемого природного ландшафта</w:t>
      </w:r>
      <w:r>
        <w:rPr>
          <w:rFonts w:ascii="Times New Roman" w:eastAsia="Times New Roman" w:hAnsi="Times New Roman"/>
          <w:iCs/>
          <w:sz w:val="24"/>
          <w:szCs w:val="24"/>
          <w:lang w:eastAsia="ru-RU"/>
        </w:rPr>
        <w:t>.</w:t>
      </w:r>
    </w:p>
    <w:p w:rsidR="00483FC4" w:rsidRDefault="00483FC4" w:rsidP="00483FC4">
      <w:pPr>
        <w:numPr>
          <w:ilvl w:val="0"/>
          <w:numId w:val="10"/>
        </w:numPr>
        <w:tabs>
          <w:tab w:val="left" w:pos="851"/>
        </w:tabs>
        <w:spacing w:after="0" w:line="240" w:lineRule="auto"/>
        <w:ind w:left="0" w:firstLine="567"/>
        <w:jc w:val="both"/>
        <w:rPr>
          <w:rFonts w:ascii="Times New Roman" w:eastAsia="Times New Roman" w:hAnsi="Times New Roman"/>
          <w:sz w:val="24"/>
          <w:szCs w:val="24"/>
          <w:lang w:eastAsia="ru-RU"/>
        </w:rPr>
      </w:pPr>
      <w:r w:rsidRPr="00960524">
        <w:rPr>
          <w:rFonts w:ascii="Times New Roman" w:eastAsia="Times New Roman" w:hAnsi="Times New Roman"/>
          <w:sz w:val="24"/>
          <w:szCs w:val="24"/>
          <w:lang w:eastAsia="ru-RU"/>
        </w:rPr>
        <w:t>Зоны минимальных расстояний памятников истории и культуры до транспортных и инженерных коммуникаций</w:t>
      </w:r>
      <w:r>
        <w:rPr>
          <w:rFonts w:ascii="Times New Roman" w:eastAsia="Times New Roman" w:hAnsi="Times New Roman"/>
          <w:sz w:val="24"/>
          <w:szCs w:val="24"/>
          <w:lang w:eastAsia="ru-RU"/>
        </w:rPr>
        <w:t>.</w:t>
      </w:r>
    </w:p>
    <w:p w:rsidR="006F6C56" w:rsidRPr="00960524" w:rsidRDefault="006F6C56" w:rsidP="006F6C56">
      <w:pPr>
        <w:tabs>
          <w:tab w:val="left" w:pos="851"/>
        </w:tabs>
        <w:spacing w:after="0" w:line="240" w:lineRule="auto"/>
        <w:ind w:left="567"/>
        <w:jc w:val="both"/>
        <w:rPr>
          <w:rFonts w:ascii="Times New Roman" w:eastAsia="Times New Roman" w:hAnsi="Times New Roman"/>
          <w:sz w:val="24"/>
          <w:szCs w:val="24"/>
          <w:lang w:eastAsia="ru-RU"/>
        </w:rPr>
      </w:pPr>
    </w:p>
    <w:p w:rsidR="00483FC4" w:rsidRPr="00737692" w:rsidRDefault="00483FC4" w:rsidP="00737692">
      <w:pPr>
        <w:pStyle w:val="3"/>
        <w:rPr>
          <w:lang w:val="ru-RU"/>
        </w:rPr>
      </w:pPr>
      <w:r w:rsidRPr="00266E9A">
        <w:t>Статья 3</w:t>
      </w:r>
      <w:r w:rsidR="00610C17">
        <w:rPr>
          <w:lang w:val="ru-RU"/>
        </w:rPr>
        <w:t>2</w:t>
      </w:r>
      <w:r w:rsidRPr="00266E9A">
        <w:t>. Ограничения в использовании земельных участков и объектов капитального строительства в связи с установлением зон с особыми условиями использования</w:t>
      </w:r>
      <w:r w:rsidRPr="00960524">
        <w:t>.</w:t>
      </w:r>
      <w:r w:rsidR="00F33151">
        <w:rPr>
          <w:lang w:val="ru-RU"/>
        </w:rPr>
        <w:t xml:space="preserve">                                                                                         </w:t>
      </w:r>
      <w:r w:rsidRPr="00737692">
        <w:rPr>
          <w:b w:val="0"/>
          <w:bCs w:val="0"/>
          <w:kern w:val="32"/>
          <w:sz w:val="24"/>
          <w:szCs w:val="24"/>
        </w:rPr>
        <w:t>Использование земельных участков и объектов капитального строительства в зонах с особыми условиями использования осуществляются с учётом ограничений, налагаемых в соответствии с федеральными, региональными, муниципальными нормативными актами и иными документами.</w:t>
      </w:r>
    </w:p>
    <w:p w:rsidR="00483FC4" w:rsidRPr="00266E9A" w:rsidRDefault="00483FC4" w:rsidP="00737692">
      <w:pPr>
        <w:pStyle w:val="3"/>
      </w:pPr>
      <w:r w:rsidRPr="00266E9A">
        <w:t>Статья 3</w:t>
      </w:r>
      <w:r w:rsidR="00610C17">
        <w:rPr>
          <w:lang w:val="ru-RU"/>
        </w:rPr>
        <w:t>2</w:t>
      </w:r>
      <w:r w:rsidRPr="00266E9A">
        <w:t>.</w:t>
      </w:r>
      <w:r>
        <w:t>1.</w:t>
      </w:r>
      <w:r w:rsidRPr="00266E9A">
        <w:t xml:space="preserve"> Санитарно-защитные зоны промышленных объектов и производств,</w:t>
      </w:r>
      <w:r w:rsidRPr="00266E9A">
        <w:rPr>
          <w:rFonts w:eastAsia="MS Mincho"/>
        </w:rPr>
        <w:t xml:space="preserve"> объектов транспорта, связи, сельского хозяйства, энергетики, объекты коммунального назначения, спорта, торговли и общественного питания</w:t>
      </w:r>
      <w:r w:rsidRPr="00266E9A">
        <w:t>, являющихся источниками воздействия на среду обитания и здоровье человека.</w:t>
      </w:r>
    </w:p>
    <w:p w:rsidR="00483FC4" w:rsidRPr="00266E9A" w:rsidRDefault="00483FC4" w:rsidP="00483FC4">
      <w:pPr>
        <w:spacing w:after="0" w:line="240" w:lineRule="auto"/>
        <w:ind w:firstLine="567"/>
        <w:jc w:val="both"/>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Регламентирующий документ.</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СанПиН 2.2.1/2.1.1.1200-03 «Санитарно-защитные зоны и санитарная классификация предприятий, сооружений и иных объектов».</w:t>
      </w:r>
    </w:p>
    <w:p w:rsidR="00483FC4" w:rsidRPr="00266E9A" w:rsidRDefault="00CA48B9" w:rsidP="00483FC4">
      <w:pPr>
        <w:spacing w:after="0" w:line="240" w:lineRule="auto"/>
        <w:ind w:firstLine="567"/>
        <w:jc w:val="both"/>
        <w:rPr>
          <w:rFonts w:ascii="Times New Roman" w:eastAsia="Times New Roman" w:hAnsi="Times New Roman"/>
          <w:sz w:val="24"/>
          <w:szCs w:val="24"/>
          <w:lang w:eastAsia="ru-RU"/>
        </w:rPr>
      </w:pPr>
      <w:r w:rsidRPr="00CA48B9">
        <w:rPr>
          <w:rFonts w:ascii="Times New Roman" w:eastAsia="Times New Roman" w:hAnsi="Times New Roman"/>
          <w:bCs/>
          <w:sz w:val="24"/>
          <w:szCs w:val="24"/>
          <w:lang w:eastAsia="ru-RU"/>
        </w:rPr>
        <w:t>СП 42.13330.2016</w:t>
      </w:r>
      <w:r w:rsidR="003F5B22">
        <w:rPr>
          <w:rFonts w:ascii="Times New Roman" w:eastAsia="Times New Roman" w:hAnsi="Times New Roman"/>
          <w:bCs/>
          <w:sz w:val="24"/>
          <w:szCs w:val="24"/>
          <w:lang w:eastAsia="ru-RU"/>
        </w:rPr>
        <w:t xml:space="preserve"> </w:t>
      </w:r>
      <w:r w:rsidR="00483FC4" w:rsidRPr="00266E9A">
        <w:rPr>
          <w:rFonts w:ascii="Times New Roman" w:eastAsia="Times New Roman" w:hAnsi="Times New Roman"/>
          <w:bCs/>
          <w:sz w:val="24"/>
          <w:szCs w:val="24"/>
          <w:lang w:eastAsia="ru-RU"/>
        </w:rPr>
        <w:t>«СНиП 2.07.01-89* Градостроительство. Планировка и застройка городских и сельских поселений», п. 12.18</w:t>
      </w:r>
      <w:r w:rsidR="00483FC4" w:rsidRPr="00266E9A">
        <w:rPr>
          <w:rFonts w:ascii="Times New Roman" w:eastAsia="Times New Roman" w:hAnsi="Times New Roman"/>
          <w:sz w:val="24"/>
          <w:szCs w:val="24"/>
          <w:lang w:eastAsia="ru-RU"/>
        </w:rPr>
        <w:t>.</w:t>
      </w:r>
    </w:p>
    <w:p w:rsidR="00483FC4" w:rsidRPr="00266E9A" w:rsidRDefault="00CA48B9" w:rsidP="00483FC4">
      <w:pPr>
        <w:spacing w:after="0" w:line="240" w:lineRule="auto"/>
        <w:ind w:firstLine="567"/>
        <w:jc w:val="both"/>
        <w:rPr>
          <w:rFonts w:ascii="Times New Roman" w:eastAsia="Times New Roman" w:hAnsi="Times New Roman"/>
          <w:bCs/>
          <w:sz w:val="24"/>
          <w:szCs w:val="24"/>
          <w:lang w:eastAsia="ru-RU"/>
        </w:rPr>
      </w:pPr>
      <w:r w:rsidRPr="00CA48B9">
        <w:rPr>
          <w:rFonts w:ascii="Times New Roman" w:eastAsia="Times New Roman" w:hAnsi="Times New Roman"/>
          <w:bCs/>
          <w:sz w:val="24"/>
          <w:szCs w:val="24"/>
          <w:lang w:eastAsia="ru-RU"/>
        </w:rPr>
        <w:t>СП 32.13330.2018</w:t>
      </w:r>
      <w:r w:rsidR="00483FC4" w:rsidRPr="00266E9A">
        <w:rPr>
          <w:rFonts w:ascii="Times New Roman" w:eastAsia="Times New Roman" w:hAnsi="Times New Roman"/>
          <w:bCs/>
          <w:sz w:val="24"/>
          <w:szCs w:val="24"/>
          <w:lang w:eastAsia="ru-RU"/>
        </w:rPr>
        <w:t xml:space="preserve"> </w:t>
      </w:r>
      <w:r w:rsidR="003F5B22">
        <w:rPr>
          <w:rFonts w:ascii="Times New Roman" w:eastAsia="Times New Roman" w:hAnsi="Times New Roman"/>
          <w:bCs/>
          <w:sz w:val="24"/>
          <w:szCs w:val="24"/>
          <w:lang w:eastAsia="ru-RU"/>
        </w:rPr>
        <w:t xml:space="preserve"> </w:t>
      </w:r>
      <w:r w:rsidR="00483FC4" w:rsidRPr="00266E9A">
        <w:rPr>
          <w:rFonts w:ascii="Times New Roman" w:eastAsia="Times New Roman" w:hAnsi="Times New Roman"/>
          <w:bCs/>
          <w:sz w:val="24"/>
          <w:szCs w:val="24"/>
          <w:lang w:eastAsia="ru-RU"/>
        </w:rPr>
        <w:t>"Канализация. Наружные сети и сооружения", п. 4.20.</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b/>
          <w:sz w:val="24"/>
          <w:szCs w:val="24"/>
          <w:lang w:eastAsia="ru-RU"/>
        </w:rPr>
        <w:t>Порядок установления и размеры.</w:t>
      </w:r>
      <w:r w:rsidRPr="00266E9A">
        <w:rPr>
          <w:rFonts w:ascii="Times New Roman" w:eastAsia="Times New Roman" w:hAnsi="Times New Roman"/>
          <w:sz w:val="24"/>
          <w:szCs w:val="24"/>
          <w:lang w:eastAsia="ru-RU"/>
        </w:rPr>
        <w:t xml:space="preserve"> </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Размеры и границы санитарно-защитной зоны определяются в проекте санитарно-защитной зоны, с учётом объёма производства, используемых технологий и т.д. При отсутствии разработанного проекта устанавливается ориентировочные размеры санитарно-защитных зон, в соответствии с санитарной классификацией, определённой СанПиН 2.2.1/2.1.1.1200-03 «Санитарно-защитные зоны и санитарная классификация предприятий, сооружений и иных объектов». </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Границы санитарно-защитной зоны устанавливаются от источников химического, биологического и/или физического воздействия либо от границы земельного участка, принадлежащего промышленному производству и объекту для ведения хозяйственной деятельности и оформленного в установленном порядке, далее – промышленная площадка, до ее внешней границы в заданном направлении.</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В зависимости от характеристики выбросов для промышленного объекта и производства, по которым ведущим для установления санитарно-защитной зоны фактором является химическое загрязнение атмосферного воздуха, размер санитарно-защитной зоны </w:t>
      </w:r>
      <w:r w:rsidRPr="00266E9A">
        <w:rPr>
          <w:rFonts w:ascii="Times New Roman" w:eastAsia="Times New Roman" w:hAnsi="Times New Roman"/>
          <w:sz w:val="24"/>
          <w:szCs w:val="24"/>
          <w:lang w:eastAsia="ru-RU"/>
        </w:rPr>
        <w:lastRenderedPageBreak/>
        <w:t>устанавливается от границы промплощадки и/или от источника выбросов загрязняющих веществ.</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В соответствии с СанПиН 2.2.1/2.1.1.1200-03 для промышленных объектов и производств, сооружений, являющихся источниками воздействия на среду обитания и здоровье человека, в зависимости от мощности, условий эксплуатации, характера и количества выделяемых в окружающую среду загрязняющих веществ, создаваемого шума, вибрации и других вредных физических факторов, а также с учетом предусматриваемых мер по уменьшению неблагоприятного влияния их на среду обитания и здоровье человека в соответствии с санитарной классификацией промышленных объектов и производств устанавливаются следующие ориентировочные размеры санитарно-защитных зон:</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 промышленные объекты и производства первого класса – </w:t>
      </w:r>
      <w:smartTag w:uri="urn:schemas-microsoft-com:office:smarttags" w:element="metricconverter">
        <w:smartTagPr>
          <w:attr w:name="ProductID" w:val="1000 м"/>
        </w:smartTagPr>
        <w:r w:rsidRPr="00266E9A">
          <w:rPr>
            <w:rFonts w:ascii="Times New Roman" w:eastAsia="Times New Roman" w:hAnsi="Times New Roman"/>
            <w:sz w:val="24"/>
            <w:szCs w:val="24"/>
            <w:lang w:eastAsia="ru-RU"/>
          </w:rPr>
          <w:t>1000 м</w:t>
        </w:r>
      </w:smartTag>
      <w:r w:rsidRPr="00266E9A">
        <w:rPr>
          <w:rFonts w:ascii="Times New Roman" w:eastAsia="Times New Roman" w:hAnsi="Times New Roman"/>
          <w:sz w:val="24"/>
          <w:szCs w:val="24"/>
          <w:lang w:eastAsia="ru-RU"/>
        </w:rPr>
        <w:t>;</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 промышленные объекты и производства второго класса – </w:t>
      </w:r>
      <w:smartTag w:uri="urn:schemas-microsoft-com:office:smarttags" w:element="metricconverter">
        <w:smartTagPr>
          <w:attr w:name="ProductID" w:val="500 м"/>
        </w:smartTagPr>
        <w:r w:rsidRPr="00266E9A">
          <w:rPr>
            <w:rFonts w:ascii="Times New Roman" w:eastAsia="Times New Roman" w:hAnsi="Times New Roman"/>
            <w:sz w:val="24"/>
            <w:szCs w:val="24"/>
            <w:lang w:eastAsia="ru-RU"/>
          </w:rPr>
          <w:t>500 м</w:t>
        </w:r>
      </w:smartTag>
      <w:r w:rsidRPr="00266E9A">
        <w:rPr>
          <w:rFonts w:ascii="Times New Roman" w:eastAsia="Times New Roman" w:hAnsi="Times New Roman"/>
          <w:sz w:val="24"/>
          <w:szCs w:val="24"/>
          <w:lang w:eastAsia="ru-RU"/>
        </w:rPr>
        <w:t>;</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 промышленные объекты и производства третьего класса – </w:t>
      </w:r>
      <w:smartTag w:uri="urn:schemas-microsoft-com:office:smarttags" w:element="metricconverter">
        <w:smartTagPr>
          <w:attr w:name="ProductID" w:val="300 м"/>
        </w:smartTagPr>
        <w:r w:rsidRPr="00266E9A">
          <w:rPr>
            <w:rFonts w:ascii="Times New Roman" w:eastAsia="Times New Roman" w:hAnsi="Times New Roman"/>
            <w:sz w:val="24"/>
            <w:szCs w:val="24"/>
            <w:lang w:eastAsia="ru-RU"/>
          </w:rPr>
          <w:t>300 м</w:t>
        </w:r>
      </w:smartTag>
      <w:r w:rsidRPr="00266E9A">
        <w:rPr>
          <w:rFonts w:ascii="Times New Roman" w:eastAsia="Times New Roman" w:hAnsi="Times New Roman"/>
          <w:sz w:val="24"/>
          <w:szCs w:val="24"/>
          <w:lang w:eastAsia="ru-RU"/>
        </w:rPr>
        <w:t>;</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 промышленные объекты и производства четвертого класса – </w:t>
      </w:r>
      <w:smartTag w:uri="urn:schemas-microsoft-com:office:smarttags" w:element="metricconverter">
        <w:smartTagPr>
          <w:attr w:name="ProductID" w:val="100 м"/>
        </w:smartTagPr>
        <w:r w:rsidRPr="00266E9A">
          <w:rPr>
            <w:rFonts w:ascii="Times New Roman" w:eastAsia="Times New Roman" w:hAnsi="Times New Roman"/>
            <w:sz w:val="24"/>
            <w:szCs w:val="24"/>
            <w:lang w:eastAsia="ru-RU"/>
          </w:rPr>
          <w:t>100 м</w:t>
        </w:r>
      </w:smartTag>
      <w:r w:rsidRPr="00266E9A">
        <w:rPr>
          <w:rFonts w:ascii="Times New Roman" w:eastAsia="Times New Roman" w:hAnsi="Times New Roman"/>
          <w:sz w:val="24"/>
          <w:szCs w:val="24"/>
          <w:lang w:eastAsia="ru-RU"/>
        </w:rPr>
        <w:t>;</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 промышленные объекты и производства пятого класса – </w:t>
      </w:r>
      <w:smartTag w:uri="urn:schemas-microsoft-com:office:smarttags" w:element="metricconverter">
        <w:smartTagPr>
          <w:attr w:name="ProductID" w:val="50 м"/>
        </w:smartTagPr>
        <w:r w:rsidRPr="00266E9A">
          <w:rPr>
            <w:rFonts w:ascii="Times New Roman" w:eastAsia="Times New Roman" w:hAnsi="Times New Roman"/>
            <w:sz w:val="24"/>
            <w:szCs w:val="24"/>
            <w:lang w:eastAsia="ru-RU"/>
          </w:rPr>
          <w:t>50 м</w:t>
        </w:r>
      </w:smartTag>
      <w:r>
        <w:rPr>
          <w:rFonts w:ascii="Times New Roman" w:eastAsia="Times New Roman" w:hAnsi="Times New Roman"/>
          <w:sz w:val="24"/>
          <w:szCs w:val="24"/>
          <w:lang w:eastAsia="ru-RU"/>
        </w:rPr>
        <w:t>.</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Размеры санитарно-защитных зон для канализационных очистных сооружений следует применять по таблице 7.1.2 СанПиН 2.2.1/2.1.1.1200-03.</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Размеры санитарно-защитных зон* предприятий и сооружений по обезвреживанию, транспортировке и переработке бытовых отходов следует принимать по </w:t>
      </w:r>
      <w:r w:rsidRPr="00266E9A">
        <w:rPr>
          <w:rFonts w:ascii="Times New Roman" w:eastAsia="Times New Roman" w:hAnsi="Times New Roman"/>
          <w:bCs/>
          <w:sz w:val="24"/>
          <w:szCs w:val="24"/>
          <w:lang w:eastAsia="ru-RU"/>
        </w:rPr>
        <w:t>СП 42.13330.2011</w:t>
      </w:r>
      <w:r w:rsidRPr="00266E9A">
        <w:rPr>
          <w:rFonts w:ascii="Times New Roman" w:eastAsia="Times New Roman" w:hAnsi="Times New Roman"/>
          <w:sz w:val="24"/>
          <w:szCs w:val="24"/>
          <w:lang w:eastAsia="ru-RU"/>
        </w:rPr>
        <w:t xml:space="preserve">. </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Санитарно-защитные зоны от канализационных сооружений до границ зданий жилой застройки, участков общественных зданий и предприятий пищевой промышленности с учетом их перспективного расширения следует принимать в соответствии с санитарными нормами, а случаи отступления от них должны согласовываться с органами санитарно-эпидемиологического надзора.</w:t>
      </w:r>
    </w:p>
    <w:p w:rsidR="00483FC4" w:rsidRPr="00266E9A" w:rsidRDefault="00483FC4" w:rsidP="00483FC4">
      <w:pPr>
        <w:spacing w:after="0" w:line="240" w:lineRule="auto"/>
        <w:ind w:firstLine="567"/>
        <w:jc w:val="both"/>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Режим использования территории.</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В санитарно-защитной зоне (далее СЗЗ)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коттеджной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Допускается размещать в границах санитарно-защитной зоны промышленного объекта или производства:</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нефте- и газопроводы, артезианские скважины для технического водоснабжения, водоохлаждающие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w:t>
      </w:r>
      <w:r w:rsidRPr="00266E9A">
        <w:rPr>
          <w:rFonts w:ascii="Times New Roman" w:eastAsia="Times New Roman" w:hAnsi="Times New Roman"/>
          <w:sz w:val="24"/>
          <w:szCs w:val="24"/>
          <w:lang w:eastAsia="ru-RU"/>
        </w:rPr>
        <w:lastRenderedPageBreak/>
        <w:t xml:space="preserve">объектов, при исключении взаимного негативного воздействия на продукцию, среду обитания и здоровье человека. </w:t>
      </w:r>
    </w:p>
    <w:p w:rsidR="00483FC4" w:rsidRPr="00266E9A" w:rsidRDefault="00483FC4" w:rsidP="00C7630E">
      <w:pPr>
        <w:pStyle w:val="3"/>
        <w:rPr>
          <w:rFonts w:eastAsia="MS Mincho"/>
        </w:rPr>
      </w:pPr>
      <w:r w:rsidRPr="00266E9A">
        <w:rPr>
          <w:rFonts w:eastAsia="MS Mincho"/>
        </w:rPr>
        <w:t xml:space="preserve">Статья </w:t>
      </w:r>
      <w:r>
        <w:rPr>
          <w:rFonts w:eastAsia="MS Mincho"/>
        </w:rPr>
        <w:t>3</w:t>
      </w:r>
      <w:r w:rsidR="00610C17">
        <w:rPr>
          <w:rFonts w:eastAsia="MS Mincho"/>
          <w:lang w:val="ru-RU"/>
        </w:rPr>
        <w:t>2</w:t>
      </w:r>
      <w:r>
        <w:rPr>
          <w:rFonts w:eastAsia="MS Mincho"/>
        </w:rPr>
        <w:t>.2</w:t>
      </w:r>
      <w:r w:rsidRPr="00266E9A">
        <w:rPr>
          <w:rFonts w:eastAsia="MS Mincho"/>
        </w:rPr>
        <w:t>. Санитарно-защитные зоны стационарных передающих радиотехнических объектов.</w:t>
      </w:r>
    </w:p>
    <w:p w:rsidR="00483FC4" w:rsidRPr="00266E9A" w:rsidRDefault="00483FC4" w:rsidP="00483FC4">
      <w:pPr>
        <w:spacing w:after="0" w:line="240" w:lineRule="auto"/>
        <w:ind w:firstLine="567"/>
        <w:jc w:val="both"/>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Регламентирующий документ.</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СанПиН 2.1.8/2.2.4.1383-03 "Гигиенические требования к размещению и эксплуатации передающих радиотехнических объектов".</w:t>
      </w:r>
    </w:p>
    <w:p w:rsidR="00483FC4" w:rsidRPr="00266E9A" w:rsidRDefault="00483FC4" w:rsidP="00C7630E">
      <w:pPr>
        <w:pStyle w:val="3"/>
      </w:pPr>
      <w:r w:rsidRPr="00266E9A">
        <w:t xml:space="preserve">Статья </w:t>
      </w:r>
      <w:r>
        <w:t>3</w:t>
      </w:r>
      <w:r w:rsidR="00610C17">
        <w:rPr>
          <w:lang w:val="ru-RU"/>
        </w:rPr>
        <w:t>2</w:t>
      </w:r>
      <w:r>
        <w:t>.3</w:t>
      </w:r>
      <w:r w:rsidRPr="00266E9A">
        <w:t>. Зоны ограничения стационарных передающих радиотехнических объектов.</w:t>
      </w:r>
    </w:p>
    <w:p w:rsidR="00483FC4" w:rsidRPr="00266E9A" w:rsidRDefault="00483FC4" w:rsidP="00483FC4">
      <w:pPr>
        <w:spacing w:after="0" w:line="240" w:lineRule="auto"/>
        <w:ind w:firstLine="567"/>
        <w:jc w:val="both"/>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Регламентирующий документ.</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СанПиН 2.1.8/2.2.4.1383-03 "Гигиенические требования к размещению и эксплуатации передаю</w:t>
      </w:r>
      <w:r>
        <w:rPr>
          <w:rFonts w:ascii="Times New Roman" w:eastAsia="Times New Roman" w:hAnsi="Times New Roman"/>
          <w:sz w:val="24"/>
          <w:szCs w:val="24"/>
          <w:lang w:eastAsia="ru-RU"/>
        </w:rPr>
        <w:t>щих радиотехнических объектов".</w:t>
      </w:r>
    </w:p>
    <w:p w:rsidR="00483FC4" w:rsidRPr="00266E9A" w:rsidRDefault="00483FC4" w:rsidP="00C7630E">
      <w:pPr>
        <w:pStyle w:val="3"/>
      </w:pPr>
      <w:r w:rsidRPr="00266E9A">
        <w:t xml:space="preserve">Статья </w:t>
      </w:r>
      <w:r>
        <w:t>3</w:t>
      </w:r>
      <w:r w:rsidR="00610C17">
        <w:rPr>
          <w:lang w:val="ru-RU"/>
        </w:rPr>
        <w:t>2</w:t>
      </w:r>
      <w:r>
        <w:t>.4</w:t>
      </w:r>
      <w:r w:rsidRPr="00266E9A">
        <w:t>. Зоны минимальных расстояний магистральных дорог улично-дорожной сети населенных пунктов до застройки.</w:t>
      </w:r>
    </w:p>
    <w:p w:rsidR="00483FC4" w:rsidRPr="00266E9A" w:rsidRDefault="00483FC4" w:rsidP="00483FC4">
      <w:pPr>
        <w:spacing w:after="0" w:line="240" w:lineRule="auto"/>
        <w:ind w:firstLine="567"/>
        <w:jc w:val="both"/>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Регламентирующий документ.</w:t>
      </w:r>
    </w:p>
    <w:p w:rsidR="00483FC4" w:rsidRPr="00266E9A" w:rsidRDefault="00CA48B9" w:rsidP="00483FC4">
      <w:pPr>
        <w:spacing w:after="0" w:line="240" w:lineRule="auto"/>
        <w:ind w:firstLine="567"/>
        <w:jc w:val="both"/>
        <w:rPr>
          <w:rFonts w:ascii="Times New Roman" w:eastAsia="Times New Roman" w:hAnsi="Times New Roman"/>
          <w:sz w:val="24"/>
          <w:szCs w:val="24"/>
          <w:lang w:eastAsia="ru-RU"/>
        </w:rPr>
      </w:pPr>
      <w:r w:rsidRPr="00CA48B9">
        <w:rPr>
          <w:rFonts w:ascii="Times New Roman" w:eastAsia="Times New Roman" w:hAnsi="Times New Roman"/>
          <w:bCs/>
          <w:sz w:val="24"/>
          <w:szCs w:val="24"/>
          <w:lang w:eastAsia="ru-RU"/>
        </w:rPr>
        <w:t>СП 42.13330.2016</w:t>
      </w:r>
      <w:r>
        <w:rPr>
          <w:rFonts w:ascii="Times New Roman" w:eastAsia="Times New Roman" w:hAnsi="Times New Roman"/>
          <w:bCs/>
          <w:sz w:val="24"/>
          <w:szCs w:val="24"/>
          <w:lang w:eastAsia="ru-RU"/>
        </w:rPr>
        <w:t xml:space="preserve"> </w:t>
      </w:r>
      <w:r w:rsidR="00483FC4" w:rsidRPr="00266E9A">
        <w:rPr>
          <w:rFonts w:ascii="Times New Roman" w:eastAsia="Times New Roman" w:hAnsi="Times New Roman"/>
          <w:bCs/>
          <w:sz w:val="24"/>
          <w:szCs w:val="24"/>
          <w:lang w:eastAsia="ru-RU"/>
        </w:rPr>
        <w:t>«СНиП 2.07.01-89* Градостроительство. Планировка и застройка городских и сельских поселений», п. 11.6</w:t>
      </w:r>
      <w:r w:rsidR="00483FC4" w:rsidRPr="00266E9A">
        <w:rPr>
          <w:rFonts w:ascii="Times New Roman" w:eastAsia="Times New Roman" w:hAnsi="Times New Roman"/>
          <w:sz w:val="24"/>
          <w:szCs w:val="24"/>
          <w:lang w:eastAsia="ru-RU"/>
        </w:rPr>
        <w:t>.</w:t>
      </w:r>
    </w:p>
    <w:p w:rsidR="00483FC4" w:rsidRPr="00266E9A" w:rsidRDefault="00483FC4" w:rsidP="00483FC4">
      <w:pPr>
        <w:spacing w:after="0" w:line="240" w:lineRule="auto"/>
        <w:ind w:firstLine="567"/>
        <w:jc w:val="both"/>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 xml:space="preserve">Порядок установления и размеры, режим использования территории. </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Расстояние от края основной проезжей части магистральных дорог улично-дорожной сети населенных пунктов до линии регулирования жилой застройки (границы застройки, устанавливаемой при размещении зданий, строений и сооружений, с отступом от красной линии или от границ земельного участка) следует принимать не менее </w:t>
      </w:r>
      <w:smartTag w:uri="urn:schemas-microsoft-com:office:smarttags" w:element="metricconverter">
        <w:smartTagPr>
          <w:attr w:name="ProductID" w:val="50 м"/>
        </w:smartTagPr>
        <w:r w:rsidRPr="00266E9A">
          <w:rPr>
            <w:rFonts w:ascii="Times New Roman" w:eastAsia="Times New Roman" w:hAnsi="Times New Roman"/>
            <w:sz w:val="24"/>
            <w:szCs w:val="24"/>
            <w:lang w:eastAsia="ru-RU"/>
          </w:rPr>
          <w:t>50 м</w:t>
        </w:r>
      </w:smartTag>
      <w:r w:rsidRPr="00266E9A">
        <w:rPr>
          <w:rFonts w:ascii="Times New Roman" w:eastAsia="Times New Roman" w:hAnsi="Times New Roman"/>
          <w:sz w:val="24"/>
          <w:szCs w:val="24"/>
          <w:lang w:eastAsia="ru-RU"/>
        </w:rPr>
        <w:t xml:space="preserve">, а при условии применения шумозащитных устройств, обеспечивающих требования СП 51.13330, не менее </w:t>
      </w:r>
      <w:smartTag w:uri="urn:schemas-microsoft-com:office:smarttags" w:element="metricconverter">
        <w:smartTagPr>
          <w:attr w:name="ProductID" w:val="25 м"/>
        </w:smartTagPr>
        <w:r w:rsidRPr="00266E9A">
          <w:rPr>
            <w:rFonts w:ascii="Times New Roman" w:eastAsia="Times New Roman" w:hAnsi="Times New Roman"/>
            <w:sz w:val="24"/>
            <w:szCs w:val="24"/>
            <w:lang w:eastAsia="ru-RU"/>
          </w:rPr>
          <w:t>25 м</w:t>
        </w:r>
      </w:smartTag>
      <w:r>
        <w:rPr>
          <w:rFonts w:ascii="Times New Roman" w:eastAsia="Times New Roman" w:hAnsi="Times New Roman"/>
          <w:sz w:val="24"/>
          <w:szCs w:val="24"/>
          <w:lang w:eastAsia="ru-RU"/>
        </w:rPr>
        <w:t>.</w:t>
      </w:r>
    </w:p>
    <w:p w:rsidR="00483FC4" w:rsidRPr="00266E9A" w:rsidRDefault="00483FC4" w:rsidP="00C7630E">
      <w:pPr>
        <w:pStyle w:val="3"/>
      </w:pPr>
      <w:r w:rsidRPr="00266E9A">
        <w:t xml:space="preserve">Статья </w:t>
      </w:r>
      <w:r>
        <w:t>3</w:t>
      </w:r>
      <w:r w:rsidR="00610C17">
        <w:rPr>
          <w:lang w:val="ru-RU"/>
        </w:rPr>
        <w:t>2</w:t>
      </w:r>
      <w:r>
        <w:t>.5</w:t>
      </w:r>
      <w:r w:rsidRPr="00266E9A">
        <w:t>. Придорожные полосы автомобильных дорог.</w:t>
      </w:r>
    </w:p>
    <w:p w:rsidR="00483FC4" w:rsidRPr="00266E9A" w:rsidRDefault="00483FC4" w:rsidP="00483FC4">
      <w:pPr>
        <w:spacing w:after="0" w:line="240" w:lineRule="auto"/>
        <w:ind w:firstLine="567"/>
        <w:jc w:val="both"/>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Регламентирующий документ.</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Федеральный закон от 8.11.2007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ст. 26.</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b/>
          <w:sz w:val="24"/>
          <w:szCs w:val="24"/>
          <w:lang w:eastAsia="ru-RU"/>
        </w:rPr>
        <w:t>Порядок установления и размеры.</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Для автомобильных дорог, за исключением автомобильных дорог, расположенных в границах населенных пунктов, устанавливаются придорожные полосы, считая от границы земельного отвода.</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1) семидесяти пяти метров - для автомобильных дорог первой и второй категорий;</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2) пятидесяти метров - для автомобильных дорог третьей и четвертой категорий;</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3) двадцати пяти метров - для автомобильных дорог пятой категории;</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4) ста метров - для подъездных дорог, соединяющих административные центры (столицы) субъектов Российской Федерации, города федерального значения Москву и Санкт-Петербург с другими населенными пунктами, а также для участков автомобильных дорог общего пользования федерального значения, построенных для объездов городов с численностью населения до двухсот пятидесяти тысяч человек;</w:t>
      </w:r>
    </w:p>
    <w:p w:rsidR="00483FC4" w:rsidRPr="00266E9A" w:rsidRDefault="00483FC4" w:rsidP="00483FC4">
      <w:pPr>
        <w:spacing w:after="0" w:line="240" w:lineRule="auto"/>
        <w:ind w:firstLine="567"/>
        <w:jc w:val="both"/>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Режим использования территории.</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lastRenderedPageBreak/>
        <w:t>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 письменной форме владельца автомобильной дороги. Это согласие должно содержать технические требования и условия, подлежащие обязательному исполнению лицами, осуществляющими строительство, реконструкцию в границах придорожных полос автомобильной дороги таких объектов, установку рекламных конструкций, информационных щитов и указателей (далее в настоящей статье - технические требования и условия, подлежащие обязательному исполнению).</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Лица, осуществляющие строительство, реконструкцию в границах придорожных полос автомобильных дорог объектов капитального строительства, объектов, предназначенных для осуществления дорожной деятельности, объектов дорожного сервиса, установку рекламных конструкций, информационных щитов и указателей без разрешения на строительство (в случае, если для строительства или реконструкции указанных объектов требуется выдача разрешения на строительство), без предусмотренного ст. 26 Федерального закона от 8.11.2007 г. № 257-ФЗ согласия или с нарушением технических требований и условий, подлежащих обязательному исполнению, по требованию органа, уполномоченного на осуществление государственного строительного надзора, и (или) владельцев автомобильных дорог обязаны прекратить осуществление строительства, реконструкции объектов капитального строительства, установку рекламных конструкций, информационных щитов и указателей, осуществить снос незаконно возведенных объектов и сооружений и привести автомобильные дороги в первоначальное состояние. В случае отказа от исполнения таких требований владельцы автомобильных дорог выполняют работы по ликвидации возведенных объектов или сооружений с последующей компенсацией затрат на выполнение этих работ за счет лиц, виновных в незаконном возведении указанных объектов, сооружений, в соответствии с законодательством Российской Федерации. Порядок осуществления владельцем автомобильной дороги мониторинга соблюдения технических требований и условий, подлежащих обязательному исполнению,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w:t>
      </w:r>
      <w:r>
        <w:rPr>
          <w:rFonts w:ascii="Times New Roman" w:eastAsia="Times New Roman" w:hAnsi="Times New Roman"/>
          <w:sz w:val="24"/>
          <w:szCs w:val="24"/>
          <w:lang w:eastAsia="ru-RU"/>
        </w:rPr>
        <w:t>ию в сфере дорожного хозяйства.</w:t>
      </w:r>
    </w:p>
    <w:p w:rsidR="00483FC4" w:rsidRPr="00266E9A" w:rsidRDefault="00483FC4" w:rsidP="00C7630E">
      <w:pPr>
        <w:pStyle w:val="3"/>
      </w:pPr>
      <w:r w:rsidRPr="00266E9A">
        <w:t xml:space="preserve">Статья </w:t>
      </w:r>
      <w:r>
        <w:t>3</w:t>
      </w:r>
      <w:r w:rsidR="00610C17">
        <w:rPr>
          <w:lang w:val="ru-RU"/>
        </w:rPr>
        <w:t>2</w:t>
      </w:r>
      <w:r>
        <w:t>.6</w:t>
      </w:r>
      <w:r w:rsidRPr="00266E9A">
        <w:t>. Санитарно-защитные зоны железных дорог.</w:t>
      </w:r>
    </w:p>
    <w:p w:rsidR="00483FC4" w:rsidRPr="00266E9A" w:rsidRDefault="00483FC4" w:rsidP="00483FC4">
      <w:pPr>
        <w:spacing w:after="0" w:line="240" w:lineRule="auto"/>
        <w:ind w:firstLine="567"/>
        <w:jc w:val="both"/>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Регламентирующий документ.</w:t>
      </w:r>
    </w:p>
    <w:p w:rsidR="00483FC4" w:rsidRPr="00266E9A" w:rsidRDefault="00CA48B9" w:rsidP="00483FC4">
      <w:pPr>
        <w:spacing w:after="0" w:line="240" w:lineRule="auto"/>
        <w:ind w:firstLine="567"/>
        <w:jc w:val="both"/>
        <w:rPr>
          <w:rFonts w:ascii="Times New Roman" w:eastAsia="Times New Roman" w:hAnsi="Times New Roman"/>
          <w:sz w:val="24"/>
          <w:szCs w:val="24"/>
          <w:lang w:eastAsia="ru-RU"/>
        </w:rPr>
      </w:pPr>
      <w:r w:rsidRPr="00CA48B9">
        <w:rPr>
          <w:rFonts w:ascii="Times New Roman" w:eastAsia="Times New Roman" w:hAnsi="Times New Roman"/>
          <w:bCs/>
          <w:sz w:val="24"/>
          <w:szCs w:val="24"/>
          <w:lang w:eastAsia="ru-RU"/>
        </w:rPr>
        <w:t>СП 42.13330.2016</w:t>
      </w:r>
      <w:r w:rsidR="00483FC4" w:rsidRPr="00266E9A">
        <w:rPr>
          <w:rFonts w:ascii="Times New Roman" w:eastAsia="Times New Roman" w:hAnsi="Times New Roman"/>
          <w:bCs/>
          <w:sz w:val="24"/>
          <w:szCs w:val="24"/>
          <w:lang w:eastAsia="ru-RU"/>
        </w:rPr>
        <w:t xml:space="preserve"> «СНиП 2.07.01-89* Градостроительство. Планировка и застройка городских и сельских поселений», п. 8.20</w:t>
      </w:r>
      <w:r w:rsidR="00483FC4" w:rsidRPr="00266E9A">
        <w:rPr>
          <w:rFonts w:ascii="Times New Roman" w:eastAsia="Times New Roman" w:hAnsi="Times New Roman"/>
          <w:sz w:val="24"/>
          <w:szCs w:val="24"/>
          <w:lang w:eastAsia="ru-RU"/>
        </w:rPr>
        <w:t>.</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b/>
          <w:sz w:val="24"/>
          <w:szCs w:val="24"/>
          <w:lang w:eastAsia="ru-RU"/>
        </w:rPr>
        <w:t>Порядок установления и размеры.</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Жилую застройку необходимо отделять от железных дорог санитарно-защитной зоной шириной не менее </w:t>
      </w:r>
      <w:smartTag w:uri="urn:schemas-microsoft-com:office:smarttags" w:element="metricconverter">
        <w:smartTagPr>
          <w:attr w:name="ProductID" w:val="100 м"/>
        </w:smartTagPr>
        <w:r w:rsidRPr="00266E9A">
          <w:rPr>
            <w:rFonts w:ascii="Times New Roman" w:eastAsia="Times New Roman" w:hAnsi="Times New Roman"/>
            <w:sz w:val="24"/>
            <w:szCs w:val="24"/>
            <w:lang w:eastAsia="ru-RU"/>
          </w:rPr>
          <w:t>100 м</w:t>
        </w:r>
      </w:smartTag>
      <w:r w:rsidRPr="00266E9A">
        <w:rPr>
          <w:rFonts w:ascii="Times New Roman" w:eastAsia="Times New Roman" w:hAnsi="Times New Roman"/>
          <w:sz w:val="24"/>
          <w:szCs w:val="24"/>
          <w:lang w:eastAsia="ru-RU"/>
        </w:rPr>
        <w:t xml:space="preserve">, считая от оси крайнего железнодорожного пути. При размещении железных дорог в выемке или при осуществлении специальных шумозащитных мероприятий, обеспечивающих требования СП 51.13330, ширина санитарно-защитной зоны может быть уменьшена, но не более чем на </w:t>
      </w:r>
      <w:smartTag w:uri="urn:schemas-microsoft-com:office:smarttags" w:element="metricconverter">
        <w:smartTagPr>
          <w:attr w:name="ProductID" w:val="50 м"/>
        </w:smartTagPr>
        <w:r w:rsidRPr="00266E9A">
          <w:rPr>
            <w:rFonts w:ascii="Times New Roman" w:eastAsia="Times New Roman" w:hAnsi="Times New Roman"/>
            <w:sz w:val="24"/>
            <w:szCs w:val="24"/>
            <w:lang w:eastAsia="ru-RU"/>
          </w:rPr>
          <w:t>50 м</w:t>
        </w:r>
      </w:smartTag>
      <w:r w:rsidRPr="00266E9A">
        <w:rPr>
          <w:rFonts w:ascii="Times New Roman" w:eastAsia="Times New Roman" w:hAnsi="Times New Roman"/>
          <w:sz w:val="24"/>
          <w:szCs w:val="24"/>
          <w:lang w:eastAsia="ru-RU"/>
        </w:rPr>
        <w:t xml:space="preserve">. Ширину санитарно-защитной зоны до границ садовых участков следует принимать не менее </w:t>
      </w:r>
      <w:smartTag w:uri="urn:schemas-microsoft-com:office:smarttags" w:element="metricconverter">
        <w:smartTagPr>
          <w:attr w:name="ProductID" w:val="50 м"/>
        </w:smartTagPr>
        <w:r w:rsidRPr="00266E9A">
          <w:rPr>
            <w:rFonts w:ascii="Times New Roman" w:eastAsia="Times New Roman" w:hAnsi="Times New Roman"/>
            <w:sz w:val="24"/>
            <w:szCs w:val="24"/>
            <w:lang w:eastAsia="ru-RU"/>
          </w:rPr>
          <w:t>50 м</w:t>
        </w:r>
      </w:smartTag>
      <w:r w:rsidRPr="00266E9A">
        <w:rPr>
          <w:rFonts w:ascii="Times New Roman" w:eastAsia="Times New Roman" w:hAnsi="Times New Roman"/>
          <w:sz w:val="24"/>
          <w:szCs w:val="24"/>
          <w:lang w:eastAsia="ru-RU"/>
        </w:rPr>
        <w:t>.</w:t>
      </w:r>
    </w:p>
    <w:p w:rsidR="00483FC4" w:rsidRPr="00266E9A" w:rsidRDefault="00483FC4" w:rsidP="00483FC4">
      <w:pPr>
        <w:spacing w:after="0" w:line="240" w:lineRule="auto"/>
        <w:ind w:firstLine="567"/>
        <w:jc w:val="both"/>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Режим использования территории.</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В санитарно-защитных зонах, вне полосы отвода железной дороги, допускается размещать автомобильные дороги, гаражи, стоянки автомобилей, склады, учреждения коммунально-бытового назначения. Не менее 50 % площади санитарно-защитн</w:t>
      </w:r>
      <w:r>
        <w:rPr>
          <w:rFonts w:ascii="Times New Roman" w:eastAsia="Times New Roman" w:hAnsi="Times New Roman"/>
          <w:sz w:val="24"/>
          <w:szCs w:val="24"/>
          <w:lang w:eastAsia="ru-RU"/>
        </w:rPr>
        <w:t xml:space="preserve">ой зоны должно быть озеленено. </w:t>
      </w:r>
    </w:p>
    <w:p w:rsidR="00483FC4" w:rsidRPr="00AA5A87" w:rsidRDefault="00483FC4" w:rsidP="00C7630E">
      <w:pPr>
        <w:pStyle w:val="3"/>
      </w:pPr>
      <w:r w:rsidRPr="00AA5A87">
        <w:t>Статья 3</w:t>
      </w:r>
      <w:r w:rsidR="00610C17">
        <w:rPr>
          <w:lang w:val="ru-RU"/>
        </w:rPr>
        <w:t>2</w:t>
      </w:r>
      <w:r w:rsidRPr="00AA5A87">
        <w:t>.7. Санитарные разрывы стандартных маршрутов полета в зоне взлета и посадки воздушных судов.</w:t>
      </w:r>
    </w:p>
    <w:p w:rsidR="00483FC4" w:rsidRPr="00AA5A87" w:rsidRDefault="00483FC4" w:rsidP="00483FC4">
      <w:pPr>
        <w:spacing w:after="0" w:line="240" w:lineRule="auto"/>
        <w:ind w:firstLine="567"/>
        <w:jc w:val="both"/>
        <w:rPr>
          <w:rFonts w:ascii="Times New Roman" w:eastAsia="Times New Roman" w:hAnsi="Times New Roman"/>
          <w:b/>
          <w:sz w:val="24"/>
          <w:szCs w:val="24"/>
          <w:lang w:eastAsia="ru-RU"/>
        </w:rPr>
      </w:pPr>
      <w:r w:rsidRPr="00AA5A87">
        <w:rPr>
          <w:rFonts w:ascii="Times New Roman" w:eastAsia="Times New Roman" w:hAnsi="Times New Roman"/>
          <w:b/>
          <w:sz w:val="24"/>
          <w:szCs w:val="24"/>
          <w:lang w:eastAsia="ru-RU"/>
        </w:rPr>
        <w:t>Регламентирующий документ.</w:t>
      </w:r>
    </w:p>
    <w:p w:rsidR="00483FC4" w:rsidRPr="00AA5A87" w:rsidRDefault="00483FC4" w:rsidP="00483FC4">
      <w:pPr>
        <w:spacing w:after="0" w:line="240" w:lineRule="auto"/>
        <w:ind w:firstLine="567"/>
        <w:jc w:val="both"/>
        <w:rPr>
          <w:rFonts w:ascii="Times New Roman" w:eastAsia="Times New Roman" w:hAnsi="Times New Roman"/>
          <w:sz w:val="24"/>
          <w:szCs w:val="24"/>
          <w:lang w:eastAsia="ru-RU"/>
        </w:rPr>
      </w:pPr>
      <w:r w:rsidRPr="00AA5A87">
        <w:rPr>
          <w:rFonts w:ascii="Times New Roman" w:eastAsia="Times New Roman" w:hAnsi="Times New Roman"/>
          <w:sz w:val="24"/>
          <w:szCs w:val="24"/>
          <w:lang w:eastAsia="ru-RU"/>
        </w:rPr>
        <w:lastRenderedPageBreak/>
        <w:t>СанПиН 2.2.1/2.1.1.1200-03 «Санитарно-защитные зоны и санитарная классификация предприятий, сооружений и иных объектов», п. 2.6.</w:t>
      </w:r>
    </w:p>
    <w:p w:rsidR="00483FC4" w:rsidRPr="00AA5A87" w:rsidRDefault="00483FC4" w:rsidP="00483FC4">
      <w:pPr>
        <w:spacing w:after="0" w:line="240" w:lineRule="auto"/>
        <w:ind w:firstLine="567"/>
        <w:jc w:val="both"/>
        <w:rPr>
          <w:rFonts w:ascii="Times New Roman" w:eastAsia="Times New Roman" w:hAnsi="Times New Roman"/>
          <w:sz w:val="24"/>
          <w:szCs w:val="24"/>
          <w:lang w:eastAsia="ru-RU"/>
        </w:rPr>
      </w:pPr>
      <w:r w:rsidRPr="00AA5A87">
        <w:rPr>
          <w:rFonts w:ascii="Times New Roman" w:eastAsia="Times New Roman" w:hAnsi="Times New Roman"/>
          <w:sz w:val="24"/>
          <w:szCs w:val="24"/>
          <w:lang w:eastAsia="ru-RU"/>
        </w:rPr>
        <w:t>ГОСТ 22283-2014 «Шум авиационный. Допустимые уровни шума на территории жилой застройки и методы его измерения».</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AA5A87">
        <w:rPr>
          <w:rFonts w:ascii="Times New Roman" w:eastAsia="Times New Roman" w:hAnsi="Times New Roman"/>
          <w:sz w:val="24"/>
          <w:szCs w:val="24"/>
          <w:lang w:eastAsia="ru-RU"/>
        </w:rPr>
        <w:t>СП 121.13330.2012 «Аэродромы», п. 10.5.</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b/>
          <w:sz w:val="24"/>
          <w:szCs w:val="24"/>
          <w:lang w:eastAsia="ru-RU"/>
        </w:rPr>
        <w:t>Порядок установления и размеры.</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bCs/>
          <w:iCs/>
          <w:sz w:val="24"/>
          <w:szCs w:val="24"/>
          <w:lang w:eastAsia="ru-RU"/>
        </w:rPr>
        <w:t xml:space="preserve">Определяется расчетом в соответствие с </w:t>
      </w:r>
      <w:r w:rsidRPr="00266E9A">
        <w:rPr>
          <w:rFonts w:ascii="Times New Roman" w:eastAsia="Times New Roman" w:hAnsi="Times New Roman"/>
          <w:sz w:val="24"/>
          <w:szCs w:val="24"/>
          <w:lang w:eastAsia="ru-RU"/>
        </w:rPr>
        <w:t>ГОСТ 22283-2014</w:t>
      </w:r>
      <w:r w:rsidRPr="00266E9A">
        <w:rPr>
          <w:rFonts w:ascii="Times New Roman" w:eastAsia="Times New Roman" w:hAnsi="Times New Roman"/>
          <w:bCs/>
          <w:iCs/>
          <w:sz w:val="24"/>
          <w:szCs w:val="24"/>
          <w:lang w:eastAsia="ru-RU"/>
        </w:rPr>
        <w:t xml:space="preserve"> и СП 51.13330.</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Размер санитарно-защитной зоны для аэропортов, аэродромов устанавливается в каждом конкретном случае на основании расчетов рассеивания загрязнения атмосферного воздуха и физического воздействия на атмосферный воздух (шум, вибрация, ЭМП и др.), а также на основании результатов натурных исследований и измерений и оценки риска для здоровья населения.</w:t>
      </w:r>
    </w:p>
    <w:p w:rsidR="00483FC4" w:rsidRPr="00266E9A" w:rsidRDefault="00483FC4" w:rsidP="00483FC4">
      <w:pPr>
        <w:spacing w:after="0" w:line="240" w:lineRule="auto"/>
        <w:ind w:firstLine="567"/>
        <w:jc w:val="both"/>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Режим использования территории.</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Принятие решений по размещению жилой застройки в районе существующего или проектируемого аэропорта, а также оценка состояния проблемы авиационного шума вблизи аэропорта и необходимость разработки и внедрения конкретных мероприятий по его снижению осуществляется с использованием расчетных зон воздействия шума. Зона воздействия шума представляет собой огибающую контуров равных нормируемых уровней шума, рассчитанных для принятых условий эксплуатации ВС в аэропорту. Нормируемые значения максимального и эквивалентного уровня звука принимаются в соответствии с разделом 3 ГОСТ 22283-2014</w:t>
      </w:r>
      <w:r w:rsidRPr="00266E9A">
        <w:rPr>
          <w:rFonts w:ascii="Times New Roman" w:eastAsia="MS Mincho" w:hAnsi="Times New Roman"/>
          <w:bCs/>
          <w:sz w:val="24"/>
          <w:szCs w:val="24"/>
          <w:lang w:eastAsia="ru-RU"/>
        </w:rPr>
        <w:t xml:space="preserve"> «Шум авиационный. Допустимые уровни шума на территории жилой застройки и методы его измерения»</w:t>
      </w:r>
      <w:r w:rsidRPr="00266E9A">
        <w:rPr>
          <w:rFonts w:ascii="Times New Roman" w:eastAsia="Times New Roman" w:hAnsi="Times New Roman"/>
          <w:sz w:val="24"/>
          <w:szCs w:val="24"/>
          <w:lang w:eastAsia="ru-RU"/>
        </w:rPr>
        <w:t>. Исходная информация и требования, которые необходимо учитывать при определении указанных зон воздействия шума, осуществляются с учетом положений приложения Г ГОСТ 22283-2014.</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Уровень акустического воздействия на территорию жилой и иной застройки вблизи аэродрома не должен превышать зн</w:t>
      </w:r>
      <w:r>
        <w:rPr>
          <w:rFonts w:ascii="Times New Roman" w:eastAsia="Times New Roman" w:hAnsi="Times New Roman"/>
          <w:sz w:val="24"/>
          <w:szCs w:val="24"/>
          <w:lang w:eastAsia="ru-RU"/>
        </w:rPr>
        <w:t>ачений, нормируемых ГОСТ 22283.</w:t>
      </w:r>
    </w:p>
    <w:p w:rsidR="00483FC4" w:rsidRPr="00AA5A87" w:rsidRDefault="00483FC4" w:rsidP="00C7630E">
      <w:pPr>
        <w:pStyle w:val="3"/>
      </w:pPr>
      <w:r w:rsidRPr="00AA5A87">
        <w:t>Статья 3</w:t>
      </w:r>
      <w:r w:rsidR="00610C17">
        <w:rPr>
          <w:lang w:val="ru-RU"/>
        </w:rPr>
        <w:t>2</w:t>
      </w:r>
      <w:r w:rsidRPr="00AA5A87">
        <w:t>.8. Районы аэродромов.</w:t>
      </w:r>
    </w:p>
    <w:p w:rsidR="00A60899" w:rsidRPr="00A60899" w:rsidRDefault="00A60899" w:rsidP="00A60899">
      <w:pPr>
        <w:pStyle w:val="3"/>
        <w:jc w:val="both"/>
        <w:rPr>
          <w:b w:val="0"/>
          <w:sz w:val="24"/>
          <w:szCs w:val="24"/>
        </w:rPr>
      </w:pPr>
      <w:r w:rsidRPr="00A60899">
        <w:rPr>
          <w:b w:val="0"/>
          <w:sz w:val="24"/>
          <w:szCs w:val="24"/>
        </w:rPr>
        <w:t>1.</w:t>
      </w:r>
      <w:r w:rsidRPr="00A60899">
        <w:rPr>
          <w:b w:val="0"/>
          <w:sz w:val="24"/>
          <w:szCs w:val="24"/>
          <w:lang w:val="en-US"/>
        </w:rPr>
        <w:t> </w:t>
      </w:r>
      <w:r w:rsidRPr="00A60899">
        <w:rPr>
          <w:b w:val="0"/>
          <w:sz w:val="24"/>
          <w:szCs w:val="24"/>
        </w:rPr>
        <w:t>Регламентирующий документ.</w:t>
      </w:r>
    </w:p>
    <w:p w:rsidR="00A60899" w:rsidRPr="00A60899" w:rsidRDefault="00A60899" w:rsidP="00A60899">
      <w:pPr>
        <w:pStyle w:val="3"/>
        <w:jc w:val="both"/>
        <w:rPr>
          <w:b w:val="0"/>
          <w:sz w:val="24"/>
          <w:szCs w:val="24"/>
        </w:rPr>
      </w:pPr>
      <w:r w:rsidRPr="00A60899">
        <w:rPr>
          <w:b w:val="0"/>
          <w:sz w:val="24"/>
          <w:szCs w:val="24"/>
        </w:rPr>
        <w:t>Воздушный кодекс Российской Федерации от 19.03.1997 № 60-ФЗ;</w:t>
      </w:r>
    </w:p>
    <w:p w:rsidR="00A60899" w:rsidRPr="00A60899" w:rsidRDefault="00A60899" w:rsidP="00A60899">
      <w:pPr>
        <w:pStyle w:val="3"/>
        <w:jc w:val="both"/>
        <w:rPr>
          <w:b w:val="0"/>
          <w:sz w:val="24"/>
          <w:szCs w:val="24"/>
        </w:rPr>
      </w:pPr>
      <w:r w:rsidRPr="00A60899">
        <w:rPr>
          <w:b w:val="0"/>
          <w:sz w:val="24"/>
          <w:szCs w:val="24"/>
        </w:rPr>
        <w:t>Постановление Правительства Российской Федерации от 2 декабря 2017 г. № 1460 «Об утверждении правил установления приаэродромной территории, правил выделения на приаэродромной территории подзон и правил разрешения разногласий, возникающих между высшими исполнительными органами государственной власти субъектов Российской Федерации и уполномоченными Правительством Российской Федерации федеральными органами исполнительной власти при согласовании проекта решения об установлении приаэродромной территории».</w:t>
      </w:r>
    </w:p>
    <w:p w:rsidR="00A60899" w:rsidRPr="00A60899" w:rsidRDefault="00A60899" w:rsidP="00A60899">
      <w:pPr>
        <w:pStyle w:val="3"/>
        <w:jc w:val="both"/>
        <w:rPr>
          <w:b w:val="0"/>
          <w:sz w:val="24"/>
          <w:szCs w:val="24"/>
        </w:rPr>
      </w:pPr>
      <w:r w:rsidRPr="00A60899">
        <w:rPr>
          <w:b w:val="0"/>
          <w:sz w:val="24"/>
          <w:szCs w:val="24"/>
        </w:rPr>
        <w:t>2. Порядок установления и режим использования территории.</w:t>
      </w:r>
    </w:p>
    <w:p w:rsidR="00A60899" w:rsidRPr="002777A2" w:rsidRDefault="00A60899" w:rsidP="00A60899">
      <w:pPr>
        <w:pStyle w:val="3"/>
        <w:jc w:val="both"/>
        <w:rPr>
          <w:b w:val="0"/>
          <w:sz w:val="24"/>
          <w:szCs w:val="24"/>
          <w:lang w:val="ru-RU"/>
        </w:rPr>
      </w:pPr>
      <w:r w:rsidRPr="00A60899">
        <w:rPr>
          <w:b w:val="0"/>
          <w:sz w:val="24"/>
          <w:szCs w:val="24"/>
        </w:rPr>
        <w:t xml:space="preserve">Территория сельского поселения </w:t>
      </w:r>
      <w:r w:rsidR="002777A2">
        <w:rPr>
          <w:b w:val="0"/>
          <w:sz w:val="24"/>
          <w:szCs w:val="24"/>
          <w:lang w:val="ru-RU"/>
        </w:rPr>
        <w:t>частично</w:t>
      </w:r>
      <w:r w:rsidRPr="00A60899">
        <w:rPr>
          <w:b w:val="0"/>
          <w:sz w:val="24"/>
          <w:szCs w:val="24"/>
        </w:rPr>
        <w:t xml:space="preserve"> попадает в приародромную территорию международный аэропорт «Калуга» (</w:t>
      </w:r>
      <w:r w:rsidR="002777A2">
        <w:rPr>
          <w:b w:val="0"/>
          <w:sz w:val="24"/>
          <w:szCs w:val="24"/>
        </w:rPr>
        <w:t>Грабцево) им. К.Э. Циолковского</w:t>
      </w:r>
      <w:r w:rsidR="002777A2">
        <w:rPr>
          <w:b w:val="0"/>
          <w:sz w:val="24"/>
          <w:szCs w:val="24"/>
          <w:lang w:val="ru-RU"/>
        </w:rPr>
        <w:t>, на территорию сельского поселения попадают такие подзоны как 3,4,5,6.</w:t>
      </w:r>
    </w:p>
    <w:p w:rsidR="00A60899" w:rsidRPr="00A60899" w:rsidRDefault="00A60899" w:rsidP="00A60899">
      <w:pPr>
        <w:pStyle w:val="3"/>
        <w:jc w:val="both"/>
        <w:rPr>
          <w:b w:val="0"/>
          <w:sz w:val="24"/>
          <w:szCs w:val="24"/>
        </w:rPr>
      </w:pPr>
      <w:r w:rsidRPr="00A60899">
        <w:rPr>
          <w:b w:val="0"/>
          <w:sz w:val="24"/>
          <w:szCs w:val="24"/>
        </w:rPr>
        <w:t xml:space="preserve">Приаэродромная территория аэродрома гражданской авиации Калуга (Грабцево) установлена по внешним границам семи подзон выделенных на основании статьи 47 Воздушного кодекса Российской Федерации. Порядок установления приаэродромной территории и порядок выделения на приаэродромной территории подзон, в которых устанавливаются ограничения использования объектов недвижимости и осуществления деятельности, утвержден Правительством Российской Федерации (постановление от 02.12.2017 № 1460 (ред. от 24.01.2023)). Границы приаэродромной территории установлены Приказом Росавиации от </w:t>
      </w:r>
      <w:r w:rsidRPr="00A60899">
        <w:rPr>
          <w:b w:val="0"/>
          <w:sz w:val="24"/>
          <w:szCs w:val="24"/>
        </w:rPr>
        <w:lastRenderedPageBreak/>
        <w:t>12.04.2024 № 377-П "Об установлении приаэродромной территории аэродрома гражданской авиации Калуга (Грабцево)" (Зарегистрировано в Минюсте России 20.05.2024 N 78206).</w:t>
      </w:r>
    </w:p>
    <w:p w:rsidR="00A60899" w:rsidRPr="00A60899" w:rsidRDefault="00A60899" w:rsidP="002777A2">
      <w:pPr>
        <w:pStyle w:val="3"/>
        <w:jc w:val="both"/>
        <w:rPr>
          <w:b w:val="0"/>
          <w:sz w:val="24"/>
          <w:szCs w:val="24"/>
        </w:rPr>
      </w:pPr>
      <w:r w:rsidRPr="00A60899">
        <w:rPr>
          <w:b w:val="0"/>
          <w:sz w:val="24"/>
          <w:szCs w:val="24"/>
        </w:rPr>
        <w:t>В подзонах приаэродромной территории аэродрома гражданской авиации Калуга (Грабцево) устанавливаются следующие ограничения использования земельных участков и (или) расположенных на них объектов недвижимости и осуществления экономической и иной деятельности (далее - ограничения использования объектов недвижимости и осуществления деятельности):</w:t>
      </w:r>
    </w:p>
    <w:p w:rsidR="00A60899" w:rsidRPr="00A60899" w:rsidRDefault="002777A2" w:rsidP="00A60899">
      <w:pPr>
        <w:pStyle w:val="3"/>
        <w:jc w:val="both"/>
        <w:rPr>
          <w:b w:val="0"/>
          <w:sz w:val="24"/>
          <w:szCs w:val="24"/>
        </w:rPr>
      </w:pPr>
      <w:r>
        <w:rPr>
          <w:b w:val="0"/>
          <w:sz w:val="24"/>
          <w:szCs w:val="24"/>
          <w:lang w:val="ru-RU"/>
        </w:rPr>
        <w:t>-</w:t>
      </w:r>
      <w:r w:rsidR="00A60899" w:rsidRPr="00A60899">
        <w:rPr>
          <w:b w:val="0"/>
          <w:sz w:val="24"/>
          <w:szCs w:val="24"/>
        </w:rPr>
        <w:t> третья подзона, в которой запрещается размещать объекты, высота которых превышает ограничения, установленные уполномоченным Правительством Российской Федерации федеральным органом исполнительной власти при установлении соответствующей приаэродромной территории;</w:t>
      </w:r>
    </w:p>
    <w:p w:rsidR="00A60899" w:rsidRPr="00A60899" w:rsidRDefault="002777A2" w:rsidP="00A60899">
      <w:pPr>
        <w:pStyle w:val="3"/>
        <w:jc w:val="both"/>
        <w:rPr>
          <w:b w:val="0"/>
          <w:sz w:val="24"/>
          <w:szCs w:val="24"/>
        </w:rPr>
      </w:pPr>
      <w:r>
        <w:rPr>
          <w:b w:val="0"/>
          <w:sz w:val="24"/>
          <w:szCs w:val="24"/>
          <w:lang w:val="ru-RU"/>
        </w:rPr>
        <w:t>-</w:t>
      </w:r>
      <w:r w:rsidR="00A60899" w:rsidRPr="00A60899">
        <w:rPr>
          <w:b w:val="0"/>
          <w:sz w:val="24"/>
          <w:szCs w:val="24"/>
        </w:rPr>
        <w:t> четвертая подзона, в которой запрещается размещать объекты, создающие помехи в работе наземных объектов средств и систем обслуживания воздушного движения, навигации, посадки и связи, предназначенных для организации воздушного движения и расположенных вне первой подзоны;</w:t>
      </w:r>
    </w:p>
    <w:p w:rsidR="00A60899" w:rsidRPr="00A60899" w:rsidRDefault="002777A2" w:rsidP="00A60899">
      <w:pPr>
        <w:pStyle w:val="3"/>
        <w:jc w:val="both"/>
        <w:rPr>
          <w:b w:val="0"/>
          <w:sz w:val="24"/>
          <w:szCs w:val="24"/>
        </w:rPr>
      </w:pPr>
      <w:r>
        <w:rPr>
          <w:b w:val="0"/>
          <w:sz w:val="24"/>
          <w:szCs w:val="24"/>
          <w:lang w:val="ru-RU"/>
        </w:rPr>
        <w:t>-</w:t>
      </w:r>
      <w:r w:rsidR="00A60899" w:rsidRPr="00A60899">
        <w:rPr>
          <w:b w:val="0"/>
          <w:sz w:val="24"/>
          <w:szCs w:val="24"/>
        </w:rPr>
        <w:t> пятая подзона, в которой запрещается размещать опасные производственные объекты, функционирование которых может повлиять на безопасность полетов воздушных судов;</w:t>
      </w:r>
    </w:p>
    <w:p w:rsidR="00A60899" w:rsidRPr="00A60899" w:rsidRDefault="002777A2" w:rsidP="00A60899">
      <w:pPr>
        <w:pStyle w:val="3"/>
        <w:jc w:val="both"/>
        <w:rPr>
          <w:b w:val="0"/>
          <w:sz w:val="24"/>
          <w:szCs w:val="24"/>
        </w:rPr>
      </w:pPr>
      <w:r>
        <w:rPr>
          <w:b w:val="0"/>
          <w:sz w:val="24"/>
          <w:szCs w:val="24"/>
          <w:lang w:val="ru-RU"/>
        </w:rPr>
        <w:t>-</w:t>
      </w:r>
      <w:r w:rsidR="00A60899" w:rsidRPr="00A60899">
        <w:rPr>
          <w:b w:val="0"/>
          <w:sz w:val="24"/>
          <w:szCs w:val="24"/>
        </w:rPr>
        <w:t> шестая подзона, в которой запрещается размещать объекты, способствующие привлечению и массовому скоплению птиц;</w:t>
      </w:r>
    </w:p>
    <w:p w:rsidR="00A60899" w:rsidRPr="00A60899" w:rsidRDefault="00A60899" w:rsidP="00A60899">
      <w:pPr>
        <w:pStyle w:val="3"/>
        <w:jc w:val="both"/>
        <w:rPr>
          <w:b w:val="0"/>
          <w:sz w:val="24"/>
          <w:szCs w:val="24"/>
        </w:rPr>
      </w:pPr>
      <w:r w:rsidRPr="00A60899">
        <w:rPr>
          <w:b w:val="0"/>
          <w:sz w:val="24"/>
          <w:szCs w:val="24"/>
        </w:rPr>
        <w:t>Перечень ограничений использования земельных участков и (или) расположенных на них объектов недвижимости и осуществления экономической и иной деятельности в границах приаэродромной территории аэродрома гражданской авиации Калуга (Грабцево)</w:t>
      </w:r>
    </w:p>
    <w:p w:rsidR="00A60899" w:rsidRPr="00A60899" w:rsidRDefault="00A60899" w:rsidP="00A60899">
      <w:pPr>
        <w:pStyle w:val="3"/>
        <w:rPr>
          <w:sz w:val="24"/>
          <w:szCs w:val="24"/>
        </w:rPr>
      </w:pPr>
    </w:p>
    <w:p w:rsidR="00A60899" w:rsidRPr="002777A2" w:rsidRDefault="00A60899" w:rsidP="00A60899">
      <w:pPr>
        <w:pStyle w:val="3"/>
        <w:rPr>
          <w:b w:val="0"/>
          <w:sz w:val="24"/>
          <w:szCs w:val="24"/>
        </w:rPr>
      </w:pPr>
      <w:r w:rsidRPr="002777A2">
        <w:rPr>
          <w:b w:val="0"/>
          <w:sz w:val="24"/>
          <w:szCs w:val="24"/>
        </w:rPr>
        <w:t>Третья подзона приаэродромной территории аэродрома гражданской авиации Калуга (Грабцево):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19"/>
        <w:gridCol w:w="4252"/>
      </w:tblGrid>
      <w:tr w:rsidR="00A60899" w:rsidRPr="002777A2" w:rsidTr="00A60899">
        <w:trPr>
          <w:tblHeader/>
          <w:jc w:val="center"/>
        </w:trPr>
        <w:tc>
          <w:tcPr>
            <w:tcW w:w="4819" w:type="dxa"/>
            <w:tcBorders>
              <w:top w:val="single" w:sz="4" w:space="0" w:color="auto"/>
              <w:bottom w:val="single" w:sz="4" w:space="0" w:color="auto"/>
            </w:tcBorders>
            <w:shd w:val="clear" w:color="auto" w:fill="F2F2F2" w:themeFill="background1" w:themeFillShade="F2"/>
          </w:tcPr>
          <w:p w:rsidR="00A60899" w:rsidRPr="002777A2" w:rsidRDefault="00A60899" w:rsidP="00A60899">
            <w:pPr>
              <w:pStyle w:val="3"/>
              <w:rPr>
                <w:b w:val="0"/>
                <w:sz w:val="24"/>
                <w:szCs w:val="24"/>
              </w:rPr>
            </w:pPr>
            <w:r w:rsidRPr="002777A2">
              <w:rPr>
                <w:b w:val="0"/>
                <w:sz w:val="24"/>
                <w:szCs w:val="24"/>
              </w:rPr>
              <w:t>Перечень ограничений использования объектов недвижимости и осуществления деятельности</w:t>
            </w:r>
          </w:p>
        </w:tc>
        <w:tc>
          <w:tcPr>
            <w:tcW w:w="4252" w:type="dxa"/>
            <w:tcBorders>
              <w:top w:val="single" w:sz="4" w:space="0" w:color="auto"/>
              <w:bottom w:val="single" w:sz="4" w:space="0" w:color="auto"/>
            </w:tcBorders>
            <w:shd w:val="clear" w:color="auto" w:fill="F2F2F2" w:themeFill="background1" w:themeFillShade="F2"/>
            <w:vAlign w:val="center"/>
          </w:tcPr>
          <w:p w:rsidR="00A60899" w:rsidRPr="002777A2" w:rsidRDefault="00A60899" w:rsidP="00A60899">
            <w:pPr>
              <w:pStyle w:val="3"/>
              <w:rPr>
                <w:b w:val="0"/>
                <w:sz w:val="24"/>
                <w:szCs w:val="24"/>
              </w:rPr>
            </w:pPr>
            <w:r w:rsidRPr="002777A2">
              <w:rPr>
                <w:b w:val="0"/>
                <w:sz w:val="24"/>
                <w:szCs w:val="24"/>
              </w:rPr>
              <w:t>Обоснование ограничений</w:t>
            </w:r>
          </w:p>
        </w:tc>
      </w:tr>
      <w:tr w:rsidR="00A60899" w:rsidRPr="002777A2" w:rsidTr="00A60899">
        <w:trPr>
          <w:jc w:val="center"/>
        </w:trPr>
        <w:tc>
          <w:tcPr>
            <w:tcW w:w="4819" w:type="dxa"/>
            <w:tcBorders>
              <w:top w:val="single" w:sz="4" w:space="0" w:color="auto"/>
              <w:bottom w:val="nil"/>
            </w:tcBorders>
            <w:shd w:val="clear" w:color="auto" w:fill="auto"/>
          </w:tcPr>
          <w:p w:rsidR="00A60899" w:rsidRPr="002777A2" w:rsidRDefault="00A60899" w:rsidP="00A60899">
            <w:pPr>
              <w:pStyle w:val="3"/>
              <w:rPr>
                <w:b w:val="0"/>
                <w:sz w:val="24"/>
                <w:szCs w:val="24"/>
              </w:rPr>
            </w:pPr>
            <w:r w:rsidRPr="002777A2">
              <w:rPr>
                <w:b w:val="0"/>
                <w:sz w:val="24"/>
                <w:szCs w:val="24"/>
              </w:rPr>
              <w:t xml:space="preserve">1. В границах третьей подзоны запрещается размещать объекты, высота которых превышает ограничения, приведенные в </w:t>
            </w:r>
            <w:hyperlink w:anchor="P69023">
              <w:r w:rsidRPr="002777A2">
                <w:rPr>
                  <w:rStyle w:val="af1"/>
                  <w:b w:val="0"/>
                  <w:sz w:val="24"/>
                  <w:szCs w:val="24"/>
                </w:rPr>
                <w:t>пункте 2</w:t>
              </w:r>
            </w:hyperlink>
            <w:r w:rsidRPr="002777A2">
              <w:rPr>
                <w:b w:val="0"/>
                <w:sz w:val="24"/>
                <w:szCs w:val="24"/>
              </w:rPr>
              <w:t xml:space="preserve"> настоящей таблицы.</w:t>
            </w:r>
          </w:p>
          <w:p w:rsidR="00A60899" w:rsidRPr="002777A2" w:rsidRDefault="00A60899" w:rsidP="00A60899">
            <w:pPr>
              <w:pStyle w:val="3"/>
              <w:rPr>
                <w:b w:val="0"/>
                <w:sz w:val="24"/>
                <w:szCs w:val="24"/>
              </w:rPr>
            </w:pPr>
            <w:bookmarkStart w:id="6" w:name="P69023"/>
            <w:bookmarkEnd w:id="6"/>
            <w:r w:rsidRPr="002777A2">
              <w:rPr>
                <w:b w:val="0"/>
                <w:sz w:val="24"/>
                <w:szCs w:val="24"/>
              </w:rPr>
              <w:t xml:space="preserve">2. Строительство и реконструкция зданий, сооружений в границах третьей подзоны разрешается только после определения максимально допустимой высоты здания, сооружения в зависимости от местоположения путем проведения соответствующих расчетов в соответствии с требованиями </w:t>
            </w:r>
            <w:hyperlink r:id="rId91">
              <w:r w:rsidRPr="002777A2">
                <w:rPr>
                  <w:rStyle w:val="af1"/>
                  <w:b w:val="0"/>
                  <w:sz w:val="24"/>
                  <w:szCs w:val="24"/>
                </w:rPr>
                <w:t>ФАП-262</w:t>
              </w:r>
            </w:hyperlink>
            <w:r w:rsidRPr="002777A2">
              <w:rPr>
                <w:b w:val="0"/>
                <w:sz w:val="24"/>
                <w:szCs w:val="24"/>
              </w:rPr>
              <w:t xml:space="preserve"> с учетом следующих абсолютных высот ограничения объектов в Балтийской системе высот 1977 года </w:t>
            </w:r>
            <w:hyperlink w:anchor="P69258">
              <w:r w:rsidRPr="002777A2">
                <w:rPr>
                  <w:rStyle w:val="af1"/>
                  <w:b w:val="0"/>
                  <w:sz w:val="24"/>
                  <w:szCs w:val="24"/>
                </w:rPr>
                <w:t>&lt;5&gt;</w:t>
              </w:r>
            </w:hyperlink>
            <w:r w:rsidRPr="002777A2">
              <w:rPr>
                <w:b w:val="0"/>
                <w:sz w:val="24"/>
                <w:szCs w:val="24"/>
              </w:rPr>
              <w:t>:</w:t>
            </w:r>
          </w:p>
        </w:tc>
        <w:tc>
          <w:tcPr>
            <w:tcW w:w="4252" w:type="dxa"/>
            <w:vMerge w:val="restart"/>
            <w:tcBorders>
              <w:top w:val="single" w:sz="4" w:space="0" w:color="auto"/>
              <w:bottom w:val="nil"/>
            </w:tcBorders>
            <w:shd w:val="clear" w:color="auto" w:fill="auto"/>
          </w:tcPr>
          <w:p w:rsidR="00A60899" w:rsidRPr="002777A2" w:rsidRDefault="00A60899" w:rsidP="00A60899">
            <w:pPr>
              <w:pStyle w:val="3"/>
              <w:rPr>
                <w:b w:val="0"/>
                <w:sz w:val="24"/>
                <w:szCs w:val="24"/>
              </w:rPr>
            </w:pPr>
            <w:r w:rsidRPr="002777A2">
              <w:rPr>
                <w:b w:val="0"/>
                <w:sz w:val="24"/>
                <w:szCs w:val="24"/>
              </w:rPr>
              <w:t xml:space="preserve">1. </w:t>
            </w:r>
            <w:hyperlink r:id="rId92">
              <w:r w:rsidRPr="002777A2">
                <w:rPr>
                  <w:rStyle w:val="af1"/>
                  <w:b w:val="0"/>
                  <w:sz w:val="24"/>
                  <w:szCs w:val="24"/>
                </w:rPr>
                <w:t>Подпункт 3 пункта 3 статьи 47</w:t>
              </w:r>
            </w:hyperlink>
            <w:r w:rsidRPr="002777A2">
              <w:rPr>
                <w:b w:val="0"/>
                <w:sz w:val="24"/>
                <w:szCs w:val="24"/>
              </w:rPr>
              <w:t xml:space="preserve"> Воздушного кодекса Российской Федерации.</w:t>
            </w:r>
          </w:p>
          <w:p w:rsidR="00A60899" w:rsidRPr="002777A2" w:rsidRDefault="00A60899" w:rsidP="00A60899">
            <w:pPr>
              <w:pStyle w:val="3"/>
              <w:rPr>
                <w:b w:val="0"/>
                <w:sz w:val="24"/>
                <w:szCs w:val="24"/>
              </w:rPr>
            </w:pPr>
            <w:r w:rsidRPr="002777A2">
              <w:rPr>
                <w:b w:val="0"/>
                <w:sz w:val="24"/>
                <w:szCs w:val="24"/>
              </w:rPr>
              <w:t xml:space="preserve">2. </w:t>
            </w:r>
            <w:hyperlink r:id="rId93">
              <w:r w:rsidRPr="002777A2">
                <w:rPr>
                  <w:rStyle w:val="af1"/>
                  <w:b w:val="0"/>
                  <w:sz w:val="24"/>
                  <w:szCs w:val="24"/>
                </w:rPr>
                <w:t>Подпункт 3 пункта 3 статьи 1</w:t>
              </w:r>
            </w:hyperlink>
            <w:r w:rsidRPr="002777A2">
              <w:rPr>
                <w:b w:val="0"/>
                <w:sz w:val="24"/>
                <w:szCs w:val="24"/>
              </w:rPr>
              <w:t xml:space="preserve"> Федерального закона N 135-ФЗ.</w:t>
            </w:r>
          </w:p>
          <w:p w:rsidR="00A60899" w:rsidRPr="002777A2" w:rsidRDefault="00A60899" w:rsidP="00A60899">
            <w:pPr>
              <w:pStyle w:val="3"/>
              <w:rPr>
                <w:b w:val="0"/>
                <w:sz w:val="24"/>
                <w:szCs w:val="24"/>
              </w:rPr>
            </w:pPr>
            <w:r w:rsidRPr="002777A2">
              <w:rPr>
                <w:b w:val="0"/>
                <w:sz w:val="24"/>
                <w:szCs w:val="24"/>
              </w:rPr>
              <w:t xml:space="preserve">3. </w:t>
            </w:r>
            <w:hyperlink r:id="rId94">
              <w:r w:rsidRPr="002777A2">
                <w:rPr>
                  <w:rStyle w:val="af1"/>
                  <w:b w:val="0"/>
                  <w:sz w:val="24"/>
                  <w:szCs w:val="24"/>
                </w:rPr>
                <w:t>Подпункт "б" пункта 1(1)</w:t>
              </w:r>
            </w:hyperlink>
            <w:r w:rsidRPr="002777A2">
              <w:rPr>
                <w:b w:val="0"/>
                <w:sz w:val="24"/>
                <w:szCs w:val="24"/>
              </w:rPr>
              <w:t xml:space="preserve"> Положения.</w:t>
            </w:r>
          </w:p>
        </w:tc>
      </w:tr>
      <w:tr w:rsidR="00A60899" w:rsidRPr="00A60899"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2777A2" w:rsidRDefault="00A60899" w:rsidP="00A60899">
            <w:pPr>
              <w:pStyle w:val="3"/>
              <w:rPr>
                <w:b w:val="0"/>
                <w:sz w:val="24"/>
                <w:szCs w:val="24"/>
              </w:rPr>
            </w:pPr>
            <w:hyperlink w:anchor="P7103">
              <w:r w:rsidRPr="002777A2">
                <w:rPr>
                  <w:rStyle w:val="af1"/>
                  <w:b w:val="0"/>
                  <w:sz w:val="24"/>
                  <w:szCs w:val="24"/>
                </w:rPr>
                <w:t>Зона 1</w:t>
              </w:r>
            </w:hyperlink>
            <w:r w:rsidRPr="002777A2">
              <w:rPr>
                <w:b w:val="0"/>
                <w:sz w:val="24"/>
                <w:szCs w:val="24"/>
              </w:rPr>
              <w:t xml:space="preserve"> 252,90 м.</w:t>
            </w:r>
          </w:p>
        </w:tc>
        <w:tc>
          <w:tcPr>
            <w:tcW w:w="4252" w:type="dxa"/>
            <w:vMerge/>
            <w:tcBorders>
              <w:top w:val="single" w:sz="4" w:space="0" w:color="auto"/>
              <w:bottom w:val="nil"/>
            </w:tcBorders>
            <w:shd w:val="clear" w:color="auto" w:fill="auto"/>
          </w:tcPr>
          <w:p w:rsidR="00A60899" w:rsidRPr="00A60899" w:rsidRDefault="00A60899" w:rsidP="00A60899">
            <w:pPr>
              <w:pStyle w:val="3"/>
              <w:rPr>
                <w:sz w:val="24"/>
                <w:szCs w:val="24"/>
              </w:rPr>
            </w:pPr>
          </w:p>
        </w:tc>
      </w:tr>
      <w:tr w:rsidR="00A60899" w:rsidRPr="00A60899"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2777A2" w:rsidRDefault="00A60899" w:rsidP="00A60899">
            <w:pPr>
              <w:pStyle w:val="3"/>
              <w:rPr>
                <w:b w:val="0"/>
                <w:sz w:val="24"/>
                <w:szCs w:val="24"/>
              </w:rPr>
            </w:pPr>
            <w:hyperlink w:anchor="P8409">
              <w:r w:rsidRPr="002777A2">
                <w:rPr>
                  <w:rStyle w:val="af1"/>
                  <w:b w:val="0"/>
                  <w:sz w:val="24"/>
                  <w:szCs w:val="24"/>
                </w:rPr>
                <w:t>Зона 2</w:t>
              </w:r>
            </w:hyperlink>
            <w:r w:rsidRPr="002777A2">
              <w:rPr>
                <w:b w:val="0"/>
                <w:sz w:val="24"/>
                <w:szCs w:val="24"/>
              </w:rPr>
              <w:t xml:space="preserve"> от 252,90 м до 277,90 м.</w:t>
            </w:r>
          </w:p>
        </w:tc>
        <w:tc>
          <w:tcPr>
            <w:tcW w:w="4252" w:type="dxa"/>
            <w:vMerge/>
            <w:tcBorders>
              <w:top w:val="single" w:sz="4" w:space="0" w:color="auto"/>
              <w:bottom w:val="nil"/>
            </w:tcBorders>
            <w:shd w:val="clear" w:color="auto" w:fill="auto"/>
          </w:tcPr>
          <w:p w:rsidR="00A60899" w:rsidRPr="00A60899" w:rsidRDefault="00A60899" w:rsidP="00A60899">
            <w:pPr>
              <w:pStyle w:val="3"/>
              <w:rPr>
                <w:sz w:val="24"/>
                <w:szCs w:val="24"/>
              </w:rPr>
            </w:pPr>
          </w:p>
        </w:tc>
      </w:tr>
      <w:tr w:rsidR="00A60899" w:rsidRPr="00A60899"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2777A2" w:rsidRDefault="00A60899" w:rsidP="00A60899">
            <w:pPr>
              <w:pStyle w:val="3"/>
              <w:rPr>
                <w:b w:val="0"/>
                <w:sz w:val="24"/>
                <w:szCs w:val="24"/>
              </w:rPr>
            </w:pPr>
            <w:hyperlink w:anchor="P10926">
              <w:r w:rsidRPr="002777A2">
                <w:rPr>
                  <w:rStyle w:val="af1"/>
                  <w:b w:val="0"/>
                  <w:sz w:val="24"/>
                  <w:szCs w:val="24"/>
                </w:rPr>
                <w:t>Зона 3</w:t>
              </w:r>
            </w:hyperlink>
            <w:r w:rsidRPr="002777A2">
              <w:rPr>
                <w:b w:val="0"/>
                <w:sz w:val="24"/>
                <w:szCs w:val="24"/>
              </w:rPr>
              <w:t xml:space="preserve"> от 277,90 м до 302,90 м.</w:t>
            </w:r>
          </w:p>
        </w:tc>
        <w:tc>
          <w:tcPr>
            <w:tcW w:w="4252" w:type="dxa"/>
            <w:vMerge/>
            <w:tcBorders>
              <w:top w:val="single" w:sz="4" w:space="0" w:color="auto"/>
              <w:bottom w:val="nil"/>
            </w:tcBorders>
            <w:shd w:val="clear" w:color="auto" w:fill="auto"/>
          </w:tcPr>
          <w:p w:rsidR="00A60899" w:rsidRPr="00A60899" w:rsidRDefault="00A60899" w:rsidP="00A60899">
            <w:pPr>
              <w:pStyle w:val="3"/>
              <w:rPr>
                <w:sz w:val="24"/>
                <w:szCs w:val="24"/>
              </w:rPr>
            </w:pPr>
          </w:p>
        </w:tc>
      </w:tr>
      <w:tr w:rsidR="00A60899" w:rsidRPr="00A60899"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2777A2" w:rsidRDefault="00A60899" w:rsidP="00A60899">
            <w:pPr>
              <w:pStyle w:val="3"/>
              <w:rPr>
                <w:b w:val="0"/>
                <w:sz w:val="24"/>
                <w:szCs w:val="24"/>
              </w:rPr>
            </w:pPr>
            <w:hyperlink w:anchor="P13671">
              <w:r w:rsidRPr="002777A2">
                <w:rPr>
                  <w:rStyle w:val="af1"/>
                  <w:b w:val="0"/>
                  <w:sz w:val="24"/>
                  <w:szCs w:val="24"/>
                </w:rPr>
                <w:t>Зона 4</w:t>
              </w:r>
            </w:hyperlink>
            <w:r w:rsidRPr="002777A2">
              <w:rPr>
                <w:b w:val="0"/>
                <w:sz w:val="24"/>
                <w:szCs w:val="24"/>
              </w:rPr>
              <w:t xml:space="preserve"> от 302,90 м до 327,90 м.</w:t>
            </w:r>
          </w:p>
        </w:tc>
        <w:tc>
          <w:tcPr>
            <w:tcW w:w="4252" w:type="dxa"/>
            <w:vMerge/>
            <w:tcBorders>
              <w:top w:val="single" w:sz="4" w:space="0" w:color="auto"/>
              <w:bottom w:val="nil"/>
            </w:tcBorders>
            <w:shd w:val="clear" w:color="auto" w:fill="auto"/>
          </w:tcPr>
          <w:p w:rsidR="00A60899" w:rsidRPr="00A60899" w:rsidRDefault="00A60899" w:rsidP="00A60899">
            <w:pPr>
              <w:pStyle w:val="3"/>
              <w:rPr>
                <w:sz w:val="24"/>
                <w:szCs w:val="24"/>
              </w:rPr>
            </w:pPr>
          </w:p>
        </w:tc>
      </w:tr>
      <w:tr w:rsidR="00A60899" w:rsidRPr="00A60899"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2777A2" w:rsidRDefault="00A60899" w:rsidP="00A60899">
            <w:pPr>
              <w:pStyle w:val="3"/>
              <w:rPr>
                <w:b w:val="0"/>
                <w:sz w:val="24"/>
                <w:szCs w:val="24"/>
              </w:rPr>
            </w:pPr>
            <w:hyperlink w:anchor="P16704">
              <w:r w:rsidRPr="002777A2">
                <w:rPr>
                  <w:rStyle w:val="af1"/>
                  <w:b w:val="0"/>
                  <w:sz w:val="24"/>
                  <w:szCs w:val="24"/>
                </w:rPr>
                <w:t>Зона 5</w:t>
              </w:r>
            </w:hyperlink>
            <w:r w:rsidRPr="002777A2">
              <w:rPr>
                <w:b w:val="0"/>
                <w:sz w:val="24"/>
                <w:szCs w:val="24"/>
              </w:rPr>
              <w:t xml:space="preserve"> от 327,90 м до 352,90 м.</w:t>
            </w:r>
          </w:p>
        </w:tc>
        <w:tc>
          <w:tcPr>
            <w:tcW w:w="4252" w:type="dxa"/>
            <w:vMerge/>
            <w:tcBorders>
              <w:top w:val="single" w:sz="4" w:space="0" w:color="auto"/>
              <w:bottom w:val="nil"/>
            </w:tcBorders>
            <w:shd w:val="clear" w:color="auto" w:fill="auto"/>
          </w:tcPr>
          <w:p w:rsidR="00A60899" w:rsidRPr="00A60899" w:rsidRDefault="00A60899" w:rsidP="00A60899">
            <w:pPr>
              <w:pStyle w:val="3"/>
              <w:rPr>
                <w:sz w:val="24"/>
                <w:szCs w:val="24"/>
              </w:rPr>
            </w:pPr>
          </w:p>
        </w:tc>
      </w:tr>
      <w:tr w:rsidR="00A60899" w:rsidRPr="00A60899"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2777A2" w:rsidRDefault="00A60899" w:rsidP="00A60899">
            <w:pPr>
              <w:pStyle w:val="3"/>
              <w:rPr>
                <w:b w:val="0"/>
                <w:sz w:val="24"/>
                <w:szCs w:val="24"/>
              </w:rPr>
            </w:pPr>
            <w:hyperlink w:anchor="P19869">
              <w:r w:rsidRPr="002777A2">
                <w:rPr>
                  <w:rStyle w:val="af1"/>
                  <w:b w:val="0"/>
                  <w:sz w:val="24"/>
                  <w:szCs w:val="24"/>
                </w:rPr>
                <w:t>Зона 6</w:t>
              </w:r>
            </w:hyperlink>
            <w:r w:rsidRPr="002777A2">
              <w:rPr>
                <w:b w:val="0"/>
                <w:sz w:val="24"/>
                <w:szCs w:val="24"/>
              </w:rPr>
              <w:t xml:space="preserve"> 352,90 м.</w:t>
            </w:r>
          </w:p>
        </w:tc>
        <w:tc>
          <w:tcPr>
            <w:tcW w:w="4252" w:type="dxa"/>
            <w:vMerge/>
            <w:tcBorders>
              <w:top w:val="single" w:sz="4" w:space="0" w:color="auto"/>
              <w:bottom w:val="nil"/>
            </w:tcBorders>
            <w:shd w:val="clear" w:color="auto" w:fill="auto"/>
          </w:tcPr>
          <w:p w:rsidR="00A60899" w:rsidRPr="00A60899" w:rsidRDefault="00A60899" w:rsidP="00A60899">
            <w:pPr>
              <w:pStyle w:val="3"/>
              <w:rPr>
                <w:sz w:val="24"/>
                <w:szCs w:val="24"/>
              </w:rPr>
            </w:pPr>
          </w:p>
        </w:tc>
      </w:tr>
      <w:tr w:rsidR="00A60899" w:rsidRPr="00A60899"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2777A2" w:rsidRDefault="00A60899" w:rsidP="00A60899">
            <w:pPr>
              <w:pStyle w:val="3"/>
              <w:rPr>
                <w:b w:val="0"/>
                <w:sz w:val="24"/>
                <w:szCs w:val="24"/>
              </w:rPr>
            </w:pPr>
            <w:hyperlink w:anchor="P24228">
              <w:r w:rsidRPr="002777A2">
                <w:rPr>
                  <w:rStyle w:val="af1"/>
                  <w:b w:val="0"/>
                  <w:sz w:val="24"/>
                  <w:szCs w:val="24"/>
                </w:rPr>
                <w:t>Зона 7</w:t>
              </w:r>
            </w:hyperlink>
            <w:r w:rsidRPr="002777A2">
              <w:rPr>
                <w:b w:val="0"/>
                <w:sz w:val="24"/>
                <w:szCs w:val="24"/>
              </w:rPr>
              <w:t xml:space="preserve"> от 187,08 до 252,90 м.</w:t>
            </w:r>
          </w:p>
        </w:tc>
        <w:tc>
          <w:tcPr>
            <w:tcW w:w="4252" w:type="dxa"/>
            <w:vMerge/>
            <w:tcBorders>
              <w:top w:val="single" w:sz="4" w:space="0" w:color="auto"/>
              <w:bottom w:val="nil"/>
            </w:tcBorders>
            <w:shd w:val="clear" w:color="auto" w:fill="auto"/>
          </w:tcPr>
          <w:p w:rsidR="00A60899" w:rsidRPr="00A60899" w:rsidRDefault="00A60899" w:rsidP="00A60899">
            <w:pPr>
              <w:pStyle w:val="3"/>
              <w:rPr>
                <w:sz w:val="24"/>
                <w:szCs w:val="24"/>
              </w:rPr>
            </w:pPr>
          </w:p>
        </w:tc>
      </w:tr>
      <w:tr w:rsidR="00A60899" w:rsidRPr="00A60899"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2777A2" w:rsidRDefault="00A60899" w:rsidP="00A60899">
            <w:pPr>
              <w:pStyle w:val="3"/>
              <w:rPr>
                <w:b w:val="0"/>
                <w:sz w:val="24"/>
                <w:szCs w:val="24"/>
              </w:rPr>
            </w:pPr>
            <w:r w:rsidRPr="002777A2">
              <w:rPr>
                <w:b w:val="0"/>
                <w:sz w:val="24"/>
                <w:szCs w:val="24"/>
              </w:rPr>
              <w:t>Зона 8. Наклонные поверхности ограничения препятствий с курса 13:</w:t>
            </w:r>
          </w:p>
        </w:tc>
        <w:tc>
          <w:tcPr>
            <w:tcW w:w="4252" w:type="dxa"/>
            <w:vMerge/>
            <w:tcBorders>
              <w:top w:val="single" w:sz="4" w:space="0" w:color="auto"/>
              <w:bottom w:val="nil"/>
            </w:tcBorders>
            <w:shd w:val="clear" w:color="auto" w:fill="auto"/>
          </w:tcPr>
          <w:p w:rsidR="00A60899" w:rsidRPr="00A60899" w:rsidRDefault="00A60899" w:rsidP="00A60899">
            <w:pPr>
              <w:pStyle w:val="3"/>
              <w:rPr>
                <w:sz w:val="24"/>
                <w:szCs w:val="24"/>
              </w:rPr>
            </w:pPr>
          </w:p>
        </w:tc>
      </w:tr>
      <w:tr w:rsidR="00A60899" w:rsidRPr="00A60899"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2777A2" w:rsidRDefault="00A60899" w:rsidP="00A60899">
            <w:pPr>
              <w:pStyle w:val="3"/>
              <w:rPr>
                <w:b w:val="0"/>
                <w:sz w:val="24"/>
                <w:szCs w:val="24"/>
              </w:rPr>
            </w:pPr>
            <w:hyperlink w:anchor="P24297">
              <w:r w:rsidRPr="002777A2">
                <w:rPr>
                  <w:rStyle w:val="af1"/>
                  <w:b w:val="0"/>
                  <w:sz w:val="24"/>
                  <w:szCs w:val="24"/>
                </w:rPr>
                <w:t>сектор 1.1</w:t>
              </w:r>
            </w:hyperlink>
            <w:r w:rsidRPr="002777A2">
              <w:rPr>
                <w:b w:val="0"/>
                <w:sz w:val="24"/>
                <w:szCs w:val="24"/>
              </w:rPr>
              <w:t xml:space="preserve"> от 202,74 м до 202,10 м;</w:t>
            </w:r>
          </w:p>
        </w:tc>
        <w:tc>
          <w:tcPr>
            <w:tcW w:w="4252" w:type="dxa"/>
            <w:vMerge/>
            <w:tcBorders>
              <w:top w:val="single" w:sz="4" w:space="0" w:color="auto"/>
              <w:bottom w:val="nil"/>
            </w:tcBorders>
            <w:shd w:val="clear" w:color="auto" w:fill="auto"/>
          </w:tcPr>
          <w:p w:rsidR="00A60899" w:rsidRPr="00A60899" w:rsidRDefault="00A60899" w:rsidP="00A60899">
            <w:pPr>
              <w:pStyle w:val="3"/>
              <w:rPr>
                <w:sz w:val="24"/>
                <w:szCs w:val="24"/>
              </w:rPr>
            </w:pPr>
          </w:p>
        </w:tc>
      </w:tr>
      <w:tr w:rsidR="00A60899" w:rsidRPr="00A60899"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2777A2" w:rsidRDefault="00A60899" w:rsidP="00A60899">
            <w:pPr>
              <w:pStyle w:val="3"/>
              <w:rPr>
                <w:b w:val="0"/>
                <w:sz w:val="24"/>
                <w:szCs w:val="24"/>
              </w:rPr>
            </w:pPr>
            <w:hyperlink w:anchor="P24320">
              <w:r w:rsidRPr="002777A2">
                <w:rPr>
                  <w:rStyle w:val="af1"/>
                  <w:b w:val="0"/>
                  <w:sz w:val="24"/>
                  <w:szCs w:val="24"/>
                </w:rPr>
                <w:t>сектор 1.2</w:t>
              </w:r>
            </w:hyperlink>
            <w:r w:rsidRPr="002777A2">
              <w:rPr>
                <w:b w:val="0"/>
                <w:sz w:val="24"/>
                <w:szCs w:val="24"/>
              </w:rPr>
              <w:t xml:space="preserve"> от 202,10 м до 212,90 м;</w:t>
            </w:r>
          </w:p>
        </w:tc>
        <w:tc>
          <w:tcPr>
            <w:tcW w:w="4252" w:type="dxa"/>
            <w:vMerge/>
            <w:tcBorders>
              <w:top w:val="single" w:sz="4" w:space="0" w:color="auto"/>
              <w:bottom w:val="nil"/>
            </w:tcBorders>
            <w:shd w:val="clear" w:color="auto" w:fill="auto"/>
          </w:tcPr>
          <w:p w:rsidR="00A60899" w:rsidRPr="00A60899" w:rsidRDefault="00A60899" w:rsidP="00A60899">
            <w:pPr>
              <w:pStyle w:val="3"/>
              <w:rPr>
                <w:sz w:val="24"/>
                <w:szCs w:val="24"/>
              </w:rPr>
            </w:pPr>
          </w:p>
        </w:tc>
      </w:tr>
      <w:tr w:rsidR="00A60899" w:rsidRPr="00A60899"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2777A2" w:rsidRDefault="00A60899" w:rsidP="00A60899">
            <w:pPr>
              <w:pStyle w:val="3"/>
              <w:rPr>
                <w:b w:val="0"/>
                <w:sz w:val="24"/>
                <w:szCs w:val="24"/>
              </w:rPr>
            </w:pPr>
            <w:hyperlink w:anchor="P24337">
              <w:r w:rsidRPr="002777A2">
                <w:rPr>
                  <w:rStyle w:val="af1"/>
                  <w:b w:val="0"/>
                  <w:sz w:val="24"/>
                  <w:szCs w:val="24"/>
                </w:rPr>
                <w:t>сектор 2</w:t>
              </w:r>
            </w:hyperlink>
            <w:r w:rsidRPr="002777A2">
              <w:rPr>
                <w:b w:val="0"/>
                <w:sz w:val="24"/>
                <w:szCs w:val="24"/>
              </w:rPr>
              <w:t xml:space="preserve"> от 202,90 м до 212,90 м;</w:t>
            </w:r>
          </w:p>
        </w:tc>
        <w:tc>
          <w:tcPr>
            <w:tcW w:w="4252" w:type="dxa"/>
            <w:vMerge/>
            <w:tcBorders>
              <w:top w:val="single" w:sz="4" w:space="0" w:color="auto"/>
              <w:bottom w:val="nil"/>
            </w:tcBorders>
            <w:shd w:val="clear" w:color="auto" w:fill="auto"/>
          </w:tcPr>
          <w:p w:rsidR="00A60899" w:rsidRPr="00A60899" w:rsidRDefault="00A60899" w:rsidP="00A60899">
            <w:pPr>
              <w:pStyle w:val="3"/>
              <w:rPr>
                <w:sz w:val="24"/>
                <w:szCs w:val="24"/>
              </w:rPr>
            </w:pPr>
          </w:p>
        </w:tc>
      </w:tr>
      <w:tr w:rsidR="00A60899" w:rsidRPr="00A60899"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2777A2" w:rsidRDefault="00A60899" w:rsidP="00A60899">
            <w:pPr>
              <w:pStyle w:val="3"/>
              <w:rPr>
                <w:b w:val="0"/>
                <w:sz w:val="24"/>
                <w:szCs w:val="24"/>
              </w:rPr>
            </w:pPr>
            <w:hyperlink w:anchor="P24378">
              <w:r w:rsidRPr="002777A2">
                <w:rPr>
                  <w:rStyle w:val="af1"/>
                  <w:b w:val="0"/>
                  <w:sz w:val="24"/>
                  <w:szCs w:val="24"/>
                </w:rPr>
                <w:t>сектор 3</w:t>
              </w:r>
            </w:hyperlink>
            <w:r w:rsidRPr="002777A2">
              <w:rPr>
                <w:b w:val="0"/>
                <w:sz w:val="24"/>
                <w:szCs w:val="24"/>
              </w:rPr>
              <w:t xml:space="preserve"> от 202,90 м до 202,46 м;</w:t>
            </w:r>
          </w:p>
        </w:tc>
        <w:tc>
          <w:tcPr>
            <w:tcW w:w="4252" w:type="dxa"/>
            <w:vMerge/>
            <w:tcBorders>
              <w:top w:val="single" w:sz="4" w:space="0" w:color="auto"/>
              <w:bottom w:val="nil"/>
            </w:tcBorders>
            <w:shd w:val="clear" w:color="auto" w:fill="auto"/>
          </w:tcPr>
          <w:p w:rsidR="00A60899" w:rsidRPr="00A60899" w:rsidRDefault="00A60899" w:rsidP="00A60899">
            <w:pPr>
              <w:pStyle w:val="3"/>
              <w:rPr>
                <w:sz w:val="24"/>
                <w:szCs w:val="24"/>
              </w:rPr>
            </w:pPr>
          </w:p>
        </w:tc>
      </w:tr>
      <w:tr w:rsidR="00A60899" w:rsidRPr="00A60899"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2777A2" w:rsidRDefault="00A60899" w:rsidP="00A60899">
            <w:pPr>
              <w:pStyle w:val="3"/>
              <w:rPr>
                <w:b w:val="0"/>
                <w:sz w:val="24"/>
                <w:szCs w:val="24"/>
              </w:rPr>
            </w:pPr>
            <w:hyperlink w:anchor="P24395">
              <w:r w:rsidRPr="002777A2">
                <w:rPr>
                  <w:rStyle w:val="af1"/>
                  <w:b w:val="0"/>
                  <w:sz w:val="24"/>
                  <w:szCs w:val="24"/>
                </w:rPr>
                <w:t>сектор 4.1</w:t>
              </w:r>
            </w:hyperlink>
            <w:r w:rsidRPr="002777A2">
              <w:rPr>
                <w:b w:val="0"/>
                <w:sz w:val="24"/>
                <w:szCs w:val="24"/>
              </w:rPr>
              <w:t xml:space="preserve"> от 202,74 м до 202,10 м;</w:t>
            </w:r>
          </w:p>
        </w:tc>
        <w:tc>
          <w:tcPr>
            <w:tcW w:w="4252" w:type="dxa"/>
            <w:vMerge/>
            <w:tcBorders>
              <w:top w:val="single" w:sz="4" w:space="0" w:color="auto"/>
              <w:bottom w:val="nil"/>
            </w:tcBorders>
            <w:shd w:val="clear" w:color="auto" w:fill="auto"/>
          </w:tcPr>
          <w:p w:rsidR="00A60899" w:rsidRPr="00A60899" w:rsidRDefault="00A60899" w:rsidP="00A60899">
            <w:pPr>
              <w:pStyle w:val="3"/>
              <w:rPr>
                <w:sz w:val="24"/>
                <w:szCs w:val="24"/>
              </w:rPr>
            </w:pPr>
          </w:p>
        </w:tc>
      </w:tr>
      <w:tr w:rsidR="00A60899" w:rsidRPr="00A60899"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2777A2" w:rsidRDefault="00A60899" w:rsidP="00A60899">
            <w:pPr>
              <w:pStyle w:val="3"/>
              <w:rPr>
                <w:b w:val="0"/>
                <w:sz w:val="24"/>
                <w:szCs w:val="24"/>
              </w:rPr>
            </w:pPr>
            <w:hyperlink w:anchor="P24418">
              <w:r w:rsidRPr="002777A2">
                <w:rPr>
                  <w:rStyle w:val="af1"/>
                  <w:b w:val="0"/>
                  <w:sz w:val="24"/>
                  <w:szCs w:val="24"/>
                </w:rPr>
                <w:t>сектор 4.2</w:t>
              </w:r>
            </w:hyperlink>
            <w:r w:rsidRPr="002777A2">
              <w:rPr>
                <w:b w:val="0"/>
                <w:sz w:val="24"/>
                <w:szCs w:val="24"/>
              </w:rPr>
              <w:t xml:space="preserve"> от 202,10 м до 212,90 м;</w:t>
            </w:r>
          </w:p>
        </w:tc>
        <w:tc>
          <w:tcPr>
            <w:tcW w:w="4252" w:type="dxa"/>
            <w:vMerge/>
            <w:tcBorders>
              <w:top w:val="single" w:sz="4" w:space="0" w:color="auto"/>
              <w:bottom w:val="nil"/>
            </w:tcBorders>
            <w:shd w:val="clear" w:color="auto" w:fill="auto"/>
          </w:tcPr>
          <w:p w:rsidR="00A60899" w:rsidRPr="00A60899" w:rsidRDefault="00A60899" w:rsidP="00A60899">
            <w:pPr>
              <w:pStyle w:val="3"/>
              <w:rPr>
                <w:sz w:val="24"/>
                <w:szCs w:val="24"/>
              </w:rPr>
            </w:pPr>
          </w:p>
        </w:tc>
      </w:tr>
      <w:tr w:rsidR="00A60899" w:rsidRPr="00A60899"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2777A2" w:rsidRDefault="00A60899" w:rsidP="00A60899">
            <w:pPr>
              <w:pStyle w:val="3"/>
              <w:rPr>
                <w:b w:val="0"/>
                <w:sz w:val="24"/>
                <w:szCs w:val="24"/>
              </w:rPr>
            </w:pPr>
            <w:hyperlink w:anchor="P24435">
              <w:r w:rsidRPr="002777A2">
                <w:rPr>
                  <w:rStyle w:val="af1"/>
                  <w:b w:val="0"/>
                  <w:sz w:val="24"/>
                  <w:szCs w:val="24"/>
                </w:rPr>
                <w:t>сектор 5</w:t>
              </w:r>
            </w:hyperlink>
            <w:r w:rsidRPr="002777A2">
              <w:rPr>
                <w:b w:val="0"/>
                <w:sz w:val="24"/>
                <w:szCs w:val="24"/>
              </w:rPr>
              <w:t xml:space="preserve"> от 212,90 м до 222,90 м;</w:t>
            </w:r>
          </w:p>
        </w:tc>
        <w:tc>
          <w:tcPr>
            <w:tcW w:w="4252" w:type="dxa"/>
            <w:vMerge/>
            <w:tcBorders>
              <w:top w:val="single" w:sz="4" w:space="0" w:color="auto"/>
              <w:bottom w:val="nil"/>
            </w:tcBorders>
            <w:shd w:val="clear" w:color="auto" w:fill="auto"/>
          </w:tcPr>
          <w:p w:rsidR="00A60899" w:rsidRPr="00A60899" w:rsidRDefault="00A60899" w:rsidP="00A60899">
            <w:pPr>
              <w:pStyle w:val="3"/>
              <w:rPr>
                <w:sz w:val="24"/>
                <w:szCs w:val="24"/>
              </w:rPr>
            </w:pPr>
          </w:p>
        </w:tc>
      </w:tr>
      <w:tr w:rsidR="00A60899" w:rsidRPr="00A60899"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2777A2" w:rsidRDefault="00A60899" w:rsidP="00A60899">
            <w:pPr>
              <w:pStyle w:val="3"/>
              <w:rPr>
                <w:b w:val="0"/>
                <w:sz w:val="24"/>
                <w:szCs w:val="24"/>
              </w:rPr>
            </w:pPr>
            <w:hyperlink w:anchor="P24452">
              <w:r w:rsidRPr="002777A2">
                <w:rPr>
                  <w:rStyle w:val="af1"/>
                  <w:b w:val="0"/>
                  <w:sz w:val="24"/>
                  <w:szCs w:val="24"/>
                </w:rPr>
                <w:t>сектор 6</w:t>
              </w:r>
            </w:hyperlink>
            <w:r w:rsidRPr="002777A2">
              <w:rPr>
                <w:b w:val="0"/>
                <w:sz w:val="24"/>
                <w:szCs w:val="24"/>
              </w:rPr>
              <w:t xml:space="preserve"> от 212,90 м до 222,90 м;</w:t>
            </w:r>
          </w:p>
        </w:tc>
        <w:tc>
          <w:tcPr>
            <w:tcW w:w="4252" w:type="dxa"/>
            <w:vMerge/>
            <w:tcBorders>
              <w:top w:val="single" w:sz="4" w:space="0" w:color="auto"/>
              <w:bottom w:val="nil"/>
            </w:tcBorders>
            <w:shd w:val="clear" w:color="auto" w:fill="auto"/>
          </w:tcPr>
          <w:p w:rsidR="00A60899" w:rsidRPr="00A60899" w:rsidRDefault="00A60899" w:rsidP="00A60899">
            <w:pPr>
              <w:pStyle w:val="3"/>
              <w:rPr>
                <w:sz w:val="24"/>
                <w:szCs w:val="24"/>
              </w:rPr>
            </w:pPr>
          </w:p>
        </w:tc>
      </w:tr>
      <w:tr w:rsidR="00A60899" w:rsidRPr="00A60899"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2777A2" w:rsidRDefault="00A60899" w:rsidP="00A60899">
            <w:pPr>
              <w:pStyle w:val="3"/>
              <w:rPr>
                <w:b w:val="0"/>
                <w:sz w:val="24"/>
                <w:szCs w:val="24"/>
              </w:rPr>
            </w:pPr>
            <w:hyperlink w:anchor="P24469">
              <w:r w:rsidRPr="002777A2">
                <w:rPr>
                  <w:rStyle w:val="af1"/>
                  <w:b w:val="0"/>
                  <w:sz w:val="24"/>
                  <w:szCs w:val="24"/>
                </w:rPr>
                <w:t>сектор 7</w:t>
              </w:r>
            </w:hyperlink>
            <w:r w:rsidRPr="002777A2">
              <w:rPr>
                <w:b w:val="0"/>
                <w:sz w:val="24"/>
                <w:szCs w:val="24"/>
              </w:rPr>
              <w:t xml:space="preserve"> от 209,46 м до 217,46 м;</w:t>
            </w:r>
          </w:p>
        </w:tc>
        <w:tc>
          <w:tcPr>
            <w:tcW w:w="4252" w:type="dxa"/>
            <w:vMerge/>
            <w:tcBorders>
              <w:top w:val="single" w:sz="4" w:space="0" w:color="auto"/>
              <w:bottom w:val="nil"/>
            </w:tcBorders>
            <w:shd w:val="clear" w:color="auto" w:fill="auto"/>
          </w:tcPr>
          <w:p w:rsidR="00A60899" w:rsidRPr="00A60899" w:rsidRDefault="00A60899" w:rsidP="00A60899">
            <w:pPr>
              <w:pStyle w:val="3"/>
              <w:rPr>
                <w:sz w:val="24"/>
                <w:szCs w:val="24"/>
              </w:rPr>
            </w:pPr>
          </w:p>
        </w:tc>
      </w:tr>
      <w:tr w:rsidR="00A60899" w:rsidRPr="00A60899"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2777A2" w:rsidRDefault="00A60899" w:rsidP="00A60899">
            <w:pPr>
              <w:pStyle w:val="3"/>
              <w:rPr>
                <w:b w:val="0"/>
                <w:sz w:val="24"/>
                <w:szCs w:val="24"/>
              </w:rPr>
            </w:pPr>
            <w:hyperlink w:anchor="P24486">
              <w:r w:rsidRPr="002777A2">
                <w:rPr>
                  <w:rStyle w:val="af1"/>
                  <w:b w:val="0"/>
                  <w:sz w:val="24"/>
                  <w:szCs w:val="24"/>
                </w:rPr>
                <w:t>сектор 8</w:t>
              </w:r>
            </w:hyperlink>
            <w:r w:rsidRPr="002777A2">
              <w:rPr>
                <w:b w:val="0"/>
                <w:sz w:val="24"/>
                <w:szCs w:val="24"/>
              </w:rPr>
              <w:t xml:space="preserve"> от 212,90 м до 222,90 м;</w:t>
            </w:r>
          </w:p>
        </w:tc>
        <w:tc>
          <w:tcPr>
            <w:tcW w:w="4252" w:type="dxa"/>
            <w:vMerge/>
            <w:tcBorders>
              <w:top w:val="single" w:sz="4" w:space="0" w:color="auto"/>
              <w:bottom w:val="nil"/>
            </w:tcBorders>
            <w:shd w:val="clear" w:color="auto" w:fill="auto"/>
          </w:tcPr>
          <w:p w:rsidR="00A60899" w:rsidRPr="00A60899" w:rsidRDefault="00A60899" w:rsidP="00A60899">
            <w:pPr>
              <w:pStyle w:val="3"/>
              <w:rPr>
                <w:sz w:val="24"/>
                <w:szCs w:val="24"/>
              </w:rPr>
            </w:pPr>
          </w:p>
        </w:tc>
      </w:tr>
      <w:tr w:rsidR="00A60899" w:rsidRPr="00A60899"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2777A2" w:rsidRDefault="00A60899" w:rsidP="00A60899">
            <w:pPr>
              <w:pStyle w:val="3"/>
              <w:rPr>
                <w:b w:val="0"/>
                <w:sz w:val="24"/>
                <w:szCs w:val="24"/>
              </w:rPr>
            </w:pPr>
            <w:hyperlink w:anchor="P24503">
              <w:r w:rsidRPr="002777A2">
                <w:rPr>
                  <w:rStyle w:val="af1"/>
                  <w:b w:val="0"/>
                  <w:sz w:val="24"/>
                  <w:szCs w:val="24"/>
                </w:rPr>
                <w:t>сектор 9</w:t>
              </w:r>
            </w:hyperlink>
            <w:r w:rsidRPr="002777A2">
              <w:rPr>
                <w:b w:val="0"/>
                <w:sz w:val="24"/>
                <w:szCs w:val="24"/>
              </w:rPr>
              <w:t xml:space="preserve"> от 212,90 м до 222,90 м;</w:t>
            </w:r>
          </w:p>
        </w:tc>
        <w:tc>
          <w:tcPr>
            <w:tcW w:w="4252" w:type="dxa"/>
            <w:vMerge/>
            <w:tcBorders>
              <w:top w:val="single" w:sz="4" w:space="0" w:color="auto"/>
              <w:bottom w:val="nil"/>
            </w:tcBorders>
            <w:shd w:val="clear" w:color="auto" w:fill="auto"/>
          </w:tcPr>
          <w:p w:rsidR="00A60899" w:rsidRPr="00A60899" w:rsidRDefault="00A60899" w:rsidP="00A60899">
            <w:pPr>
              <w:pStyle w:val="3"/>
              <w:rPr>
                <w:sz w:val="24"/>
                <w:szCs w:val="24"/>
              </w:rPr>
            </w:pPr>
          </w:p>
        </w:tc>
      </w:tr>
      <w:tr w:rsidR="00A60899" w:rsidRPr="00A60899"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2777A2" w:rsidRDefault="00A60899" w:rsidP="00A60899">
            <w:pPr>
              <w:pStyle w:val="3"/>
              <w:rPr>
                <w:b w:val="0"/>
                <w:sz w:val="24"/>
                <w:szCs w:val="24"/>
              </w:rPr>
            </w:pPr>
            <w:hyperlink w:anchor="P24520">
              <w:r w:rsidRPr="002777A2">
                <w:rPr>
                  <w:rStyle w:val="af1"/>
                  <w:b w:val="0"/>
                  <w:sz w:val="24"/>
                  <w:szCs w:val="24"/>
                </w:rPr>
                <w:t>сектор 10</w:t>
              </w:r>
            </w:hyperlink>
            <w:r w:rsidRPr="002777A2">
              <w:rPr>
                <w:b w:val="0"/>
                <w:sz w:val="24"/>
                <w:szCs w:val="24"/>
              </w:rPr>
              <w:t xml:space="preserve"> от 222,90 м до 232,90 м;</w:t>
            </w:r>
          </w:p>
        </w:tc>
        <w:tc>
          <w:tcPr>
            <w:tcW w:w="4252" w:type="dxa"/>
            <w:vMerge/>
            <w:tcBorders>
              <w:top w:val="single" w:sz="4" w:space="0" w:color="auto"/>
              <w:bottom w:val="nil"/>
            </w:tcBorders>
            <w:shd w:val="clear" w:color="auto" w:fill="auto"/>
          </w:tcPr>
          <w:p w:rsidR="00A60899" w:rsidRPr="00A60899" w:rsidRDefault="00A60899" w:rsidP="00A60899">
            <w:pPr>
              <w:pStyle w:val="3"/>
              <w:rPr>
                <w:sz w:val="24"/>
                <w:szCs w:val="24"/>
              </w:rPr>
            </w:pPr>
          </w:p>
        </w:tc>
      </w:tr>
      <w:tr w:rsidR="00A60899" w:rsidRPr="00A60899"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2777A2" w:rsidRDefault="00A60899" w:rsidP="00A60899">
            <w:pPr>
              <w:pStyle w:val="3"/>
              <w:rPr>
                <w:b w:val="0"/>
                <w:sz w:val="24"/>
                <w:szCs w:val="24"/>
              </w:rPr>
            </w:pPr>
            <w:hyperlink w:anchor="P24537">
              <w:r w:rsidRPr="002777A2">
                <w:rPr>
                  <w:rStyle w:val="af1"/>
                  <w:b w:val="0"/>
                  <w:sz w:val="24"/>
                  <w:szCs w:val="24"/>
                </w:rPr>
                <w:t>сектор 11</w:t>
              </w:r>
            </w:hyperlink>
            <w:r w:rsidRPr="002777A2">
              <w:rPr>
                <w:b w:val="0"/>
                <w:sz w:val="24"/>
                <w:szCs w:val="24"/>
              </w:rPr>
              <w:t xml:space="preserve"> от 222,90 м до 232,90 м;</w:t>
            </w:r>
          </w:p>
        </w:tc>
        <w:tc>
          <w:tcPr>
            <w:tcW w:w="4252" w:type="dxa"/>
            <w:vMerge/>
            <w:tcBorders>
              <w:top w:val="single" w:sz="4" w:space="0" w:color="auto"/>
              <w:bottom w:val="nil"/>
            </w:tcBorders>
            <w:shd w:val="clear" w:color="auto" w:fill="auto"/>
          </w:tcPr>
          <w:p w:rsidR="00A60899" w:rsidRPr="00A60899" w:rsidRDefault="00A60899" w:rsidP="00A60899">
            <w:pPr>
              <w:pStyle w:val="3"/>
              <w:rPr>
                <w:sz w:val="24"/>
                <w:szCs w:val="24"/>
              </w:rPr>
            </w:pPr>
          </w:p>
        </w:tc>
      </w:tr>
      <w:tr w:rsidR="00A60899" w:rsidRPr="00A60899"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2777A2" w:rsidRDefault="00A60899" w:rsidP="00A60899">
            <w:pPr>
              <w:pStyle w:val="3"/>
              <w:rPr>
                <w:b w:val="0"/>
                <w:sz w:val="24"/>
                <w:szCs w:val="24"/>
              </w:rPr>
            </w:pPr>
            <w:hyperlink w:anchor="P24554">
              <w:r w:rsidRPr="002777A2">
                <w:rPr>
                  <w:rStyle w:val="af1"/>
                  <w:b w:val="0"/>
                  <w:sz w:val="24"/>
                  <w:szCs w:val="24"/>
                </w:rPr>
                <w:t>сектор 12</w:t>
              </w:r>
            </w:hyperlink>
            <w:r w:rsidRPr="002777A2">
              <w:rPr>
                <w:b w:val="0"/>
                <w:sz w:val="24"/>
                <w:szCs w:val="24"/>
              </w:rPr>
              <w:t xml:space="preserve"> от 217,46 м до 225,46 м;</w:t>
            </w:r>
          </w:p>
        </w:tc>
        <w:tc>
          <w:tcPr>
            <w:tcW w:w="4252" w:type="dxa"/>
            <w:vMerge/>
            <w:tcBorders>
              <w:top w:val="single" w:sz="4" w:space="0" w:color="auto"/>
              <w:bottom w:val="nil"/>
            </w:tcBorders>
            <w:shd w:val="clear" w:color="auto" w:fill="auto"/>
          </w:tcPr>
          <w:p w:rsidR="00A60899" w:rsidRPr="00A60899" w:rsidRDefault="00A60899" w:rsidP="00A60899">
            <w:pPr>
              <w:pStyle w:val="3"/>
              <w:rPr>
                <w:sz w:val="24"/>
                <w:szCs w:val="24"/>
              </w:rPr>
            </w:pPr>
          </w:p>
        </w:tc>
      </w:tr>
      <w:tr w:rsidR="00A60899" w:rsidRPr="00A60899"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2777A2" w:rsidRDefault="00A60899" w:rsidP="00A60899">
            <w:pPr>
              <w:pStyle w:val="3"/>
              <w:rPr>
                <w:b w:val="0"/>
                <w:sz w:val="24"/>
                <w:szCs w:val="24"/>
              </w:rPr>
            </w:pPr>
            <w:hyperlink w:anchor="P24571">
              <w:r w:rsidRPr="002777A2">
                <w:rPr>
                  <w:rStyle w:val="af1"/>
                  <w:b w:val="0"/>
                  <w:sz w:val="24"/>
                  <w:szCs w:val="24"/>
                </w:rPr>
                <w:t>сектор 13</w:t>
              </w:r>
            </w:hyperlink>
            <w:r w:rsidRPr="002777A2">
              <w:rPr>
                <w:b w:val="0"/>
                <w:sz w:val="24"/>
                <w:szCs w:val="24"/>
              </w:rPr>
              <w:t xml:space="preserve"> от 222,90 м до 232,90 м;</w:t>
            </w:r>
          </w:p>
        </w:tc>
        <w:tc>
          <w:tcPr>
            <w:tcW w:w="4252" w:type="dxa"/>
            <w:vMerge/>
            <w:tcBorders>
              <w:top w:val="single" w:sz="4" w:space="0" w:color="auto"/>
              <w:bottom w:val="nil"/>
            </w:tcBorders>
            <w:shd w:val="clear" w:color="auto" w:fill="auto"/>
          </w:tcPr>
          <w:p w:rsidR="00A60899" w:rsidRPr="00A60899" w:rsidRDefault="00A60899" w:rsidP="00A60899">
            <w:pPr>
              <w:pStyle w:val="3"/>
              <w:rPr>
                <w:sz w:val="24"/>
                <w:szCs w:val="24"/>
              </w:rPr>
            </w:pPr>
          </w:p>
        </w:tc>
      </w:tr>
      <w:tr w:rsidR="00A60899" w:rsidRPr="00A60899"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2777A2" w:rsidRDefault="00A60899" w:rsidP="00A60899">
            <w:pPr>
              <w:pStyle w:val="3"/>
              <w:rPr>
                <w:b w:val="0"/>
                <w:sz w:val="24"/>
                <w:szCs w:val="24"/>
              </w:rPr>
            </w:pPr>
            <w:hyperlink w:anchor="P24588">
              <w:r w:rsidRPr="002777A2">
                <w:rPr>
                  <w:rStyle w:val="af1"/>
                  <w:b w:val="0"/>
                  <w:sz w:val="24"/>
                  <w:szCs w:val="24"/>
                </w:rPr>
                <w:t>сектор 14</w:t>
              </w:r>
            </w:hyperlink>
            <w:r w:rsidRPr="002777A2">
              <w:rPr>
                <w:b w:val="0"/>
                <w:sz w:val="24"/>
                <w:szCs w:val="24"/>
              </w:rPr>
              <w:t xml:space="preserve"> от 222,90 м до 232,90 м;</w:t>
            </w:r>
          </w:p>
        </w:tc>
        <w:tc>
          <w:tcPr>
            <w:tcW w:w="4252" w:type="dxa"/>
            <w:vMerge/>
            <w:tcBorders>
              <w:top w:val="single" w:sz="4" w:space="0" w:color="auto"/>
              <w:bottom w:val="nil"/>
            </w:tcBorders>
            <w:shd w:val="clear" w:color="auto" w:fill="auto"/>
          </w:tcPr>
          <w:p w:rsidR="00A60899" w:rsidRPr="00A60899" w:rsidRDefault="00A60899" w:rsidP="00A60899">
            <w:pPr>
              <w:pStyle w:val="3"/>
              <w:rPr>
                <w:sz w:val="24"/>
                <w:szCs w:val="24"/>
              </w:rPr>
            </w:pPr>
          </w:p>
        </w:tc>
      </w:tr>
      <w:tr w:rsidR="00A60899" w:rsidRPr="00A60899"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2777A2" w:rsidRDefault="00A60899" w:rsidP="00A60899">
            <w:pPr>
              <w:pStyle w:val="3"/>
              <w:rPr>
                <w:b w:val="0"/>
                <w:sz w:val="24"/>
                <w:szCs w:val="24"/>
              </w:rPr>
            </w:pPr>
            <w:hyperlink w:anchor="P24605">
              <w:r w:rsidRPr="002777A2">
                <w:rPr>
                  <w:rStyle w:val="af1"/>
                  <w:b w:val="0"/>
                  <w:sz w:val="24"/>
                  <w:szCs w:val="24"/>
                </w:rPr>
                <w:t>сектор 15</w:t>
              </w:r>
            </w:hyperlink>
            <w:r w:rsidRPr="002777A2">
              <w:rPr>
                <w:b w:val="0"/>
                <w:sz w:val="24"/>
                <w:szCs w:val="24"/>
              </w:rPr>
              <w:t xml:space="preserve"> от 232,90 м до 242,90 м;</w:t>
            </w:r>
          </w:p>
        </w:tc>
        <w:tc>
          <w:tcPr>
            <w:tcW w:w="4252" w:type="dxa"/>
            <w:vMerge/>
            <w:tcBorders>
              <w:top w:val="single" w:sz="4" w:space="0" w:color="auto"/>
              <w:bottom w:val="nil"/>
            </w:tcBorders>
            <w:shd w:val="clear" w:color="auto" w:fill="auto"/>
          </w:tcPr>
          <w:p w:rsidR="00A60899" w:rsidRPr="00A60899" w:rsidRDefault="00A60899" w:rsidP="00A60899">
            <w:pPr>
              <w:pStyle w:val="3"/>
              <w:rPr>
                <w:sz w:val="24"/>
                <w:szCs w:val="24"/>
              </w:rPr>
            </w:pPr>
          </w:p>
        </w:tc>
      </w:tr>
      <w:tr w:rsidR="00A60899" w:rsidRPr="00A60899"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2777A2" w:rsidRDefault="00A60899" w:rsidP="00A60899">
            <w:pPr>
              <w:pStyle w:val="3"/>
              <w:rPr>
                <w:b w:val="0"/>
                <w:sz w:val="24"/>
                <w:szCs w:val="24"/>
              </w:rPr>
            </w:pPr>
            <w:hyperlink w:anchor="P24622">
              <w:r w:rsidRPr="002777A2">
                <w:rPr>
                  <w:rStyle w:val="af1"/>
                  <w:b w:val="0"/>
                  <w:sz w:val="24"/>
                  <w:szCs w:val="24"/>
                </w:rPr>
                <w:t>сектор 16</w:t>
              </w:r>
            </w:hyperlink>
            <w:r w:rsidRPr="002777A2">
              <w:rPr>
                <w:b w:val="0"/>
                <w:sz w:val="24"/>
                <w:szCs w:val="24"/>
              </w:rPr>
              <w:t xml:space="preserve"> от 232,90 м до 242,90 м;</w:t>
            </w:r>
          </w:p>
        </w:tc>
        <w:tc>
          <w:tcPr>
            <w:tcW w:w="4252" w:type="dxa"/>
            <w:vMerge/>
            <w:tcBorders>
              <w:top w:val="single" w:sz="4" w:space="0" w:color="auto"/>
              <w:bottom w:val="nil"/>
            </w:tcBorders>
            <w:shd w:val="clear" w:color="auto" w:fill="auto"/>
          </w:tcPr>
          <w:p w:rsidR="00A60899" w:rsidRPr="00A60899" w:rsidRDefault="00A60899" w:rsidP="00A60899">
            <w:pPr>
              <w:pStyle w:val="3"/>
              <w:rPr>
                <w:sz w:val="24"/>
                <w:szCs w:val="24"/>
              </w:rPr>
            </w:pPr>
          </w:p>
        </w:tc>
      </w:tr>
      <w:tr w:rsidR="00A60899" w:rsidRPr="00A60899"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2777A2" w:rsidRDefault="00A60899" w:rsidP="00A60899">
            <w:pPr>
              <w:pStyle w:val="3"/>
              <w:rPr>
                <w:b w:val="0"/>
                <w:sz w:val="24"/>
                <w:szCs w:val="24"/>
              </w:rPr>
            </w:pPr>
            <w:hyperlink w:anchor="P24639">
              <w:r w:rsidRPr="002777A2">
                <w:rPr>
                  <w:rStyle w:val="af1"/>
                  <w:b w:val="0"/>
                  <w:sz w:val="24"/>
                  <w:szCs w:val="24"/>
                </w:rPr>
                <w:t>сектор 17</w:t>
              </w:r>
            </w:hyperlink>
            <w:r w:rsidRPr="002777A2">
              <w:rPr>
                <w:b w:val="0"/>
                <w:sz w:val="24"/>
                <w:szCs w:val="24"/>
              </w:rPr>
              <w:t xml:space="preserve"> от 225,46 м до 233,46 м;</w:t>
            </w:r>
          </w:p>
        </w:tc>
        <w:tc>
          <w:tcPr>
            <w:tcW w:w="4252" w:type="dxa"/>
            <w:vMerge/>
            <w:tcBorders>
              <w:top w:val="single" w:sz="4" w:space="0" w:color="auto"/>
              <w:bottom w:val="nil"/>
            </w:tcBorders>
            <w:shd w:val="clear" w:color="auto" w:fill="auto"/>
          </w:tcPr>
          <w:p w:rsidR="00A60899" w:rsidRPr="00A60899" w:rsidRDefault="00A60899" w:rsidP="00A60899">
            <w:pPr>
              <w:pStyle w:val="3"/>
              <w:rPr>
                <w:sz w:val="24"/>
                <w:szCs w:val="24"/>
              </w:rPr>
            </w:pPr>
          </w:p>
        </w:tc>
      </w:tr>
      <w:tr w:rsidR="00A60899" w:rsidRPr="00A60899"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2777A2" w:rsidRDefault="00A60899" w:rsidP="00A60899">
            <w:pPr>
              <w:pStyle w:val="3"/>
              <w:rPr>
                <w:b w:val="0"/>
                <w:sz w:val="24"/>
                <w:szCs w:val="24"/>
              </w:rPr>
            </w:pPr>
            <w:hyperlink w:anchor="P24656">
              <w:r w:rsidRPr="002777A2">
                <w:rPr>
                  <w:rStyle w:val="af1"/>
                  <w:b w:val="0"/>
                  <w:sz w:val="24"/>
                  <w:szCs w:val="24"/>
                </w:rPr>
                <w:t>сектор 18</w:t>
              </w:r>
            </w:hyperlink>
            <w:r w:rsidRPr="002777A2">
              <w:rPr>
                <w:b w:val="0"/>
                <w:sz w:val="24"/>
                <w:szCs w:val="24"/>
              </w:rPr>
              <w:t xml:space="preserve"> от 232,90 м до 242,90 м;</w:t>
            </w:r>
          </w:p>
        </w:tc>
        <w:tc>
          <w:tcPr>
            <w:tcW w:w="4252" w:type="dxa"/>
            <w:vMerge/>
            <w:tcBorders>
              <w:top w:val="single" w:sz="4" w:space="0" w:color="auto"/>
              <w:bottom w:val="nil"/>
            </w:tcBorders>
            <w:shd w:val="clear" w:color="auto" w:fill="auto"/>
          </w:tcPr>
          <w:p w:rsidR="00A60899" w:rsidRPr="00A60899" w:rsidRDefault="00A60899" w:rsidP="00A60899">
            <w:pPr>
              <w:pStyle w:val="3"/>
              <w:rPr>
                <w:sz w:val="24"/>
                <w:szCs w:val="24"/>
              </w:rPr>
            </w:pPr>
          </w:p>
        </w:tc>
      </w:tr>
      <w:tr w:rsidR="00A60899" w:rsidRPr="00A60899"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2777A2" w:rsidRDefault="00A60899" w:rsidP="00A60899">
            <w:pPr>
              <w:pStyle w:val="3"/>
              <w:rPr>
                <w:b w:val="0"/>
                <w:sz w:val="24"/>
                <w:szCs w:val="24"/>
              </w:rPr>
            </w:pPr>
            <w:hyperlink w:anchor="P24673">
              <w:r w:rsidRPr="002777A2">
                <w:rPr>
                  <w:rStyle w:val="af1"/>
                  <w:b w:val="0"/>
                  <w:sz w:val="24"/>
                  <w:szCs w:val="24"/>
                </w:rPr>
                <w:t>сектор 19</w:t>
              </w:r>
            </w:hyperlink>
            <w:r w:rsidRPr="002777A2">
              <w:rPr>
                <w:b w:val="0"/>
                <w:sz w:val="24"/>
                <w:szCs w:val="24"/>
              </w:rPr>
              <w:t xml:space="preserve"> от 232,90 м до 242,90 м;</w:t>
            </w:r>
          </w:p>
        </w:tc>
        <w:tc>
          <w:tcPr>
            <w:tcW w:w="4252" w:type="dxa"/>
            <w:vMerge w:val="restart"/>
            <w:tcBorders>
              <w:top w:val="nil"/>
              <w:bottom w:val="nil"/>
            </w:tcBorders>
            <w:shd w:val="clear" w:color="auto" w:fill="auto"/>
          </w:tcPr>
          <w:p w:rsidR="00A60899" w:rsidRPr="00A60899" w:rsidRDefault="00A60899" w:rsidP="00A60899">
            <w:pPr>
              <w:pStyle w:val="3"/>
              <w:rPr>
                <w:sz w:val="24"/>
                <w:szCs w:val="24"/>
              </w:rPr>
            </w:pPr>
          </w:p>
        </w:tc>
      </w:tr>
      <w:tr w:rsidR="00A60899" w:rsidRPr="00A60899"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2777A2" w:rsidRDefault="00A60899" w:rsidP="00A60899">
            <w:pPr>
              <w:pStyle w:val="3"/>
              <w:rPr>
                <w:b w:val="0"/>
                <w:sz w:val="24"/>
                <w:szCs w:val="24"/>
              </w:rPr>
            </w:pPr>
            <w:hyperlink w:anchor="P24690">
              <w:r w:rsidRPr="002777A2">
                <w:rPr>
                  <w:rStyle w:val="af1"/>
                  <w:b w:val="0"/>
                  <w:sz w:val="24"/>
                  <w:szCs w:val="24"/>
                </w:rPr>
                <w:t>сектор 20</w:t>
              </w:r>
            </w:hyperlink>
            <w:r w:rsidRPr="002777A2">
              <w:rPr>
                <w:b w:val="0"/>
                <w:sz w:val="24"/>
                <w:szCs w:val="24"/>
              </w:rPr>
              <w:t xml:space="preserve"> от 242,90 м до 252,90 м;</w:t>
            </w:r>
          </w:p>
        </w:tc>
        <w:tc>
          <w:tcPr>
            <w:tcW w:w="4252" w:type="dxa"/>
            <w:vMerge/>
            <w:tcBorders>
              <w:top w:val="nil"/>
              <w:bottom w:val="nil"/>
            </w:tcBorders>
            <w:shd w:val="clear" w:color="auto" w:fill="auto"/>
          </w:tcPr>
          <w:p w:rsidR="00A60899" w:rsidRPr="00A60899" w:rsidRDefault="00A60899" w:rsidP="00A60899">
            <w:pPr>
              <w:pStyle w:val="3"/>
              <w:rPr>
                <w:sz w:val="24"/>
                <w:szCs w:val="24"/>
              </w:rPr>
            </w:pPr>
          </w:p>
        </w:tc>
      </w:tr>
      <w:tr w:rsidR="00A60899" w:rsidRPr="00A60899"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2777A2" w:rsidRDefault="00A60899" w:rsidP="00A60899">
            <w:pPr>
              <w:pStyle w:val="3"/>
              <w:rPr>
                <w:b w:val="0"/>
                <w:sz w:val="24"/>
                <w:szCs w:val="24"/>
              </w:rPr>
            </w:pPr>
            <w:hyperlink w:anchor="P24704">
              <w:r w:rsidRPr="002777A2">
                <w:rPr>
                  <w:rStyle w:val="af1"/>
                  <w:b w:val="0"/>
                  <w:sz w:val="24"/>
                  <w:szCs w:val="24"/>
                </w:rPr>
                <w:t>сектор 21</w:t>
              </w:r>
            </w:hyperlink>
            <w:r w:rsidRPr="002777A2">
              <w:rPr>
                <w:b w:val="0"/>
                <w:sz w:val="24"/>
                <w:szCs w:val="24"/>
              </w:rPr>
              <w:t xml:space="preserve"> от 242,90 м до 252,90 м;</w:t>
            </w:r>
          </w:p>
        </w:tc>
        <w:tc>
          <w:tcPr>
            <w:tcW w:w="4252" w:type="dxa"/>
            <w:vMerge/>
            <w:tcBorders>
              <w:top w:val="nil"/>
              <w:bottom w:val="nil"/>
            </w:tcBorders>
            <w:shd w:val="clear" w:color="auto" w:fill="auto"/>
          </w:tcPr>
          <w:p w:rsidR="00A60899" w:rsidRPr="00A60899" w:rsidRDefault="00A60899" w:rsidP="00A60899">
            <w:pPr>
              <w:pStyle w:val="3"/>
              <w:rPr>
                <w:sz w:val="24"/>
                <w:szCs w:val="24"/>
              </w:rPr>
            </w:pPr>
          </w:p>
        </w:tc>
      </w:tr>
      <w:tr w:rsidR="00A60899" w:rsidRPr="00A60899"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2777A2" w:rsidRDefault="00A60899" w:rsidP="00A60899">
            <w:pPr>
              <w:pStyle w:val="3"/>
              <w:rPr>
                <w:b w:val="0"/>
                <w:sz w:val="24"/>
                <w:szCs w:val="24"/>
              </w:rPr>
            </w:pPr>
            <w:hyperlink w:anchor="P24721">
              <w:r w:rsidRPr="002777A2">
                <w:rPr>
                  <w:rStyle w:val="af1"/>
                  <w:b w:val="0"/>
                  <w:sz w:val="24"/>
                  <w:szCs w:val="24"/>
                </w:rPr>
                <w:t>сектор 22</w:t>
              </w:r>
            </w:hyperlink>
            <w:r w:rsidRPr="002777A2">
              <w:rPr>
                <w:b w:val="0"/>
                <w:sz w:val="24"/>
                <w:szCs w:val="24"/>
              </w:rPr>
              <w:t xml:space="preserve"> от 233,46 м до 241,46 м;</w:t>
            </w:r>
          </w:p>
        </w:tc>
        <w:tc>
          <w:tcPr>
            <w:tcW w:w="4252" w:type="dxa"/>
            <w:vMerge/>
            <w:tcBorders>
              <w:top w:val="nil"/>
              <w:bottom w:val="nil"/>
            </w:tcBorders>
            <w:shd w:val="clear" w:color="auto" w:fill="auto"/>
          </w:tcPr>
          <w:p w:rsidR="00A60899" w:rsidRPr="00A60899" w:rsidRDefault="00A60899" w:rsidP="00A60899">
            <w:pPr>
              <w:pStyle w:val="3"/>
              <w:rPr>
                <w:sz w:val="24"/>
                <w:szCs w:val="24"/>
              </w:rPr>
            </w:pPr>
          </w:p>
        </w:tc>
      </w:tr>
      <w:tr w:rsidR="00A60899" w:rsidRPr="00A60899"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2777A2" w:rsidRDefault="00A60899" w:rsidP="00A60899">
            <w:pPr>
              <w:pStyle w:val="3"/>
              <w:rPr>
                <w:b w:val="0"/>
                <w:sz w:val="24"/>
                <w:szCs w:val="24"/>
              </w:rPr>
            </w:pPr>
            <w:hyperlink w:anchor="P24738">
              <w:r w:rsidRPr="002777A2">
                <w:rPr>
                  <w:rStyle w:val="af1"/>
                  <w:b w:val="0"/>
                  <w:sz w:val="24"/>
                  <w:szCs w:val="24"/>
                </w:rPr>
                <w:t>сектор 23</w:t>
              </w:r>
            </w:hyperlink>
            <w:r w:rsidRPr="002777A2">
              <w:rPr>
                <w:b w:val="0"/>
                <w:sz w:val="24"/>
                <w:szCs w:val="24"/>
              </w:rPr>
              <w:t xml:space="preserve"> от 242,90 м до 252,90 м;</w:t>
            </w:r>
          </w:p>
        </w:tc>
        <w:tc>
          <w:tcPr>
            <w:tcW w:w="4252" w:type="dxa"/>
            <w:vMerge/>
            <w:tcBorders>
              <w:top w:val="nil"/>
              <w:bottom w:val="nil"/>
            </w:tcBorders>
            <w:shd w:val="clear" w:color="auto" w:fill="auto"/>
          </w:tcPr>
          <w:p w:rsidR="00A60899" w:rsidRPr="00A60899" w:rsidRDefault="00A60899" w:rsidP="00A60899">
            <w:pPr>
              <w:pStyle w:val="3"/>
              <w:rPr>
                <w:sz w:val="24"/>
                <w:szCs w:val="24"/>
              </w:rPr>
            </w:pPr>
          </w:p>
        </w:tc>
      </w:tr>
      <w:tr w:rsidR="00A60899" w:rsidRPr="00A60899"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2777A2" w:rsidRDefault="00A60899" w:rsidP="00A60899">
            <w:pPr>
              <w:pStyle w:val="3"/>
              <w:rPr>
                <w:b w:val="0"/>
                <w:sz w:val="24"/>
                <w:szCs w:val="24"/>
              </w:rPr>
            </w:pPr>
            <w:hyperlink w:anchor="P24755">
              <w:r w:rsidRPr="002777A2">
                <w:rPr>
                  <w:rStyle w:val="af1"/>
                  <w:b w:val="0"/>
                  <w:sz w:val="24"/>
                  <w:szCs w:val="24"/>
                </w:rPr>
                <w:t>сектор 24</w:t>
              </w:r>
            </w:hyperlink>
            <w:r w:rsidRPr="002777A2">
              <w:rPr>
                <w:b w:val="0"/>
                <w:sz w:val="24"/>
                <w:szCs w:val="24"/>
              </w:rPr>
              <w:t xml:space="preserve"> от 242,90 м до 252,90 м;</w:t>
            </w:r>
          </w:p>
        </w:tc>
        <w:tc>
          <w:tcPr>
            <w:tcW w:w="4252" w:type="dxa"/>
            <w:vMerge/>
            <w:tcBorders>
              <w:top w:val="nil"/>
              <w:bottom w:val="nil"/>
            </w:tcBorders>
            <w:shd w:val="clear" w:color="auto" w:fill="auto"/>
          </w:tcPr>
          <w:p w:rsidR="00A60899" w:rsidRPr="00A60899" w:rsidRDefault="00A60899" w:rsidP="00A60899">
            <w:pPr>
              <w:pStyle w:val="3"/>
              <w:rPr>
                <w:sz w:val="24"/>
                <w:szCs w:val="24"/>
              </w:rPr>
            </w:pPr>
          </w:p>
        </w:tc>
      </w:tr>
      <w:tr w:rsidR="00A60899" w:rsidRPr="00A60899"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2777A2" w:rsidRDefault="00A60899" w:rsidP="00A60899">
            <w:pPr>
              <w:pStyle w:val="3"/>
              <w:rPr>
                <w:b w:val="0"/>
                <w:sz w:val="24"/>
                <w:szCs w:val="24"/>
              </w:rPr>
            </w:pPr>
            <w:hyperlink w:anchor="P24769">
              <w:r w:rsidRPr="002777A2">
                <w:rPr>
                  <w:rStyle w:val="af1"/>
                  <w:b w:val="0"/>
                  <w:sz w:val="24"/>
                  <w:szCs w:val="24"/>
                </w:rPr>
                <w:t>сектор 25</w:t>
              </w:r>
            </w:hyperlink>
            <w:r w:rsidRPr="002777A2">
              <w:rPr>
                <w:b w:val="0"/>
                <w:sz w:val="24"/>
                <w:szCs w:val="24"/>
              </w:rPr>
              <w:t xml:space="preserve"> 252,90 м;</w:t>
            </w:r>
          </w:p>
        </w:tc>
        <w:tc>
          <w:tcPr>
            <w:tcW w:w="4252" w:type="dxa"/>
            <w:vMerge/>
            <w:tcBorders>
              <w:top w:val="nil"/>
              <w:bottom w:val="nil"/>
            </w:tcBorders>
            <w:shd w:val="clear" w:color="auto" w:fill="auto"/>
          </w:tcPr>
          <w:p w:rsidR="00A60899" w:rsidRPr="00A60899" w:rsidRDefault="00A60899" w:rsidP="00A60899">
            <w:pPr>
              <w:pStyle w:val="3"/>
              <w:rPr>
                <w:sz w:val="24"/>
                <w:szCs w:val="24"/>
              </w:rPr>
            </w:pPr>
          </w:p>
        </w:tc>
      </w:tr>
      <w:tr w:rsidR="00A60899" w:rsidRPr="00A60899"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2777A2" w:rsidRDefault="00A60899" w:rsidP="00A60899">
            <w:pPr>
              <w:pStyle w:val="3"/>
              <w:rPr>
                <w:b w:val="0"/>
                <w:sz w:val="24"/>
                <w:szCs w:val="24"/>
              </w:rPr>
            </w:pPr>
            <w:hyperlink w:anchor="P24786">
              <w:r w:rsidRPr="002777A2">
                <w:rPr>
                  <w:rStyle w:val="af1"/>
                  <w:b w:val="0"/>
                  <w:sz w:val="24"/>
                  <w:szCs w:val="24"/>
                </w:rPr>
                <w:t>сектор 26</w:t>
              </w:r>
            </w:hyperlink>
            <w:r w:rsidRPr="002777A2">
              <w:rPr>
                <w:b w:val="0"/>
                <w:sz w:val="24"/>
                <w:szCs w:val="24"/>
              </w:rPr>
              <w:t xml:space="preserve"> от 241,46 м до 249,46 м;</w:t>
            </w:r>
          </w:p>
        </w:tc>
        <w:tc>
          <w:tcPr>
            <w:tcW w:w="4252" w:type="dxa"/>
            <w:vMerge/>
            <w:tcBorders>
              <w:top w:val="nil"/>
              <w:bottom w:val="nil"/>
            </w:tcBorders>
            <w:shd w:val="clear" w:color="auto" w:fill="auto"/>
          </w:tcPr>
          <w:p w:rsidR="00A60899" w:rsidRPr="00A60899" w:rsidRDefault="00A60899" w:rsidP="00A60899">
            <w:pPr>
              <w:pStyle w:val="3"/>
              <w:rPr>
                <w:sz w:val="24"/>
                <w:szCs w:val="24"/>
              </w:rPr>
            </w:pPr>
          </w:p>
        </w:tc>
      </w:tr>
      <w:tr w:rsidR="00A60899" w:rsidRPr="00A60899"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2777A2" w:rsidRDefault="00A60899" w:rsidP="00A60899">
            <w:pPr>
              <w:pStyle w:val="3"/>
              <w:rPr>
                <w:b w:val="0"/>
                <w:sz w:val="24"/>
                <w:szCs w:val="24"/>
              </w:rPr>
            </w:pPr>
            <w:hyperlink w:anchor="P24803">
              <w:r w:rsidRPr="002777A2">
                <w:rPr>
                  <w:rStyle w:val="af1"/>
                  <w:b w:val="0"/>
                  <w:sz w:val="24"/>
                  <w:szCs w:val="24"/>
                </w:rPr>
                <w:t>сектор 27</w:t>
              </w:r>
            </w:hyperlink>
            <w:r w:rsidRPr="002777A2">
              <w:rPr>
                <w:b w:val="0"/>
                <w:sz w:val="24"/>
                <w:szCs w:val="24"/>
              </w:rPr>
              <w:t xml:space="preserve"> 252,90 м;</w:t>
            </w:r>
          </w:p>
        </w:tc>
        <w:tc>
          <w:tcPr>
            <w:tcW w:w="4252" w:type="dxa"/>
            <w:vMerge/>
            <w:tcBorders>
              <w:top w:val="nil"/>
              <w:bottom w:val="nil"/>
            </w:tcBorders>
            <w:shd w:val="clear" w:color="auto" w:fill="auto"/>
          </w:tcPr>
          <w:p w:rsidR="00A60899" w:rsidRPr="00A60899" w:rsidRDefault="00A60899" w:rsidP="00A60899">
            <w:pPr>
              <w:pStyle w:val="3"/>
              <w:rPr>
                <w:sz w:val="24"/>
                <w:szCs w:val="24"/>
              </w:rPr>
            </w:pPr>
          </w:p>
        </w:tc>
      </w:tr>
      <w:tr w:rsidR="00A60899" w:rsidRPr="00A60899"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2777A2" w:rsidRDefault="00A60899" w:rsidP="00A60899">
            <w:pPr>
              <w:pStyle w:val="3"/>
              <w:rPr>
                <w:b w:val="0"/>
                <w:sz w:val="24"/>
                <w:szCs w:val="24"/>
              </w:rPr>
            </w:pPr>
            <w:hyperlink w:anchor="P24820">
              <w:r w:rsidRPr="002777A2">
                <w:rPr>
                  <w:rStyle w:val="af1"/>
                  <w:b w:val="0"/>
                  <w:sz w:val="24"/>
                  <w:szCs w:val="24"/>
                </w:rPr>
                <w:t>сектор 28</w:t>
              </w:r>
            </w:hyperlink>
            <w:r w:rsidRPr="002777A2">
              <w:rPr>
                <w:b w:val="0"/>
                <w:sz w:val="24"/>
                <w:szCs w:val="24"/>
              </w:rPr>
              <w:t xml:space="preserve"> 252,90 м;</w:t>
            </w:r>
          </w:p>
        </w:tc>
        <w:tc>
          <w:tcPr>
            <w:tcW w:w="4252" w:type="dxa"/>
            <w:vMerge/>
            <w:tcBorders>
              <w:top w:val="nil"/>
              <w:bottom w:val="nil"/>
            </w:tcBorders>
            <w:shd w:val="clear" w:color="auto" w:fill="auto"/>
          </w:tcPr>
          <w:p w:rsidR="00A60899" w:rsidRPr="00A60899" w:rsidRDefault="00A60899" w:rsidP="00A60899">
            <w:pPr>
              <w:pStyle w:val="3"/>
              <w:rPr>
                <w:sz w:val="24"/>
                <w:szCs w:val="24"/>
              </w:rPr>
            </w:pPr>
          </w:p>
        </w:tc>
      </w:tr>
      <w:tr w:rsidR="00A60899" w:rsidRPr="00A60899"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2777A2" w:rsidRDefault="00A60899" w:rsidP="00A60899">
            <w:pPr>
              <w:pStyle w:val="3"/>
              <w:rPr>
                <w:b w:val="0"/>
                <w:sz w:val="24"/>
                <w:szCs w:val="24"/>
              </w:rPr>
            </w:pPr>
            <w:hyperlink w:anchor="P24837">
              <w:r w:rsidRPr="002777A2">
                <w:rPr>
                  <w:rStyle w:val="af1"/>
                  <w:b w:val="0"/>
                  <w:sz w:val="24"/>
                  <w:szCs w:val="24"/>
                </w:rPr>
                <w:t>сектор 29</w:t>
              </w:r>
            </w:hyperlink>
            <w:r w:rsidRPr="002777A2">
              <w:rPr>
                <w:b w:val="0"/>
                <w:sz w:val="24"/>
                <w:szCs w:val="24"/>
              </w:rPr>
              <w:t xml:space="preserve"> от 249,46 м до 252,90 м;</w:t>
            </w:r>
          </w:p>
        </w:tc>
        <w:tc>
          <w:tcPr>
            <w:tcW w:w="4252" w:type="dxa"/>
            <w:vMerge/>
            <w:tcBorders>
              <w:top w:val="nil"/>
              <w:bottom w:val="nil"/>
            </w:tcBorders>
            <w:shd w:val="clear" w:color="auto" w:fill="auto"/>
          </w:tcPr>
          <w:p w:rsidR="00A60899" w:rsidRPr="00A60899" w:rsidRDefault="00A60899" w:rsidP="00A60899">
            <w:pPr>
              <w:pStyle w:val="3"/>
              <w:rPr>
                <w:sz w:val="24"/>
                <w:szCs w:val="24"/>
              </w:rPr>
            </w:pPr>
          </w:p>
        </w:tc>
      </w:tr>
      <w:tr w:rsidR="00A60899" w:rsidRPr="00A60899"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2777A2" w:rsidRDefault="00A60899" w:rsidP="00A60899">
            <w:pPr>
              <w:pStyle w:val="3"/>
              <w:rPr>
                <w:b w:val="0"/>
                <w:sz w:val="24"/>
                <w:szCs w:val="24"/>
              </w:rPr>
            </w:pPr>
            <w:hyperlink w:anchor="P24854">
              <w:r w:rsidRPr="002777A2">
                <w:rPr>
                  <w:rStyle w:val="af1"/>
                  <w:b w:val="0"/>
                  <w:sz w:val="24"/>
                  <w:szCs w:val="24"/>
                </w:rPr>
                <w:t>сектор 30</w:t>
              </w:r>
            </w:hyperlink>
            <w:r w:rsidRPr="002777A2">
              <w:rPr>
                <w:b w:val="0"/>
                <w:sz w:val="24"/>
                <w:szCs w:val="24"/>
              </w:rPr>
              <w:t xml:space="preserve"> 252,90 м;</w:t>
            </w:r>
          </w:p>
        </w:tc>
        <w:tc>
          <w:tcPr>
            <w:tcW w:w="4252" w:type="dxa"/>
            <w:vMerge/>
            <w:tcBorders>
              <w:top w:val="nil"/>
              <w:bottom w:val="nil"/>
            </w:tcBorders>
            <w:shd w:val="clear" w:color="auto" w:fill="auto"/>
          </w:tcPr>
          <w:p w:rsidR="00A60899" w:rsidRPr="00A60899" w:rsidRDefault="00A60899" w:rsidP="00A60899">
            <w:pPr>
              <w:pStyle w:val="3"/>
              <w:rPr>
                <w:sz w:val="24"/>
                <w:szCs w:val="24"/>
              </w:rPr>
            </w:pPr>
          </w:p>
        </w:tc>
      </w:tr>
      <w:tr w:rsidR="00A60899" w:rsidRPr="00A60899"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2777A2" w:rsidRDefault="00A60899" w:rsidP="00A60899">
            <w:pPr>
              <w:pStyle w:val="3"/>
              <w:rPr>
                <w:b w:val="0"/>
                <w:sz w:val="24"/>
                <w:szCs w:val="24"/>
              </w:rPr>
            </w:pPr>
            <w:hyperlink w:anchor="P24871">
              <w:r w:rsidRPr="002777A2">
                <w:rPr>
                  <w:rStyle w:val="af1"/>
                  <w:b w:val="0"/>
                  <w:sz w:val="24"/>
                  <w:szCs w:val="24"/>
                </w:rPr>
                <w:t>сектор 31</w:t>
              </w:r>
            </w:hyperlink>
            <w:r w:rsidRPr="002777A2">
              <w:rPr>
                <w:b w:val="0"/>
                <w:sz w:val="24"/>
                <w:szCs w:val="24"/>
              </w:rPr>
              <w:t xml:space="preserve"> от 252,90 м до 259,34 м;</w:t>
            </w:r>
          </w:p>
        </w:tc>
        <w:tc>
          <w:tcPr>
            <w:tcW w:w="4252" w:type="dxa"/>
            <w:vMerge/>
            <w:tcBorders>
              <w:top w:val="nil"/>
              <w:bottom w:val="nil"/>
            </w:tcBorders>
            <w:shd w:val="clear" w:color="auto" w:fill="auto"/>
          </w:tcPr>
          <w:p w:rsidR="00A60899" w:rsidRPr="00A60899" w:rsidRDefault="00A60899" w:rsidP="00A60899">
            <w:pPr>
              <w:pStyle w:val="3"/>
              <w:rPr>
                <w:sz w:val="24"/>
                <w:szCs w:val="24"/>
              </w:rPr>
            </w:pPr>
          </w:p>
        </w:tc>
      </w:tr>
      <w:tr w:rsidR="00A60899" w:rsidRPr="00A60899"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2777A2" w:rsidRDefault="00A60899" w:rsidP="00A60899">
            <w:pPr>
              <w:pStyle w:val="3"/>
              <w:rPr>
                <w:b w:val="0"/>
                <w:sz w:val="24"/>
                <w:szCs w:val="24"/>
              </w:rPr>
            </w:pPr>
            <w:hyperlink w:anchor="P24888">
              <w:r w:rsidRPr="002777A2">
                <w:rPr>
                  <w:rStyle w:val="af1"/>
                  <w:b w:val="0"/>
                  <w:sz w:val="24"/>
                  <w:szCs w:val="24"/>
                </w:rPr>
                <w:t>сектор 32</w:t>
              </w:r>
            </w:hyperlink>
            <w:r w:rsidRPr="002777A2">
              <w:rPr>
                <w:b w:val="0"/>
                <w:sz w:val="24"/>
                <w:szCs w:val="24"/>
              </w:rPr>
              <w:t xml:space="preserve"> от 252,90 м до 255,90 м;</w:t>
            </w:r>
          </w:p>
        </w:tc>
        <w:tc>
          <w:tcPr>
            <w:tcW w:w="4252" w:type="dxa"/>
            <w:vMerge/>
            <w:tcBorders>
              <w:top w:val="nil"/>
              <w:bottom w:val="nil"/>
            </w:tcBorders>
            <w:shd w:val="clear" w:color="auto" w:fill="auto"/>
          </w:tcPr>
          <w:p w:rsidR="00A60899" w:rsidRPr="00A60899" w:rsidRDefault="00A60899" w:rsidP="00A60899">
            <w:pPr>
              <w:pStyle w:val="3"/>
              <w:rPr>
                <w:sz w:val="24"/>
                <w:szCs w:val="24"/>
              </w:rPr>
            </w:pPr>
          </w:p>
        </w:tc>
      </w:tr>
      <w:tr w:rsidR="00A60899" w:rsidRPr="00A60899"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2777A2" w:rsidRDefault="00A60899" w:rsidP="00A60899">
            <w:pPr>
              <w:pStyle w:val="3"/>
              <w:rPr>
                <w:b w:val="0"/>
                <w:sz w:val="24"/>
                <w:szCs w:val="24"/>
              </w:rPr>
            </w:pPr>
            <w:hyperlink w:anchor="P24905">
              <w:r w:rsidRPr="002777A2">
                <w:rPr>
                  <w:rStyle w:val="af1"/>
                  <w:b w:val="0"/>
                  <w:sz w:val="24"/>
                  <w:szCs w:val="24"/>
                </w:rPr>
                <w:t>сектор 33</w:t>
              </w:r>
            </w:hyperlink>
            <w:r w:rsidRPr="002777A2">
              <w:rPr>
                <w:b w:val="0"/>
                <w:sz w:val="24"/>
                <w:szCs w:val="24"/>
              </w:rPr>
              <w:t xml:space="preserve"> от 252,90 м до 259,34 м;</w:t>
            </w:r>
          </w:p>
        </w:tc>
        <w:tc>
          <w:tcPr>
            <w:tcW w:w="4252" w:type="dxa"/>
            <w:vMerge/>
            <w:tcBorders>
              <w:top w:val="nil"/>
              <w:bottom w:val="nil"/>
            </w:tcBorders>
            <w:shd w:val="clear" w:color="auto" w:fill="auto"/>
          </w:tcPr>
          <w:p w:rsidR="00A60899" w:rsidRPr="00A60899" w:rsidRDefault="00A60899" w:rsidP="00A60899">
            <w:pPr>
              <w:pStyle w:val="3"/>
              <w:rPr>
                <w:sz w:val="24"/>
                <w:szCs w:val="24"/>
              </w:rPr>
            </w:pPr>
          </w:p>
        </w:tc>
      </w:tr>
      <w:tr w:rsidR="00A60899" w:rsidRPr="00A60899"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2777A2" w:rsidRDefault="00A60899" w:rsidP="00A60899">
            <w:pPr>
              <w:pStyle w:val="3"/>
              <w:rPr>
                <w:b w:val="0"/>
                <w:sz w:val="24"/>
                <w:szCs w:val="24"/>
              </w:rPr>
            </w:pPr>
            <w:hyperlink w:anchor="P24922">
              <w:r w:rsidRPr="002777A2">
                <w:rPr>
                  <w:rStyle w:val="af1"/>
                  <w:b w:val="0"/>
                  <w:sz w:val="24"/>
                  <w:szCs w:val="24"/>
                </w:rPr>
                <w:t>сектор 34</w:t>
              </w:r>
            </w:hyperlink>
            <w:r w:rsidRPr="002777A2">
              <w:rPr>
                <w:b w:val="0"/>
                <w:sz w:val="24"/>
                <w:szCs w:val="24"/>
              </w:rPr>
              <w:t xml:space="preserve"> от 259,34 м до 284,60 м;</w:t>
            </w:r>
          </w:p>
        </w:tc>
        <w:tc>
          <w:tcPr>
            <w:tcW w:w="4252" w:type="dxa"/>
            <w:vMerge/>
            <w:tcBorders>
              <w:top w:val="nil"/>
              <w:bottom w:val="nil"/>
            </w:tcBorders>
            <w:shd w:val="clear" w:color="auto" w:fill="auto"/>
          </w:tcPr>
          <w:p w:rsidR="00A60899" w:rsidRPr="00A60899" w:rsidRDefault="00A60899" w:rsidP="00A60899">
            <w:pPr>
              <w:pStyle w:val="3"/>
              <w:rPr>
                <w:sz w:val="24"/>
                <w:szCs w:val="24"/>
              </w:rPr>
            </w:pPr>
          </w:p>
        </w:tc>
      </w:tr>
      <w:tr w:rsidR="00A60899" w:rsidRPr="00A60899"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2777A2" w:rsidRDefault="00A60899" w:rsidP="00A60899">
            <w:pPr>
              <w:pStyle w:val="3"/>
              <w:rPr>
                <w:b w:val="0"/>
                <w:sz w:val="24"/>
                <w:szCs w:val="24"/>
              </w:rPr>
            </w:pPr>
            <w:hyperlink w:anchor="P24939">
              <w:r w:rsidRPr="002777A2">
                <w:rPr>
                  <w:rStyle w:val="af1"/>
                  <w:b w:val="0"/>
                  <w:sz w:val="24"/>
                  <w:szCs w:val="24"/>
                </w:rPr>
                <w:t>сектор 35</w:t>
              </w:r>
            </w:hyperlink>
            <w:r w:rsidRPr="002777A2">
              <w:rPr>
                <w:b w:val="0"/>
                <w:sz w:val="24"/>
                <w:szCs w:val="24"/>
              </w:rPr>
              <w:t xml:space="preserve"> от 255,90 м до 273,46 м;</w:t>
            </w:r>
          </w:p>
        </w:tc>
        <w:tc>
          <w:tcPr>
            <w:tcW w:w="4252" w:type="dxa"/>
            <w:vMerge/>
            <w:tcBorders>
              <w:top w:val="nil"/>
              <w:bottom w:val="nil"/>
            </w:tcBorders>
            <w:shd w:val="clear" w:color="auto" w:fill="auto"/>
          </w:tcPr>
          <w:p w:rsidR="00A60899" w:rsidRPr="00A60899" w:rsidRDefault="00A60899" w:rsidP="00A60899">
            <w:pPr>
              <w:pStyle w:val="3"/>
              <w:rPr>
                <w:sz w:val="24"/>
                <w:szCs w:val="24"/>
              </w:rPr>
            </w:pPr>
          </w:p>
        </w:tc>
      </w:tr>
      <w:tr w:rsidR="00A60899" w:rsidRPr="00A60899"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2777A2" w:rsidRDefault="00A60899" w:rsidP="00A60899">
            <w:pPr>
              <w:pStyle w:val="3"/>
              <w:rPr>
                <w:b w:val="0"/>
                <w:sz w:val="24"/>
                <w:szCs w:val="24"/>
              </w:rPr>
            </w:pPr>
            <w:hyperlink w:anchor="P24956">
              <w:r w:rsidRPr="002777A2">
                <w:rPr>
                  <w:rStyle w:val="af1"/>
                  <w:b w:val="0"/>
                  <w:sz w:val="24"/>
                  <w:szCs w:val="24"/>
                </w:rPr>
                <w:t>сектор 36</w:t>
              </w:r>
            </w:hyperlink>
            <w:r w:rsidRPr="002777A2">
              <w:rPr>
                <w:b w:val="0"/>
                <w:sz w:val="24"/>
                <w:szCs w:val="24"/>
              </w:rPr>
              <w:t xml:space="preserve"> от 259,34 м до 284,60 м;</w:t>
            </w:r>
          </w:p>
        </w:tc>
        <w:tc>
          <w:tcPr>
            <w:tcW w:w="4252" w:type="dxa"/>
            <w:vMerge/>
            <w:tcBorders>
              <w:top w:val="nil"/>
              <w:bottom w:val="nil"/>
            </w:tcBorders>
            <w:shd w:val="clear" w:color="auto" w:fill="auto"/>
          </w:tcPr>
          <w:p w:rsidR="00A60899" w:rsidRPr="00A60899" w:rsidRDefault="00A60899" w:rsidP="00A60899">
            <w:pPr>
              <w:pStyle w:val="3"/>
              <w:rPr>
                <w:sz w:val="24"/>
                <w:szCs w:val="24"/>
              </w:rPr>
            </w:pPr>
          </w:p>
        </w:tc>
      </w:tr>
      <w:tr w:rsidR="00A60899" w:rsidRPr="00A60899"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2777A2" w:rsidRDefault="00A60899" w:rsidP="00A60899">
            <w:pPr>
              <w:pStyle w:val="3"/>
              <w:rPr>
                <w:b w:val="0"/>
                <w:sz w:val="24"/>
                <w:szCs w:val="24"/>
              </w:rPr>
            </w:pPr>
            <w:hyperlink w:anchor="P24973">
              <w:r w:rsidRPr="002777A2">
                <w:rPr>
                  <w:rStyle w:val="af1"/>
                  <w:b w:val="0"/>
                  <w:sz w:val="24"/>
                  <w:szCs w:val="24"/>
                </w:rPr>
                <w:t>сектор 37</w:t>
              </w:r>
            </w:hyperlink>
            <w:r w:rsidRPr="002777A2">
              <w:rPr>
                <w:b w:val="0"/>
                <w:sz w:val="24"/>
                <w:szCs w:val="24"/>
              </w:rPr>
              <w:t xml:space="preserve"> от 284,60 м до 309,87 м;</w:t>
            </w:r>
          </w:p>
        </w:tc>
        <w:tc>
          <w:tcPr>
            <w:tcW w:w="4252" w:type="dxa"/>
            <w:vMerge/>
            <w:tcBorders>
              <w:top w:val="nil"/>
              <w:bottom w:val="nil"/>
            </w:tcBorders>
            <w:shd w:val="clear" w:color="auto" w:fill="auto"/>
          </w:tcPr>
          <w:p w:rsidR="00A60899" w:rsidRPr="00A60899" w:rsidRDefault="00A60899" w:rsidP="00A60899">
            <w:pPr>
              <w:pStyle w:val="3"/>
              <w:rPr>
                <w:sz w:val="24"/>
                <w:szCs w:val="24"/>
              </w:rPr>
            </w:pPr>
          </w:p>
        </w:tc>
      </w:tr>
      <w:tr w:rsidR="00A60899" w:rsidRPr="00A60899"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2777A2" w:rsidRDefault="00A60899" w:rsidP="00A60899">
            <w:pPr>
              <w:pStyle w:val="3"/>
              <w:rPr>
                <w:b w:val="0"/>
                <w:sz w:val="24"/>
                <w:szCs w:val="24"/>
              </w:rPr>
            </w:pPr>
            <w:hyperlink w:anchor="P24990">
              <w:r w:rsidRPr="002777A2">
                <w:rPr>
                  <w:rStyle w:val="af1"/>
                  <w:b w:val="0"/>
                  <w:sz w:val="24"/>
                  <w:szCs w:val="24"/>
                </w:rPr>
                <w:t>сектор 38</w:t>
              </w:r>
            </w:hyperlink>
            <w:r w:rsidRPr="002777A2">
              <w:rPr>
                <w:b w:val="0"/>
                <w:sz w:val="24"/>
                <w:szCs w:val="24"/>
              </w:rPr>
              <w:t xml:space="preserve"> от 273,43 м до 281,46 м;</w:t>
            </w:r>
          </w:p>
        </w:tc>
        <w:tc>
          <w:tcPr>
            <w:tcW w:w="4252" w:type="dxa"/>
            <w:vMerge/>
            <w:tcBorders>
              <w:top w:val="nil"/>
              <w:bottom w:val="nil"/>
            </w:tcBorders>
            <w:shd w:val="clear" w:color="auto" w:fill="auto"/>
          </w:tcPr>
          <w:p w:rsidR="00A60899" w:rsidRPr="00A60899" w:rsidRDefault="00A60899" w:rsidP="00A60899">
            <w:pPr>
              <w:pStyle w:val="3"/>
              <w:rPr>
                <w:sz w:val="24"/>
                <w:szCs w:val="24"/>
              </w:rPr>
            </w:pPr>
          </w:p>
        </w:tc>
      </w:tr>
      <w:tr w:rsidR="00A60899" w:rsidRPr="00A60899"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2777A2" w:rsidRDefault="00A60899" w:rsidP="00A60899">
            <w:pPr>
              <w:pStyle w:val="3"/>
              <w:rPr>
                <w:b w:val="0"/>
                <w:sz w:val="24"/>
                <w:szCs w:val="24"/>
              </w:rPr>
            </w:pPr>
            <w:hyperlink w:anchor="P25007">
              <w:r w:rsidRPr="002777A2">
                <w:rPr>
                  <w:rStyle w:val="af1"/>
                  <w:b w:val="0"/>
                  <w:sz w:val="24"/>
                  <w:szCs w:val="24"/>
                </w:rPr>
                <w:t>сектор 39</w:t>
              </w:r>
            </w:hyperlink>
            <w:r w:rsidRPr="002777A2">
              <w:rPr>
                <w:b w:val="0"/>
                <w:sz w:val="24"/>
                <w:szCs w:val="24"/>
              </w:rPr>
              <w:t xml:space="preserve"> от 284,60 м до 309,87 м;</w:t>
            </w:r>
          </w:p>
        </w:tc>
        <w:tc>
          <w:tcPr>
            <w:tcW w:w="4252" w:type="dxa"/>
            <w:vMerge/>
            <w:tcBorders>
              <w:top w:val="nil"/>
              <w:bottom w:val="nil"/>
            </w:tcBorders>
            <w:shd w:val="clear" w:color="auto" w:fill="auto"/>
          </w:tcPr>
          <w:p w:rsidR="00A60899" w:rsidRPr="00A60899" w:rsidRDefault="00A60899" w:rsidP="00A60899">
            <w:pPr>
              <w:pStyle w:val="3"/>
              <w:rPr>
                <w:sz w:val="24"/>
                <w:szCs w:val="24"/>
              </w:rPr>
            </w:pPr>
          </w:p>
        </w:tc>
      </w:tr>
      <w:tr w:rsidR="00A60899" w:rsidRPr="00A60899"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2777A2" w:rsidRDefault="00A60899" w:rsidP="00A60899">
            <w:pPr>
              <w:pStyle w:val="3"/>
              <w:rPr>
                <w:b w:val="0"/>
                <w:sz w:val="24"/>
                <w:szCs w:val="24"/>
              </w:rPr>
            </w:pPr>
            <w:hyperlink w:anchor="P25024">
              <w:r w:rsidRPr="002777A2">
                <w:rPr>
                  <w:rStyle w:val="af1"/>
                  <w:b w:val="0"/>
                  <w:sz w:val="24"/>
                  <w:szCs w:val="24"/>
                </w:rPr>
                <w:t>сектор 40</w:t>
              </w:r>
            </w:hyperlink>
            <w:r w:rsidRPr="002777A2">
              <w:rPr>
                <w:b w:val="0"/>
                <w:sz w:val="24"/>
                <w:szCs w:val="24"/>
              </w:rPr>
              <w:t xml:space="preserve"> от 309,87 м до 325,40 м;</w:t>
            </w:r>
          </w:p>
        </w:tc>
        <w:tc>
          <w:tcPr>
            <w:tcW w:w="4252" w:type="dxa"/>
            <w:vMerge/>
            <w:tcBorders>
              <w:top w:val="nil"/>
              <w:bottom w:val="nil"/>
            </w:tcBorders>
            <w:shd w:val="clear" w:color="auto" w:fill="auto"/>
          </w:tcPr>
          <w:p w:rsidR="00A60899" w:rsidRPr="00A60899" w:rsidRDefault="00A60899" w:rsidP="00A60899">
            <w:pPr>
              <w:pStyle w:val="3"/>
              <w:rPr>
                <w:sz w:val="24"/>
                <w:szCs w:val="24"/>
              </w:rPr>
            </w:pPr>
          </w:p>
        </w:tc>
      </w:tr>
      <w:tr w:rsidR="00A60899" w:rsidRPr="00A60899"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2777A2" w:rsidRDefault="00A60899" w:rsidP="00A60899">
            <w:pPr>
              <w:pStyle w:val="3"/>
              <w:rPr>
                <w:b w:val="0"/>
                <w:sz w:val="24"/>
                <w:szCs w:val="24"/>
              </w:rPr>
            </w:pPr>
            <w:hyperlink w:anchor="P25041">
              <w:r w:rsidRPr="002777A2">
                <w:rPr>
                  <w:rStyle w:val="af1"/>
                  <w:b w:val="0"/>
                  <w:sz w:val="24"/>
                  <w:szCs w:val="24"/>
                </w:rPr>
                <w:t>сектор 41</w:t>
              </w:r>
            </w:hyperlink>
            <w:r w:rsidRPr="002777A2">
              <w:rPr>
                <w:b w:val="0"/>
                <w:sz w:val="24"/>
                <w:szCs w:val="24"/>
              </w:rPr>
              <w:t xml:space="preserve"> от 281,46 м до 289,46 м;</w:t>
            </w:r>
          </w:p>
        </w:tc>
        <w:tc>
          <w:tcPr>
            <w:tcW w:w="4252" w:type="dxa"/>
            <w:vMerge/>
            <w:tcBorders>
              <w:top w:val="nil"/>
              <w:bottom w:val="nil"/>
            </w:tcBorders>
            <w:shd w:val="clear" w:color="auto" w:fill="auto"/>
          </w:tcPr>
          <w:p w:rsidR="00A60899" w:rsidRPr="00A60899" w:rsidRDefault="00A60899" w:rsidP="00A60899">
            <w:pPr>
              <w:pStyle w:val="3"/>
              <w:rPr>
                <w:sz w:val="24"/>
                <w:szCs w:val="24"/>
              </w:rPr>
            </w:pPr>
          </w:p>
        </w:tc>
      </w:tr>
      <w:tr w:rsidR="00A60899" w:rsidRPr="00A60899"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2777A2" w:rsidRDefault="00A60899" w:rsidP="00A60899">
            <w:pPr>
              <w:pStyle w:val="3"/>
              <w:rPr>
                <w:b w:val="0"/>
                <w:sz w:val="24"/>
                <w:szCs w:val="24"/>
              </w:rPr>
            </w:pPr>
            <w:hyperlink w:anchor="P25058">
              <w:r w:rsidRPr="002777A2">
                <w:rPr>
                  <w:rStyle w:val="af1"/>
                  <w:b w:val="0"/>
                  <w:sz w:val="24"/>
                  <w:szCs w:val="24"/>
                </w:rPr>
                <w:t>сектор 42</w:t>
              </w:r>
            </w:hyperlink>
            <w:r w:rsidRPr="002777A2">
              <w:rPr>
                <w:b w:val="0"/>
                <w:sz w:val="24"/>
                <w:szCs w:val="24"/>
              </w:rPr>
              <w:t xml:space="preserve"> от 309,87 м до 325,40 м;</w:t>
            </w:r>
          </w:p>
        </w:tc>
        <w:tc>
          <w:tcPr>
            <w:tcW w:w="4252" w:type="dxa"/>
            <w:vMerge/>
            <w:tcBorders>
              <w:top w:val="nil"/>
              <w:bottom w:val="nil"/>
            </w:tcBorders>
            <w:shd w:val="clear" w:color="auto" w:fill="auto"/>
          </w:tcPr>
          <w:p w:rsidR="00A60899" w:rsidRPr="00A60899" w:rsidRDefault="00A60899" w:rsidP="00A60899">
            <w:pPr>
              <w:pStyle w:val="3"/>
              <w:rPr>
                <w:sz w:val="24"/>
                <w:szCs w:val="24"/>
              </w:rPr>
            </w:pPr>
          </w:p>
        </w:tc>
      </w:tr>
      <w:tr w:rsidR="00A60899" w:rsidRPr="00A60899"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2777A2" w:rsidRDefault="00A60899" w:rsidP="00A60899">
            <w:pPr>
              <w:pStyle w:val="3"/>
              <w:rPr>
                <w:b w:val="0"/>
                <w:sz w:val="24"/>
                <w:szCs w:val="24"/>
              </w:rPr>
            </w:pPr>
            <w:hyperlink w:anchor="P25075">
              <w:r w:rsidRPr="002777A2">
                <w:rPr>
                  <w:rStyle w:val="af1"/>
                  <w:b w:val="0"/>
                  <w:sz w:val="24"/>
                  <w:szCs w:val="24"/>
                </w:rPr>
                <w:t>сектор 43</w:t>
              </w:r>
            </w:hyperlink>
            <w:r w:rsidRPr="002777A2">
              <w:rPr>
                <w:b w:val="0"/>
                <w:sz w:val="24"/>
                <w:szCs w:val="24"/>
              </w:rPr>
              <w:t xml:space="preserve"> от 325,40 м до 337,90 м;</w:t>
            </w:r>
          </w:p>
        </w:tc>
        <w:tc>
          <w:tcPr>
            <w:tcW w:w="4252" w:type="dxa"/>
            <w:vMerge/>
            <w:tcBorders>
              <w:top w:val="nil"/>
              <w:bottom w:val="nil"/>
            </w:tcBorders>
            <w:shd w:val="clear" w:color="auto" w:fill="auto"/>
          </w:tcPr>
          <w:p w:rsidR="00A60899" w:rsidRPr="00A60899" w:rsidRDefault="00A60899" w:rsidP="00A60899">
            <w:pPr>
              <w:pStyle w:val="3"/>
              <w:rPr>
                <w:sz w:val="24"/>
                <w:szCs w:val="24"/>
              </w:rPr>
            </w:pPr>
          </w:p>
        </w:tc>
      </w:tr>
      <w:tr w:rsidR="00A60899" w:rsidRPr="00A60899"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2777A2" w:rsidRDefault="00A60899" w:rsidP="00A60899">
            <w:pPr>
              <w:pStyle w:val="3"/>
              <w:rPr>
                <w:b w:val="0"/>
                <w:sz w:val="24"/>
                <w:szCs w:val="24"/>
              </w:rPr>
            </w:pPr>
            <w:hyperlink w:anchor="P25092">
              <w:r w:rsidRPr="002777A2">
                <w:rPr>
                  <w:rStyle w:val="af1"/>
                  <w:b w:val="0"/>
                  <w:sz w:val="24"/>
                  <w:szCs w:val="24"/>
                </w:rPr>
                <w:t>сектор 44</w:t>
              </w:r>
            </w:hyperlink>
            <w:r w:rsidRPr="002777A2">
              <w:rPr>
                <w:b w:val="0"/>
                <w:sz w:val="24"/>
                <w:szCs w:val="24"/>
              </w:rPr>
              <w:t xml:space="preserve"> от 289,46 м до 297,46 м;</w:t>
            </w:r>
          </w:p>
        </w:tc>
        <w:tc>
          <w:tcPr>
            <w:tcW w:w="4252" w:type="dxa"/>
            <w:vMerge/>
            <w:tcBorders>
              <w:top w:val="nil"/>
              <w:bottom w:val="nil"/>
            </w:tcBorders>
            <w:shd w:val="clear" w:color="auto" w:fill="auto"/>
          </w:tcPr>
          <w:p w:rsidR="00A60899" w:rsidRPr="00A60899" w:rsidRDefault="00A60899" w:rsidP="00A60899">
            <w:pPr>
              <w:pStyle w:val="3"/>
              <w:rPr>
                <w:sz w:val="24"/>
                <w:szCs w:val="24"/>
              </w:rPr>
            </w:pPr>
          </w:p>
        </w:tc>
      </w:tr>
      <w:tr w:rsidR="00A60899" w:rsidRPr="00A60899"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2777A2" w:rsidRDefault="00A60899" w:rsidP="00A60899">
            <w:pPr>
              <w:pStyle w:val="3"/>
              <w:rPr>
                <w:b w:val="0"/>
                <w:sz w:val="24"/>
                <w:szCs w:val="24"/>
              </w:rPr>
            </w:pPr>
            <w:hyperlink w:anchor="P25109">
              <w:r w:rsidRPr="002777A2">
                <w:rPr>
                  <w:rStyle w:val="af1"/>
                  <w:b w:val="0"/>
                  <w:sz w:val="24"/>
                  <w:szCs w:val="24"/>
                </w:rPr>
                <w:t>сектор 45</w:t>
              </w:r>
            </w:hyperlink>
            <w:r w:rsidRPr="002777A2">
              <w:rPr>
                <w:b w:val="0"/>
                <w:sz w:val="24"/>
                <w:szCs w:val="24"/>
              </w:rPr>
              <w:t xml:space="preserve"> от 325,40 м до 337,90 м;</w:t>
            </w:r>
          </w:p>
        </w:tc>
        <w:tc>
          <w:tcPr>
            <w:tcW w:w="4252" w:type="dxa"/>
            <w:vMerge/>
            <w:tcBorders>
              <w:top w:val="nil"/>
              <w:bottom w:val="nil"/>
            </w:tcBorders>
            <w:shd w:val="clear" w:color="auto" w:fill="auto"/>
          </w:tcPr>
          <w:p w:rsidR="00A60899" w:rsidRPr="00A60899" w:rsidRDefault="00A60899" w:rsidP="00A60899">
            <w:pPr>
              <w:pStyle w:val="3"/>
              <w:rPr>
                <w:sz w:val="24"/>
                <w:szCs w:val="24"/>
              </w:rPr>
            </w:pPr>
          </w:p>
        </w:tc>
      </w:tr>
      <w:tr w:rsidR="00A60899" w:rsidRPr="00A60899"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2777A2" w:rsidRDefault="00A60899" w:rsidP="00A60899">
            <w:pPr>
              <w:pStyle w:val="3"/>
              <w:rPr>
                <w:b w:val="0"/>
                <w:sz w:val="24"/>
                <w:szCs w:val="24"/>
              </w:rPr>
            </w:pPr>
            <w:hyperlink w:anchor="P25126">
              <w:r w:rsidRPr="002777A2">
                <w:rPr>
                  <w:rStyle w:val="af1"/>
                  <w:b w:val="0"/>
                  <w:sz w:val="24"/>
                  <w:szCs w:val="24"/>
                </w:rPr>
                <w:t>сектор 46</w:t>
              </w:r>
            </w:hyperlink>
            <w:r w:rsidRPr="002777A2">
              <w:rPr>
                <w:b w:val="0"/>
                <w:sz w:val="24"/>
                <w:szCs w:val="24"/>
              </w:rPr>
              <w:t xml:space="preserve"> от 337,90 м до 350,40 м;</w:t>
            </w:r>
          </w:p>
        </w:tc>
        <w:tc>
          <w:tcPr>
            <w:tcW w:w="4252" w:type="dxa"/>
            <w:vMerge/>
            <w:tcBorders>
              <w:top w:val="nil"/>
              <w:bottom w:val="nil"/>
            </w:tcBorders>
            <w:shd w:val="clear" w:color="auto" w:fill="auto"/>
          </w:tcPr>
          <w:p w:rsidR="00A60899" w:rsidRPr="00A60899" w:rsidRDefault="00A60899" w:rsidP="00A60899">
            <w:pPr>
              <w:pStyle w:val="3"/>
              <w:rPr>
                <w:sz w:val="24"/>
                <w:szCs w:val="24"/>
              </w:rPr>
            </w:pPr>
          </w:p>
        </w:tc>
      </w:tr>
      <w:tr w:rsidR="00A60899" w:rsidRPr="00A60899"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2777A2" w:rsidRDefault="00A60899" w:rsidP="00A60899">
            <w:pPr>
              <w:pStyle w:val="3"/>
              <w:rPr>
                <w:b w:val="0"/>
                <w:sz w:val="24"/>
                <w:szCs w:val="24"/>
              </w:rPr>
            </w:pPr>
            <w:hyperlink w:anchor="P25143">
              <w:r w:rsidRPr="002777A2">
                <w:rPr>
                  <w:rStyle w:val="af1"/>
                  <w:b w:val="0"/>
                  <w:sz w:val="24"/>
                  <w:szCs w:val="24"/>
                </w:rPr>
                <w:t>сектор 47</w:t>
              </w:r>
            </w:hyperlink>
            <w:r w:rsidRPr="002777A2">
              <w:rPr>
                <w:b w:val="0"/>
                <w:sz w:val="24"/>
                <w:szCs w:val="24"/>
              </w:rPr>
              <w:t xml:space="preserve"> от 297,46 м до 305,46 м;</w:t>
            </w:r>
          </w:p>
        </w:tc>
        <w:tc>
          <w:tcPr>
            <w:tcW w:w="4252" w:type="dxa"/>
            <w:vMerge/>
            <w:tcBorders>
              <w:top w:val="nil"/>
              <w:bottom w:val="nil"/>
            </w:tcBorders>
            <w:shd w:val="clear" w:color="auto" w:fill="auto"/>
          </w:tcPr>
          <w:p w:rsidR="00A60899" w:rsidRPr="00A60899" w:rsidRDefault="00A60899" w:rsidP="00A60899">
            <w:pPr>
              <w:pStyle w:val="3"/>
              <w:rPr>
                <w:sz w:val="24"/>
                <w:szCs w:val="24"/>
              </w:rPr>
            </w:pPr>
          </w:p>
        </w:tc>
      </w:tr>
      <w:tr w:rsidR="00A60899" w:rsidRPr="00A60899"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2777A2" w:rsidRDefault="00A60899" w:rsidP="00A60899">
            <w:pPr>
              <w:pStyle w:val="3"/>
              <w:rPr>
                <w:b w:val="0"/>
                <w:sz w:val="24"/>
                <w:szCs w:val="24"/>
              </w:rPr>
            </w:pPr>
            <w:hyperlink w:anchor="P25160">
              <w:r w:rsidRPr="002777A2">
                <w:rPr>
                  <w:rStyle w:val="af1"/>
                  <w:b w:val="0"/>
                  <w:sz w:val="24"/>
                  <w:szCs w:val="24"/>
                </w:rPr>
                <w:t>сектор 48</w:t>
              </w:r>
            </w:hyperlink>
            <w:r w:rsidRPr="002777A2">
              <w:rPr>
                <w:b w:val="0"/>
                <w:sz w:val="24"/>
                <w:szCs w:val="24"/>
              </w:rPr>
              <w:t xml:space="preserve"> от 337,90 м до 350,40 м;</w:t>
            </w:r>
          </w:p>
        </w:tc>
        <w:tc>
          <w:tcPr>
            <w:tcW w:w="4252" w:type="dxa"/>
            <w:vMerge/>
            <w:tcBorders>
              <w:top w:val="nil"/>
              <w:bottom w:val="nil"/>
            </w:tcBorders>
            <w:shd w:val="clear" w:color="auto" w:fill="auto"/>
          </w:tcPr>
          <w:p w:rsidR="00A60899" w:rsidRPr="00A60899" w:rsidRDefault="00A60899" w:rsidP="00A60899">
            <w:pPr>
              <w:pStyle w:val="3"/>
              <w:rPr>
                <w:sz w:val="24"/>
                <w:szCs w:val="24"/>
              </w:rPr>
            </w:pPr>
          </w:p>
        </w:tc>
      </w:tr>
      <w:tr w:rsidR="00A60899" w:rsidRPr="00A60899"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2777A2" w:rsidRDefault="00A60899" w:rsidP="00A60899">
            <w:pPr>
              <w:pStyle w:val="3"/>
              <w:rPr>
                <w:b w:val="0"/>
                <w:sz w:val="24"/>
                <w:szCs w:val="24"/>
              </w:rPr>
            </w:pPr>
            <w:hyperlink w:anchor="P25177">
              <w:r w:rsidRPr="002777A2">
                <w:rPr>
                  <w:rStyle w:val="af1"/>
                  <w:b w:val="0"/>
                  <w:sz w:val="24"/>
                  <w:szCs w:val="24"/>
                </w:rPr>
                <w:t>сектор 49.1</w:t>
              </w:r>
            </w:hyperlink>
            <w:r w:rsidRPr="002777A2">
              <w:rPr>
                <w:b w:val="0"/>
                <w:sz w:val="24"/>
                <w:szCs w:val="24"/>
              </w:rPr>
              <w:t xml:space="preserve"> от 350,40 м до 352,90 м;</w:t>
            </w:r>
          </w:p>
        </w:tc>
        <w:tc>
          <w:tcPr>
            <w:tcW w:w="4252" w:type="dxa"/>
            <w:vMerge/>
            <w:tcBorders>
              <w:top w:val="nil"/>
              <w:bottom w:val="nil"/>
            </w:tcBorders>
            <w:shd w:val="clear" w:color="auto" w:fill="auto"/>
          </w:tcPr>
          <w:p w:rsidR="00A60899" w:rsidRPr="00A60899" w:rsidRDefault="00A60899" w:rsidP="00A60899">
            <w:pPr>
              <w:pStyle w:val="3"/>
              <w:rPr>
                <w:sz w:val="24"/>
                <w:szCs w:val="24"/>
              </w:rPr>
            </w:pPr>
          </w:p>
        </w:tc>
      </w:tr>
      <w:tr w:rsidR="00A60899" w:rsidRPr="00A60899"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2777A2" w:rsidRDefault="00A60899" w:rsidP="00A60899">
            <w:pPr>
              <w:pStyle w:val="3"/>
              <w:rPr>
                <w:b w:val="0"/>
                <w:sz w:val="24"/>
                <w:szCs w:val="24"/>
              </w:rPr>
            </w:pPr>
            <w:hyperlink w:anchor="P25194">
              <w:r w:rsidRPr="002777A2">
                <w:rPr>
                  <w:rStyle w:val="af1"/>
                  <w:b w:val="0"/>
                  <w:sz w:val="24"/>
                  <w:szCs w:val="24"/>
                </w:rPr>
                <w:t>сектор 49.2</w:t>
              </w:r>
            </w:hyperlink>
            <w:r w:rsidRPr="002777A2">
              <w:rPr>
                <w:b w:val="0"/>
                <w:sz w:val="24"/>
                <w:szCs w:val="24"/>
              </w:rPr>
              <w:t xml:space="preserve"> 352,90 м;</w:t>
            </w:r>
          </w:p>
        </w:tc>
        <w:tc>
          <w:tcPr>
            <w:tcW w:w="4252" w:type="dxa"/>
            <w:vMerge/>
            <w:tcBorders>
              <w:top w:val="nil"/>
              <w:bottom w:val="nil"/>
            </w:tcBorders>
            <w:shd w:val="clear" w:color="auto" w:fill="auto"/>
          </w:tcPr>
          <w:p w:rsidR="00A60899" w:rsidRPr="00A60899" w:rsidRDefault="00A60899" w:rsidP="00A60899">
            <w:pPr>
              <w:pStyle w:val="3"/>
              <w:rPr>
                <w:sz w:val="24"/>
                <w:szCs w:val="24"/>
              </w:rPr>
            </w:pPr>
          </w:p>
        </w:tc>
      </w:tr>
      <w:tr w:rsidR="00A60899" w:rsidRPr="00A60899"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2777A2" w:rsidRDefault="00A60899" w:rsidP="00A60899">
            <w:pPr>
              <w:pStyle w:val="3"/>
              <w:rPr>
                <w:b w:val="0"/>
                <w:sz w:val="24"/>
                <w:szCs w:val="24"/>
              </w:rPr>
            </w:pPr>
            <w:hyperlink w:anchor="P25211">
              <w:r w:rsidRPr="002777A2">
                <w:rPr>
                  <w:rStyle w:val="af1"/>
                  <w:b w:val="0"/>
                  <w:sz w:val="24"/>
                  <w:szCs w:val="24"/>
                </w:rPr>
                <w:t>сектор 50.1</w:t>
              </w:r>
            </w:hyperlink>
            <w:r w:rsidRPr="002777A2">
              <w:rPr>
                <w:b w:val="0"/>
                <w:sz w:val="24"/>
                <w:szCs w:val="24"/>
              </w:rPr>
              <w:t xml:space="preserve"> от 305,46 м до 307,06 м;</w:t>
            </w:r>
          </w:p>
        </w:tc>
        <w:tc>
          <w:tcPr>
            <w:tcW w:w="4252" w:type="dxa"/>
            <w:vMerge/>
            <w:tcBorders>
              <w:top w:val="nil"/>
              <w:bottom w:val="nil"/>
            </w:tcBorders>
            <w:shd w:val="clear" w:color="auto" w:fill="auto"/>
          </w:tcPr>
          <w:p w:rsidR="00A60899" w:rsidRPr="00A60899" w:rsidRDefault="00A60899" w:rsidP="00A60899">
            <w:pPr>
              <w:pStyle w:val="3"/>
              <w:rPr>
                <w:sz w:val="24"/>
                <w:szCs w:val="24"/>
              </w:rPr>
            </w:pPr>
          </w:p>
        </w:tc>
      </w:tr>
      <w:tr w:rsidR="00A60899" w:rsidRPr="00A60899"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2777A2" w:rsidRDefault="00A60899" w:rsidP="00A60899">
            <w:pPr>
              <w:pStyle w:val="3"/>
              <w:rPr>
                <w:b w:val="0"/>
                <w:sz w:val="24"/>
                <w:szCs w:val="24"/>
              </w:rPr>
            </w:pPr>
            <w:hyperlink w:anchor="P25228">
              <w:r w:rsidRPr="002777A2">
                <w:rPr>
                  <w:rStyle w:val="af1"/>
                  <w:b w:val="0"/>
                  <w:sz w:val="24"/>
                  <w:szCs w:val="24"/>
                </w:rPr>
                <w:t>сектор 50.2</w:t>
              </w:r>
            </w:hyperlink>
            <w:r w:rsidRPr="002777A2">
              <w:rPr>
                <w:b w:val="0"/>
                <w:sz w:val="24"/>
                <w:szCs w:val="24"/>
              </w:rPr>
              <w:t xml:space="preserve"> от 307,06 м до 313,46 м;</w:t>
            </w:r>
          </w:p>
        </w:tc>
        <w:tc>
          <w:tcPr>
            <w:tcW w:w="4252" w:type="dxa"/>
            <w:vMerge/>
            <w:tcBorders>
              <w:top w:val="nil"/>
              <w:bottom w:val="nil"/>
            </w:tcBorders>
            <w:shd w:val="clear" w:color="auto" w:fill="auto"/>
          </w:tcPr>
          <w:p w:rsidR="00A60899" w:rsidRPr="00A60899" w:rsidRDefault="00A60899" w:rsidP="00A60899">
            <w:pPr>
              <w:pStyle w:val="3"/>
              <w:rPr>
                <w:sz w:val="24"/>
                <w:szCs w:val="24"/>
              </w:rPr>
            </w:pPr>
          </w:p>
        </w:tc>
      </w:tr>
      <w:tr w:rsidR="00A60899" w:rsidRPr="00A60899"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2777A2" w:rsidRDefault="00A60899" w:rsidP="00A60899">
            <w:pPr>
              <w:pStyle w:val="3"/>
              <w:rPr>
                <w:b w:val="0"/>
                <w:sz w:val="24"/>
                <w:szCs w:val="24"/>
              </w:rPr>
            </w:pPr>
            <w:hyperlink w:anchor="P25245">
              <w:r w:rsidRPr="002777A2">
                <w:rPr>
                  <w:rStyle w:val="af1"/>
                  <w:b w:val="0"/>
                  <w:sz w:val="24"/>
                  <w:szCs w:val="24"/>
                </w:rPr>
                <w:t>сектор 51.1</w:t>
              </w:r>
            </w:hyperlink>
            <w:r w:rsidRPr="002777A2">
              <w:rPr>
                <w:b w:val="0"/>
                <w:sz w:val="24"/>
                <w:szCs w:val="24"/>
              </w:rPr>
              <w:t xml:space="preserve"> от 350,40 м до 352,90 м;</w:t>
            </w:r>
          </w:p>
        </w:tc>
        <w:tc>
          <w:tcPr>
            <w:tcW w:w="4252" w:type="dxa"/>
            <w:vMerge/>
            <w:tcBorders>
              <w:top w:val="nil"/>
              <w:bottom w:val="nil"/>
            </w:tcBorders>
            <w:shd w:val="clear" w:color="auto" w:fill="auto"/>
          </w:tcPr>
          <w:p w:rsidR="00A60899" w:rsidRPr="00A60899" w:rsidRDefault="00A60899" w:rsidP="00A60899">
            <w:pPr>
              <w:pStyle w:val="3"/>
              <w:rPr>
                <w:sz w:val="24"/>
                <w:szCs w:val="24"/>
              </w:rPr>
            </w:pPr>
          </w:p>
        </w:tc>
      </w:tr>
      <w:tr w:rsidR="00A60899" w:rsidRPr="00A60899"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2777A2" w:rsidRDefault="00A60899" w:rsidP="00A60899">
            <w:pPr>
              <w:pStyle w:val="3"/>
              <w:rPr>
                <w:b w:val="0"/>
                <w:sz w:val="24"/>
                <w:szCs w:val="24"/>
              </w:rPr>
            </w:pPr>
            <w:hyperlink w:anchor="P25262">
              <w:r w:rsidRPr="002777A2">
                <w:rPr>
                  <w:rStyle w:val="af1"/>
                  <w:b w:val="0"/>
                  <w:sz w:val="24"/>
                  <w:szCs w:val="24"/>
                </w:rPr>
                <w:t>сектор 51.2</w:t>
              </w:r>
            </w:hyperlink>
            <w:r w:rsidRPr="002777A2">
              <w:rPr>
                <w:b w:val="0"/>
                <w:sz w:val="24"/>
                <w:szCs w:val="24"/>
              </w:rPr>
              <w:t xml:space="preserve"> 352,90 м;</w:t>
            </w:r>
          </w:p>
        </w:tc>
        <w:tc>
          <w:tcPr>
            <w:tcW w:w="4252" w:type="dxa"/>
            <w:vMerge/>
            <w:tcBorders>
              <w:top w:val="nil"/>
              <w:bottom w:val="nil"/>
            </w:tcBorders>
            <w:shd w:val="clear" w:color="auto" w:fill="auto"/>
          </w:tcPr>
          <w:p w:rsidR="00A60899" w:rsidRPr="00A60899" w:rsidRDefault="00A60899" w:rsidP="00A60899">
            <w:pPr>
              <w:pStyle w:val="3"/>
              <w:rPr>
                <w:sz w:val="24"/>
                <w:szCs w:val="24"/>
              </w:rPr>
            </w:pPr>
          </w:p>
        </w:tc>
      </w:tr>
      <w:tr w:rsidR="00A60899" w:rsidRPr="00A60899"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2777A2" w:rsidRDefault="00A60899" w:rsidP="00A60899">
            <w:pPr>
              <w:pStyle w:val="3"/>
              <w:rPr>
                <w:b w:val="0"/>
                <w:sz w:val="24"/>
                <w:szCs w:val="24"/>
              </w:rPr>
            </w:pPr>
            <w:hyperlink w:anchor="P25279">
              <w:r w:rsidRPr="002777A2">
                <w:rPr>
                  <w:rStyle w:val="af1"/>
                  <w:b w:val="0"/>
                  <w:sz w:val="24"/>
                  <w:szCs w:val="24"/>
                </w:rPr>
                <w:t>сектор 52</w:t>
              </w:r>
            </w:hyperlink>
            <w:r w:rsidRPr="002777A2">
              <w:rPr>
                <w:b w:val="0"/>
                <w:sz w:val="24"/>
                <w:szCs w:val="24"/>
              </w:rPr>
              <w:t xml:space="preserve"> 352,90 м;</w:t>
            </w:r>
          </w:p>
        </w:tc>
        <w:tc>
          <w:tcPr>
            <w:tcW w:w="4252" w:type="dxa"/>
            <w:vMerge/>
            <w:tcBorders>
              <w:top w:val="nil"/>
              <w:bottom w:val="nil"/>
            </w:tcBorders>
            <w:shd w:val="clear" w:color="auto" w:fill="auto"/>
          </w:tcPr>
          <w:p w:rsidR="00A60899" w:rsidRPr="00A60899" w:rsidRDefault="00A60899" w:rsidP="00A60899">
            <w:pPr>
              <w:pStyle w:val="3"/>
              <w:rPr>
                <w:sz w:val="24"/>
                <w:szCs w:val="24"/>
              </w:rPr>
            </w:pPr>
          </w:p>
        </w:tc>
      </w:tr>
      <w:tr w:rsidR="00A60899" w:rsidRPr="00A60899"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2777A2" w:rsidRDefault="00A60899" w:rsidP="00A60899">
            <w:pPr>
              <w:pStyle w:val="3"/>
              <w:rPr>
                <w:b w:val="0"/>
                <w:sz w:val="24"/>
                <w:szCs w:val="24"/>
              </w:rPr>
            </w:pPr>
            <w:hyperlink w:anchor="P25299">
              <w:r w:rsidRPr="002777A2">
                <w:rPr>
                  <w:rStyle w:val="af1"/>
                  <w:b w:val="0"/>
                  <w:sz w:val="24"/>
                  <w:szCs w:val="24"/>
                </w:rPr>
                <w:t>сектор 53</w:t>
              </w:r>
            </w:hyperlink>
            <w:r w:rsidRPr="002777A2">
              <w:rPr>
                <w:b w:val="0"/>
                <w:sz w:val="24"/>
                <w:szCs w:val="24"/>
              </w:rPr>
              <w:t xml:space="preserve"> от 313,46 м до 321,46 м;</w:t>
            </w:r>
          </w:p>
        </w:tc>
        <w:tc>
          <w:tcPr>
            <w:tcW w:w="4252" w:type="dxa"/>
            <w:vMerge/>
            <w:tcBorders>
              <w:top w:val="nil"/>
              <w:bottom w:val="nil"/>
            </w:tcBorders>
            <w:shd w:val="clear" w:color="auto" w:fill="auto"/>
          </w:tcPr>
          <w:p w:rsidR="00A60899" w:rsidRPr="00A60899" w:rsidRDefault="00A60899" w:rsidP="00A60899">
            <w:pPr>
              <w:pStyle w:val="3"/>
              <w:rPr>
                <w:sz w:val="24"/>
                <w:szCs w:val="24"/>
              </w:rPr>
            </w:pPr>
          </w:p>
        </w:tc>
      </w:tr>
      <w:tr w:rsidR="00A60899" w:rsidRPr="00A60899"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2777A2" w:rsidRDefault="00A60899" w:rsidP="00A60899">
            <w:pPr>
              <w:pStyle w:val="3"/>
              <w:rPr>
                <w:b w:val="0"/>
                <w:sz w:val="24"/>
                <w:szCs w:val="24"/>
              </w:rPr>
            </w:pPr>
            <w:hyperlink w:anchor="P25322">
              <w:r w:rsidRPr="002777A2">
                <w:rPr>
                  <w:rStyle w:val="af1"/>
                  <w:b w:val="0"/>
                  <w:sz w:val="24"/>
                  <w:szCs w:val="24"/>
                </w:rPr>
                <w:t>сектор 54</w:t>
              </w:r>
            </w:hyperlink>
            <w:r w:rsidRPr="002777A2">
              <w:rPr>
                <w:b w:val="0"/>
                <w:sz w:val="24"/>
                <w:szCs w:val="24"/>
              </w:rPr>
              <w:t xml:space="preserve"> 352,90 м;</w:t>
            </w:r>
          </w:p>
        </w:tc>
        <w:tc>
          <w:tcPr>
            <w:tcW w:w="4252" w:type="dxa"/>
            <w:vMerge w:val="restart"/>
            <w:tcBorders>
              <w:top w:val="nil"/>
              <w:bottom w:val="nil"/>
            </w:tcBorders>
            <w:shd w:val="clear" w:color="auto" w:fill="auto"/>
          </w:tcPr>
          <w:p w:rsidR="00A60899" w:rsidRPr="00A60899" w:rsidRDefault="00A60899" w:rsidP="00A60899">
            <w:pPr>
              <w:pStyle w:val="3"/>
              <w:rPr>
                <w:sz w:val="24"/>
                <w:szCs w:val="24"/>
              </w:rPr>
            </w:pPr>
          </w:p>
        </w:tc>
      </w:tr>
      <w:tr w:rsidR="00A60899" w:rsidRPr="00A60899"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2777A2" w:rsidRDefault="00A60899" w:rsidP="00A60899">
            <w:pPr>
              <w:pStyle w:val="3"/>
              <w:rPr>
                <w:b w:val="0"/>
                <w:sz w:val="24"/>
                <w:szCs w:val="24"/>
              </w:rPr>
            </w:pPr>
            <w:hyperlink w:anchor="P25342">
              <w:r w:rsidRPr="002777A2">
                <w:rPr>
                  <w:rStyle w:val="af1"/>
                  <w:b w:val="0"/>
                  <w:sz w:val="24"/>
                  <w:szCs w:val="24"/>
                </w:rPr>
                <w:t>сектор 55</w:t>
              </w:r>
            </w:hyperlink>
            <w:r w:rsidRPr="002777A2">
              <w:rPr>
                <w:b w:val="0"/>
                <w:sz w:val="24"/>
                <w:szCs w:val="24"/>
              </w:rPr>
              <w:t xml:space="preserve"> 352,90 м;</w:t>
            </w:r>
          </w:p>
        </w:tc>
        <w:tc>
          <w:tcPr>
            <w:tcW w:w="4252" w:type="dxa"/>
            <w:vMerge/>
            <w:tcBorders>
              <w:top w:val="nil"/>
              <w:bottom w:val="nil"/>
            </w:tcBorders>
            <w:shd w:val="clear" w:color="auto" w:fill="auto"/>
          </w:tcPr>
          <w:p w:rsidR="00A60899" w:rsidRPr="00A60899" w:rsidRDefault="00A60899" w:rsidP="00A60899">
            <w:pPr>
              <w:pStyle w:val="3"/>
              <w:rPr>
                <w:sz w:val="24"/>
                <w:szCs w:val="24"/>
              </w:rPr>
            </w:pPr>
          </w:p>
        </w:tc>
      </w:tr>
      <w:tr w:rsidR="00A60899" w:rsidRPr="00A60899"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2777A2" w:rsidRDefault="00A60899" w:rsidP="00A60899">
            <w:pPr>
              <w:pStyle w:val="3"/>
              <w:rPr>
                <w:b w:val="0"/>
                <w:sz w:val="24"/>
                <w:szCs w:val="24"/>
              </w:rPr>
            </w:pPr>
            <w:hyperlink w:anchor="P25359">
              <w:r w:rsidRPr="002777A2">
                <w:rPr>
                  <w:rStyle w:val="af1"/>
                  <w:b w:val="0"/>
                  <w:sz w:val="24"/>
                  <w:szCs w:val="24"/>
                </w:rPr>
                <w:t>сектор 56</w:t>
              </w:r>
            </w:hyperlink>
            <w:r w:rsidRPr="002777A2">
              <w:rPr>
                <w:b w:val="0"/>
                <w:sz w:val="24"/>
                <w:szCs w:val="24"/>
              </w:rPr>
              <w:t xml:space="preserve"> от 321,46 м до 329,46 м;</w:t>
            </w:r>
          </w:p>
        </w:tc>
        <w:tc>
          <w:tcPr>
            <w:tcW w:w="4252" w:type="dxa"/>
            <w:vMerge/>
            <w:tcBorders>
              <w:top w:val="nil"/>
              <w:bottom w:val="nil"/>
            </w:tcBorders>
            <w:shd w:val="clear" w:color="auto" w:fill="auto"/>
          </w:tcPr>
          <w:p w:rsidR="00A60899" w:rsidRPr="00A60899" w:rsidRDefault="00A60899" w:rsidP="00A60899">
            <w:pPr>
              <w:pStyle w:val="3"/>
              <w:rPr>
                <w:sz w:val="24"/>
                <w:szCs w:val="24"/>
              </w:rPr>
            </w:pPr>
          </w:p>
        </w:tc>
      </w:tr>
      <w:tr w:rsidR="00A60899" w:rsidRPr="00A60899"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2777A2" w:rsidRDefault="00A60899" w:rsidP="00A60899">
            <w:pPr>
              <w:pStyle w:val="3"/>
              <w:rPr>
                <w:b w:val="0"/>
                <w:sz w:val="24"/>
                <w:szCs w:val="24"/>
              </w:rPr>
            </w:pPr>
            <w:hyperlink w:anchor="P25376">
              <w:r w:rsidRPr="002777A2">
                <w:rPr>
                  <w:rStyle w:val="af1"/>
                  <w:b w:val="0"/>
                  <w:sz w:val="24"/>
                  <w:szCs w:val="24"/>
                </w:rPr>
                <w:t>сектор 57</w:t>
              </w:r>
            </w:hyperlink>
            <w:r w:rsidRPr="002777A2">
              <w:rPr>
                <w:b w:val="0"/>
                <w:sz w:val="24"/>
                <w:szCs w:val="24"/>
              </w:rPr>
              <w:t xml:space="preserve"> 352,90 м;</w:t>
            </w:r>
          </w:p>
        </w:tc>
        <w:tc>
          <w:tcPr>
            <w:tcW w:w="4252" w:type="dxa"/>
            <w:vMerge/>
            <w:tcBorders>
              <w:top w:val="nil"/>
              <w:bottom w:val="nil"/>
            </w:tcBorders>
            <w:shd w:val="clear" w:color="auto" w:fill="auto"/>
          </w:tcPr>
          <w:p w:rsidR="00A60899" w:rsidRPr="00A60899" w:rsidRDefault="00A60899" w:rsidP="00A60899">
            <w:pPr>
              <w:pStyle w:val="3"/>
              <w:rPr>
                <w:sz w:val="24"/>
                <w:szCs w:val="24"/>
              </w:rPr>
            </w:pPr>
          </w:p>
        </w:tc>
      </w:tr>
      <w:tr w:rsidR="00A60899" w:rsidRPr="00A60899"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2777A2" w:rsidRDefault="00A60899" w:rsidP="00A60899">
            <w:pPr>
              <w:pStyle w:val="3"/>
              <w:rPr>
                <w:b w:val="0"/>
                <w:sz w:val="24"/>
                <w:szCs w:val="24"/>
              </w:rPr>
            </w:pPr>
            <w:hyperlink w:anchor="P25393">
              <w:r w:rsidRPr="002777A2">
                <w:rPr>
                  <w:rStyle w:val="af1"/>
                  <w:b w:val="0"/>
                  <w:sz w:val="24"/>
                  <w:szCs w:val="24"/>
                </w:rPr>
                <w:t>сектор 58</w:t>
              </w:r>
            </w:hyperlink>
            <w:r w:rsidRPr="002777A2">
              <w:rPr>
                <w:b w:val="0"/>
                <w:sz w:val="24"/>
                <w:szCs w:val="24"/>
              </w:rPr>
              <w:t xml:space="preserve"> 352,90 м;</w:t>
            </w:r>
          </w:p>
        </w:tc>
        <w:tc>
          <w:tcPr>
            <w:tcW w:w="4252" w:type="dxa"/>
            <w:vMerge/>
            <w:tcBorders>
              <w:top w:val="nil"/>
              <w:bottom w:val="nil"/>
            </w:tcBorders>
            <w:shd w:val="clear" w:color="auto" w:fill="auto"/>
          </w:tcPr>
          <w:p w:rsidR="00A60899" w:rsidRPr="00A60899" w:rsidRDefault="00A60899" w:rsidP="00A60899">
            <w:pPr>
              <w:pStyle w:val="3"/>
              <w:rPr>
                <w:sz w:val="24"/>
                <w:szCs w:val="24"/>
              </w:rPr>
            </w:pPr>
          </w:p>
        </w:tc>
      </w:tr>
      <w:tr w:rsidR="00A60899" w:rsidRPr="00A60899"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2777A2" w:rsidRDefault="00A60899" w:rsidP="00A60899">
            <w:pPr>
              <w:pStyle w:val="3"/>
              <w:rPr>
                <w:b w:val="0"/>
                <w:sz w:val="24"/>
                <w:szCs w:val="24"/>
              </w:rPr>
            </w:pPr>
            <w:hyperlink w:anchor="P25410">
              <w:r w:rsidRPr="002777A2">
                <w:rPr>
                  <w:rStyle w:val="af1"/>
                  <w:b w:val="0"/>
                  <w:sz w:val="24"/>
                  <w:szCs w:val="24"/>
                </w:rPr>
                <w:t>сектор 59</w:t>
              </w:r>
            </w:hyperlink>
            <w:r w:rsidRPr="002777A2">
              <w:rPr>
                <w:b w:val="0"/>
                <w:sz w:val="24"/>
                <w:szCs w:val="24"/>
              </w:rPr>
              <w:t xml:space="preserve"> от 329,46 м до 337,46 м;</w:t>
            </w:r>
          </w:p>
        </w:tc>
        <w:tc>
          <w:tcPr>
            <w:tcW w:w="4252" w:type="dxa"/>
            <w:vMerge/>
            <w:tcBorders>
              <w:top w:val="nil"/>
              <w:bottom w:val="nil"/>
            </w:tcBorders>
            <w:shd w:val="clear" w:color="auto" w:fill="auto"/>
          </w:tcPr>
          <w:p w:rsidR="00A60899" w:rsidRPr="00A60899" w:rsidRDefault="00A60899" w:rsidP="00A60899">
            <w:pPr>
              <w:pStyle w:val="3"/>
              <w:rPr>
                <w:sz w:val="24"/>
                <w:szCs w:val="24"/>
              </w:rPr>
            </w:pPr>
          </w:p>
        </w:tc>
      </w:tr>
      <w:tr w:rsidR="00A60899" w:rsidRPr="00A60899"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2777A2" w:rsidRDefault="00A60899" w:rsidP="00A60899">
            <w:pPr>
              <w:pStyle w:val="3"/>
              <w:rPr>
                <w:b w:val="0"/>
                <w:sz w:val="24"/>
                <w:szCs w:val="24"/>
              </w:rPr>
            </w:pPr>
            <w:hyperlink w:anchor="P25427">
              <w:r w:rsidRPr="002777A2">
                <w:rPr>
                  <w:rStyle w:val="af1"/>
                  <w:b w:val="0"/>
                  <w:sz w:val="24"/>
                  <w:szCs w:val="24"/>
                </w:rPr>
                <w:t>сектор 60</w:t>
              </w:r>
            </w:hyperlink>
            <w:r w:rsidRPr="002777A2">
              <w:rPr>
                <w:b w:val="0"/>
                <w:sz w:val="24"/>
                <w:szCs w:val="24"/>
              </w:rPr>
              <w:t xml:space="preserve"> 352,90 м;</w:t>
            </w:r>
          </w:p>
        </w:tc>
        <w:tc>
          <w:tcPr>
            <w:tcW w:w="4252" w:type="dxa"/>
            <w:vMerge/>
            <w:tcBorders>
              <w:top w:val="nil"/>
              <w:bottom w:val="nil"/>
            </w:tcBorders>
            <w:shd w:val="clear" w:color="auto" w:fill="auto"/>
          </w:tcPr>
          <w:p w:rsidR="00A60899" w:rsidRPr="00A60899" w:rsidRDefault="00A60899" w:rsidP="00A60899">
            <w:pPr>
              <w:pStyle w:val="3"/>
              <w:rPr>
                <w:sz w:val="24"/>
                <w:szCs w:val="24"/>
              </w:rPr>
            </w:pPr>
          </w:p>
        </w:tc>
      </w:tr>
      <w:tr w:rsidR="00A60899" w:rsidRPr="00A60899"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2777A2" w:rsidRDefault="00A60899" w:rsidP="00A60899">
            <w:pPr>
              <w:pStyle w:val="3"/>
              <w:rPr>
                <w:b w:val="0"/>
                <w:sz w:val="24"/>
                <w:szCs w:val="24"/>
              </w:rPr>
            </w:pPr>
            <w:hyperlink w:anchor="P25444">
              <w:r w:rsidRPr="002777A2">
                <w:rPr>
                  <w:rStyle w:val="af1"/>
                  <w:b w:val="0"/>
                  <w:sz w:val="24"/>
                  <w:szCs w:val="24"/>
                </w:rPr>
                <w:t>сектор 61</w:t>
              </w:r>
            </w:hyperlink>
            <w:r w:rsidRPr="002777A2">
              <w:rPr>
                <w:b w:val="0"/>
                <w:sz w:val="24"/>
                <w:szCs w:val="24"/>
              </w:rPr>
              <w:t xml:space="preserve"> 352,90 м;</w:t>
            </w:r>
          </w:p>
        </w:tc>
        <w:tc>
          <w:tcPr>
            <w:tcW w:w="4252" w:type="dxa"/>
            <w:vMerge/>
            <w:tcBorders>
              <w:top w:val="nil"/>
              <w:bottom w:val="nil"/>
            </w:tcBorders>
            <w:shd w:val="clear" w:color="auto" w:fill="auto"/>
          </w:tcPr>
          <w:p w:rsidR="00A60899" w:rsidRPr="00A60899" w:rsidRDefault="00A60899" w:rsidP="00A60899">
            <w:pPr>
              <w:pStyle w:val="3"/>
              <w:rPr>
                <w:sz w:val="24"/>
                <w:szCs w:val="24"/>
              </w:rPr>
            </w:pPr>
          </w:p>
        </w:tc>
      </w:tr>
      <w:tr w:rsidR="00A60899" w:rsidRPr="00A60899"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2777A2" w:rsidRDefault="00A60899" w:rsidP="00A60899">
            <w:pPr>
              <w:pStyle w:val="3"/>
              <w:rPr>
                <w:b w:val="0"/>
                <w:sz w:val="24"/>
                <w:szCs w:val="24"/>
              </w:rPr>
            </w:pPr>
            <w:hyperlink w:anchor="P25461">
              <w:r w:rsidRPr="002777A2">
                <w:rPr>
                  <w:rStyle w:val="af1"/>
                  <w:b w:val="0"/>
                  <w:sz w:val="24"/>
                  <w:szCs w:val="24"/>
                </w:rPr>
                <w:t>сектор 62</w:t>
              </w:r>
            </w:hyperlink>
            <w:r w:rsidRPr="002777A2">
              <w:rPr>
                <w:b w:val="0"/>
                <w:sz w:val="24"/>
                <w:szCs w:val="24"/>
              </w:rPr>
              <w:t xml:space="preserve"> от 337,46 м до 345,46 м;</w:t>
            </w:r>
          </w:p>
        </w:tc>
        <w:tc>
          <w:tcPr>
            <w:tcW w:w="4252" w:type="dxa"/>
            <w:vMerge/>
            <w:tcBorders>
              <w:top w:val="nil"/>
              <w:bottom w:val="nil"/>
            </w:tcBorders>
            <w:shd w:val="clear" w:color="auto" w:fill="auto"/>
          </w:tcPr>
          <w:p w:rsidR="00A60899" w:rsidRPr="00A60899" w:rsidRDefault="00A60899" w:rsidP="00A60899">
            <w:pPr>
              <w:pStyle w:val="3"/>
              <w:rPr>
                <w:sz w:val="24"/>
                <w:szCs w:val="24"/>
              </w:rPr>
            </w:pPr>
          </w:p>
        </w:tc>
      </w:tr>
      <w:tr w:rsidR="00A60899" w:rsidRPr="00A60899"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2777A2" w:rsidRDefault="00A60899" w:rsidP="00A60899">
            <w:pPr>
              <w:pStyle w:val="3"/>
              <w:rPr>
                <w:b w:val="0"/>
                <w:sz w:val="24"/>
                <w:szCs w:val="24"/>
              </w:rPr>
            </w:pPr>
            <w:hyperlink w:anchor="P25478">
              <w:r w:rsidRPr="002777A2">
                <w:rPr>
                  <w:rStyle w:val="af1"/>
                  <w:b w:val="0"/>
                  <w:sz w:val="24"/>
                  <w:szCs w:val="24"/>
                </w:rPr>
                <w:t>сектор 63</w:t>
              </w:r>
            </w:hyperlink>
            <w:r w:rsidRPr="002777A2">
              <w:rPr>
                <w:b w:val="0"/>
                <w:sz w:val="24"/>
                <w:szCs w:val="24"/>
              </w:rPr>
              <w:t xml:space="preserve"> 352,90 м;</w:t>
            </w:r>
          </w:p>
        </w:tc>
        <w:tc>
          <w:tcPr>
            <w:tcW w:w="4252" w:type="dxa"/>
            <w:vMerge/>
            <w:tcBorders>
              <w:top w:val="nil"/>
              <w:bottom w:val="nil"/>
            </w:tcBorders>
            <w:shd w:val="clear" w:color="auto" w:fill="auto"/>
          </w:tcPr>
          <w:p w:rsidR="00A60899" w:rsidRPr="00A60899" w:rsidRDefault="00A60899" w:rsidP="00A60899">
            <w:pPr>
              <w:pStyle w:val="3"/>
              <w:rPr>
                <w:sz w:val="24"/>
                <w:szCs w:val="24"/>
              </w:rPr>
            </w:pPr>
          </w:p>
        </w:tc>
      </w:tr>
      <w:tr w:rsidR="00A60899" w:rsidRPr="00A60899"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2777A2" w:rsidRDefault="00A60899" w:rsidP="00A60899">
            <w:pPr>
              <w:pStyle w:val="3"/>
              <w:rPr>
                <w:b w:val="0"/>
                <w:sz w:val="24"/>
                <w:szCs w:val="24"/>
              </w:rPr>
            </w:pPr>
            <w:hyperlink w:anchor="P25495">
              <w:r w:rsidRPr="002777A2">
                <w:rPr>
                  <w:rStyle w:val="af1"/>
                  <w:b w:val="0"/>
                  <w:sz w:val="24"/>
                  <w:szCs w:val="24"/>
                </w:rPr>
                <w:t>сектор 64</w:t>
              </w:r>
            </w:hyperlink>
            <w:r w:rsidRPr="002777A2">
              <w:rPr>
                <w:b w:val="0"/>
                <w:sz w:val="24"/>
                <w:szCs w:val="24"/>
              </w:rPr>
              <w:t xml:space="preserve"> 352,90 м;</w:t>
            </w:r>
          </w:p>
        </w:tc>
        <w:tc>
          <w:tcPr>
            <w:tcW w:w="4252" w:type="dxa"/>
            <w:vMerge/>
            <w:tcBorders>
              <w:top w:val="nil"/>
              <w:bottom w:val="nil"/>
            </w:tcBorders>
            <w:shd w:val="clear" w:color="auto" w:fill="auto"/>
          </w:tcPr>
          <w:p w:rsidR="00A60899" w:rsidRPr="00A60899" w:rsidRDefault="00A60899" w:rsidP="00A60899">
            <w:pPr>
              <w:pStyle w:val="3"/>
              <w:rPr>
                <w:sz w:val="24"/>
                <w:szCs w:val="24"/>
              </w:rPr>
            </w:pPr>
          </w:p>
        </w:tc>
      </w:tr>
      <w:tr w:rsidR="00A60899" w:rsidRPr="00A60899"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2777A2" w:rsidRDefault="00A60899" w:rsidP="00A60899">
            <w:pPr>
              <w:pStyle w:val="3"/>
              <w:rPr>
                <w:b w:val="0"/>
                <w:sz w:val="24"/>
                <w:szCs w:val="24"/>
              </w:rPr>
            </w:pPr>
            <w:hyperlink w:anchor="P25512">
              <w:r w:rsidRPr="002777A2">
                <w:rPr>
                  <w:rStyle w:val="af1"/>
                  <w:b w:val="0"/>
                  <w:sz w:val="24"/>
                  <w:szCs w:val="24"/>
                </w:rPr>
                <w:t>сектор 65</w:t>
              </w:r>
            </w:hyperlink>
            <w:r w:rsidRPr="002777A2">
              <w:rPr>
                <w:b w:val="0"/>
                <w:sz w:val="24"/>
                <w:szCs w:val="24"/>
              </w:rPr>
              <w:t xml:space="preserve"> от 345,46 м до 352,90 м;</w:t>
            </w:r>
          </w:p>
        </w:tc>
        <w:tc>
          <w:tcPr>
            <w:tcW w:w="4252" w:type="dxa"/>
            <w:vMerge/>
            <w:tcBorders>
              <w:top w:val="nil"/>
              <w:bottom w:val="nil"/>
            </w:tcBorders>
            <w:shd w:val="clear" w:color="auto" w:fill="auto"/>
          </w:tcPr>
          <w:p w:rsidR="00A60899" w:rsidRPr="00A60899" w:rsidRDefault="00A60899" w:rsidP="00A60899">
            <w:pPr>
              <w:pStyle w:val="3"/>
              <w:rPr>
                <w:sz w:val="24"/>
                <w:szCs w:val="24"/>
              </w:rPr>
            </w:pPr>
          </w:p>
        </w:tc>
      </w:tr>
      <w:tr w:rsidR="00A60899" w:rsidRPr="00A60899"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2777A2" w:rsidRDefault="00A60899" w:rsidP="00A60899">
            <w:pPr>
              <w:pStyle w:val="3"/>
              <w:rPr>
                <w:b w:val="0"/>
                <w:sz w:val="24"/>
                <w:szCs w:val="24"/>
              </w:rPr>
            </w:pPr>
            <w:hyperlink w:anchor="P25529">
              <w:r w:rsidRPr="002777A2">
                <w:rPr>
                  <w:rStyle w:val="af1"/>
                  <w:b w:val="0"/>
                  <w:sz w:val="24"/>
                  <w:szCs w:val="24"/>
                </w:rPr>
                <w:t>сектор 66</w:t>
              </w:r>
            </w:hyperlink>
            <w:r w:rsidRPr="002777A2">
              <w:rPr>
                <w:b w:val="0"/>
                <w:sz w:val="24"/>
                <w:szCs w:val="24"/>
              </w:rPr>
              <w:t xml:space="preserve"> 352,90 м;</w:t>
            </w:r>
          </w:p>
        </w:tc>
        <w:tc>
          <w:tcPr>
            <w:tcW w:w="4252" w:type="dxa"/>
            <w:vMerge/>
            <w:tcBorders>
              <w:top w:val="nil"/>
              <w:bottom w:val="nil"/>
            </w:tcBorders>
            <w:shd w:val="clear" w:color="auto" w:fill="auto"/>
          </w:tcPr>
          <w:p w:rsidR="00A60899" w:rsidRPr="00A60899" w:rsidRDefault="00A60899" w:rsidP="00A60899">
            <w:pPr>
              <w:pStyle w:val="3"/>
              <w:rPr>
                <w:sz w:val="24"/>
                <w:szCs w:val="24"/>
              </w:rPr>
            </w:pPr>
          </w:p>
        </w:tc>
      </w:tr>
      <w:tr w:rsidR="00A60899" w:rsidRPr="00A60899"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2777A2" w:rsidRDefault="00A60899" w:rsidP="00A60899">
            <w:pPr>
              <w:pStyle w:val="3"/>
              <w:rPr>
                <w:b w:val="0"/>
                <w:sz w:val="24"/>
                <w:szCs w:val="24"/>
              </w:rPr>
            </w:pPr>
            <w:hyperlink w:anchor="P25546">
              <w:r w:rsidRPr="002777A2">
                <w:rPr>
                  <w:rStyle w:val="af1"/>
                  <w:b w:val="0"/>
                  <w:sz w:val="24"/>
                  <w:szCs w:val="24"/>
                </w:rPr>
                <w:t>сектор 67</w:t>
              </w:r>
            </w:hyperlink>
            <w:r w:rsidRPr="002777A2">
              <w:rPr>
                <w:b w:val="0"/>
                <w:sz w:val="24"/>
                <w:szCs w:val="24"/>
              </w:rPr>
              <w:t xml:space="preserve"> 352,90 м;</w:t>
            </w:r>
          </w:p>
        </w:tc>
        <w:tc>
          <w:tcPr>
            <w:tcW w:w="4252" w:type="dxa"/>
            <w:vMerge/>
            <w:tcBorders>
              <w:top w:val="nil"/>
              <w:bottom w:val="nil"/>
            </w:tcBorders>
            <w:shd w:val="clear" w:color="auto" w:fill="auto"/>
          </w:tcPr>
          <w:p w:rsidR="00A60899" w:rsidRPr="00A60899" w:rsidRDefault="00A60899" w:rsidP="00A60899">
            <w:pPr>
              <w:pStyle w:val="3"/>
              <w:rPr>
                <w:sz w:val="24"/>
                <w:szCs w:val="24"/>
              </w:rPr>
            </w:pPr>
          </w:p>
        </w:tc>
      </w:tr>
      <w:tr w:rsidR="00A60899" w:rsidRPr="00A60899"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2777A2" w:rsidRDefault="00A60899" w:rsidP="00A60899">
            <w:pPr>
              <w:pStyle w:val="3"/>
              <w:rPr>
                <w:b w:val="0"/>
                <w:sz w:val="24"/>
                <w:szCs w:val="24"/>
              </w:rPr>
            </w:pPr>
            <w:hyperlink w:anchor="P25563">
              <w:r w:rsidRPr="002777A2">
                <w:rPr>
                  <w:rStyle w:val="af1"/>
                  <w:b w:val="0"/>
                  <w:sz w:val="24"/>
                  <w:szCs w:val="24"/>
                </w:rPr>
                <w:t>сектор 68</w:t>
              </w:r>
            </w:hyperlink>
            <w:r w:rsidRPr="002777A2">
              <w:rPr>
                <w:b w:val="0"/>
                <w:sz w:val="24"/>
                <w:szCs w:val="24"/>
              </w:rPr>
              <w:t xml:space="preserve"> 352,90 м;</w:t>
            </w:r>
          </w:p>
        </w:tc>
        <w:tc>
          <w:tcPr>
            <w:tcW w:w="4252" w:type="dxa"/>
            <w:vMerge/>
            <w:tcBorders>
              <w:top w:val="nil"/>
              <w:bottom w:val="nil"/>
            </w:tcBorders>
            <w:shd w:val="clear" w:color="auto" w:fill="auto"/>
          </w:tcPr>
          <w:p w:rsidR="00A60899" w:rsidRPr="00A60899" w:rsidRDefault="00A60899" w:rsidP="00A60899">
            <w:pPr>
              <w:pStyle w:val="3"/>
              <w:rPr>
                <w:sz w:val="24"/>
                <w:szCs w:val="24"/>
              </w:rPr>
            </w:pPr>
          </w:p>
        </w:tc>
      </w:tr>
      <w:tr w:rsidR="00A60899" w:rsidRPr="00A60899"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2777A2" w:rsidRDefault="00A60899" w:rsidP="00A60899">
            <w:pPr>
              <w:pStyle w:val="3"/>
              <w:rPr>
                <w:b w:val="0"/>
                <w:sz w:val="24"/>
                <w:szCs w:val="24"/>
              </w:rPr>
            </w:pPr>
            <w:hyperlink w:anchor="P25580">
              <w:r w:rsidRPr="002777A2">
                <w:rPr>
                  <w:rStyle w:val="af1"/>
                  <w:b w:val="0"/>
                  <w:sz w:val="24"/>
                  <w:szCs w:val="24"/>
                </w:rPr>
                <w:t>сектор 69</w:t>
              </w:r>
            </w:hyperlink>
            <w:r w:rsidRPr="002777A2">
              <w:rPr>
                <w:b w:val="0"/>
                <w:sz w:val="24"/>
                <w:szCs w:val="24"/>
              </w:rPr>
              <w:t xml:space="preserve"> 352,90 м;</w:t>
            </w:r>
          </w:p>
        </w:tc>
        <w:tc>
          <w:tcPr>
            <w:tcW w:w="4252" w:type="dxa"/>
            <w:vMerge/>
            <w:tcBorders>
              <w:top w:val="nil"/>
              <w:bottom w:val="nil"/>
            </w:tcBorders>
            <w:shd w:val="clear" w:color="auto" w:fill="auto"/>
          </w:tcPr>
          <w:p w:rsidR="00A60899" w:rsidRPr="00A60899" w:rsidRDefault="00A60899" w:rsidP="00A60899">
            <w:pPr>
              <w:pStyle w:val="3"/>
              <w:rPr>
                <w:sz w:val="24"/>
                <w:szCs w:val="24"/>
              </w:rPr>
            </w:pPr>
          </w:p>
        </w:tc>
      </w:tr>
      <w:tr w:rsidR="00A60899" w:rsidRPr="00A60899"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2777A2" w:rsidRDefault="00A60899" w:rsidP="00A60899">
            <w:pPr>
              <w:pStyle w:val="3"/>
              <w:rPr>
                <w:b w:val="0"/>
                <w:sz w:val="24"/>
                <w:szCs w:val="24"/>
              </w:rPr>
            </w:pPr>
            <w:hyperlink w:anchor="P25597">
              <w:r w:rsidRPr="002777A2">
                <w:rPr>
                  <w:rStyle w:val="af1"/>
                  <w:b w:val="0"/>
                  <w:sz w:val="24"/>
                  <w:szCs w:val="24"/>
                </w:rPr>
                <w:t>сектор 70</w:t>
              </w:r>
            </w:hyperlink>
            <w:r w:rsidRPr="002777A2">
              <w:rPr>
                <w:b w:val="0"/>
                <w:sz w:val="24"/>
                <w:szCs w:val="24"/>
              </w:rPr>
              <w:t xml:space="preserve"> 352,90 м;</w:t>
            </w:r>
          </w:p>
        </w:tc>
        <w:tc>
          <w:tcPr>
            <w:tcW w:w="4252" w:type="dxa"/>
            <w:vMerge/>
            <w:tcBorders>
              <w:top w:val="nil"/>
              <w:bottom w:val="nil"/>
            </w:tcBorders>
            <w:shd w:val="clear" w:color="auto" w:fill="auto"/>
          </w:tcPr>
          <w:p w:rsidR="00A60899" w:rsidRPr="00A60899" w:rsidRDefault="00A60899" w:rsidP="00A60899">
            <w:pPr>
              <w:pStyle w:val="3"/>
              <w:rPr>
                <w:sz w:val="24"/>
                <w:szCs w:val="24"/>
              </w:rPr>
            </w:pPr>
          </w:p>
        </w:tc>
      </w:tr>
      <w:tr w:rsidR="00A60899" w:rsidRPr="00A60899"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2777A2" w:rsidRDefault="00A60899" w:rsidP="00A60899">
            <w:pPr>
              <w:pStyle w:val="3"/>
              <w:rPr>
                <w:b w:val="0"/>
                <w:sz w:val="24"/>
                <w:szCs w:val="24"/>
              </w:rPr>
            </w:pPr>
            <w:hyperlink w:anchor="P25614">
              <w:r w:rsidRPr="002777A2">
                <w:rPr>
                  <w:rStyle w:val="af1"/>
                  <w:b w:val="0"/>
                  <w:sz w:val="24"/>
                  <w:szCs w:val="24"/>
                </w:rPr>
                <w:t>сектор 71</w:t>
              </w:r>
            </w:hyperlink>
            <w:r w:rsidRPr="002777A2">
              <w:rPr>
                <w:b w:val="0"/>
                <w:sz w:val="24"/>
                <w:szCs w:val="24"/>
              </w:rPr>
              <w:t xml:space="preserve"> 352,90 м;</w:t>
            </w:r>
          </w:p>
        </w:tc>
        <w:tc>
          <w:tcPr>
            <w:tcW w:w="4252" w:type="dxa"/>
            <w:vMerge/>
            <w:tcBorders>
              <w:top w:val="nil"/>
              <w:bottom w:val="nil"/>
            </w:tcBorders>
            <w:shd w:val="clear" w:color="auto" w:fill="auto"/>
          </w:tcPr>
          <w:p w:rsidR="00A60899" w:rsidRPr="00A60899" w:rsidRDefault="00A60899" w:rsidP="00A60899">
            <w:pPr>
              <w:pStyle w:val="3"/>
              <w:rPr>
                <w:sz w:val="24"/>
                <w:szCs w:val="24"/>
              </w:rPr>
            </w:pPr>
          </w:p>
        </w:tc>
      </w:tr>
      <w:tr w:rsidR="00A60899" w:rsidRPr="00A60899"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2777A2" w:rsidRDefault="00A60899" w:rsidP="00A60899">
            <w:pPr>
              <w:pStyle w:val="3"/>
              <w:rPr>
                <w:b w:val="0"/>
                <w:sz w:val="24"/>
                <w:szCs w:val="24"/>
              </w:rPr>
            </w:pPr>
            <w:hyperlink w:anchor="P25631">
              <w:r w:rsidRPr="002777A2">
                <w:rPr>
                  <w:rStyle w:val="af1"/>
                  <w:b w:val="0"/>
                  <w:sz w:val="24"/>
                  <w:szCs w:val="24"/>
                </w:rPr>
                <w:t>сектор 72</w:t>
              </w:r>
            </w:hyperlink>
            <w:r w:rsidRPr="002777A2">
              <w:rPr>
                <w:b w:val="0"/>
                <w:sz w:val="24"/>
                <w:szCs w:val="24"/>
              </w:rPr>
              <w:t xml:space="preserve"> 352,90 м;</w:t>
            </w:r>
          </w:p>
        </w:tc>
        <w:tc>
          <w:tcPr>
            <w:tcW w:w="4252" w:type="dxa"/>
            <w:vMerge/>
            <w:tcBorders>
              <w:top w:val="nil"/>
              <w:bottom w:val="nil"/>
            </w:tcBorders>
            <w:shd w:val="clear" w:color="auto" w:fill="auto"/>
          </w:tcPr>
          <w:p w:rsidR="00A60899" w:rsidRPr="00A60899" w:rsidRDefault="00A60899" w:rsidP="00A60899">
            <w:pPr>
              <w:pStyle w:val="3"/>
              <w:rPr>
                <w:sz w:val="24"/>
                <w:szCs w:val="24"/>
              </w:rPr>
            </w:pPr>
          </w:p>
        </w:tc>
      </w:tr>
      <w:tr w:rsidR="00A60899" w:rsidRPr="00A60899"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2777A2" w:rsidRDefault="00A60899" w:rsidP="00A60899">
            <w:pPr>
              <w:pStyle w:val="3"/>
              <w:rPr>
                <w:b w:val="0"/>
                <w:sz w:val="24"/>
                <w:szCs w:val="24"/>
              </w:rPr>
            </w:pPr>
            <w:hyperlink w:anchor="P25648">
              <w:r w:rsidRPr="002777A2">
                <w:rPr>
                  <w:rStyle w:val="af1"/>
                  <w:b w:val="0"/>
                  <w:sz w:val="24"/>
                  <w:szCs w:val="24"/>
                </w:rPr>
                <w:t>сектор 73</w:t>
              </w:r>
            </w:hyperlink>
            <w:r w:rsidRPr="002777A2">
              <w:rPr>
                <w:b w:val="0"/>
                <w:sz w:val="24"/>
                <w:szCs w:val="24"/>
              </w:rPr>
              <w:t xml:space="preserve"> 352,90 м;</w:t>
            </w:r>
          </w:p>
        </w:tc>
        <w:tc>
          <w:tcPr>
            <w:tcW w:w="4252" w:type="dxa"/>
            <w:vMerge/>
            <w:tcBorders>
              <w:top w:val="nil"/>
              <w:bottom w:val="nil"/>
            </w:tcBorders>
            <w:shd w:val="clear" w:color="auto" w:fill="auto"/>
          </w:tcPr>
          <w:p w:rsidR="00A60899" w:rsidRPr="00A60899" w:rsidRDefault="00A60899" w:rsidP="00A60899">
            <w:pPr>
              <w:pStyle w:val="3"/>
              <w:rPr>
                <w:sz w:val="24"/>
                <w:szCs w:val="24"/>
              </w:rPr>
            </w:pPr>
          </w:p>
        </w:tc>
      </w:tr>
      <w:tr w:rsidR="00A60899" w:rsidRPr="00A60899"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2777A2" w:rsidRDefault="00A60899" w:rsidP="00A60899">
            <w:pPr>
              <w:pStyle w:val="3"/>
              <w:rPr>
                <w:b w:val="0"/>
                <w:sz w:val="24"/>
                <w:szCs w:val="24"/>
              </w:rPr>
            </w:pPr>
            <w:hyperlink w:anchor="P25665">
              <w:r w:rsidRPr="002777A2">
                <w:rPr>
                  <w:rStyle w:val="af1"/>
                  <w:b w:val="0"/>
                  <w:sz w:val="24"/>
                  <w:szCs w:val="24"/>
                </w:rPr>
                <w:t>сектор 74</w:t>
              </w:r>
            </w:hyperlink>
            <w:r w:rsidRPr="002777A2">
              <w:rPr>
                <w:b w:val="0"/>
                <w:sz w:val="24"/>
                <w:szCs w:val="24"/>
              </w:rPr>
              <w:t xml:space="preserve"> 352,90 м;</w:t>
            </w:r>
          </w:p>
        </w:tc>
        <w:tc>
          <w:tcPr>
            <w:tcW w:w="4252" w:type="dxa"/>
            <w:vMerge/>
            <w:tcBorders>
              <w:top w:val="nil"/>
              <w:bottom w:val="nil"/>
            </w:tcBorders>
            <w:shd w:val="clear" w:color="auto" w:fill="auto"/>
          </w:tcPr>
          <w:p w:rsidR="00A60899" w:rsidRPr="00A60899" w:rsidRDefault="00A60899" w:rsidP="00A60899">
            <w:pPr>
              <w:pStyle w:val="3"/>
              <w:rPr>
                <w:sz w:val="24"/>
                <w:szCs w:val="24"/>
              </w:rPr>
            </w:pPr>
          </w:p>
        </w:tc>
      </w:tr>
      <w:tr w:rsidR="00A60899" w:rsidRPr="00A60899"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2777A2" w:rsidRDefault="00A60899" w:rsidP="00A60899">
            <w:pPr>
              <w:pStyle w:val="3"/>
              <w:rPr>
                <w:b w:val="0"/>
                <w:sz w:val="24"/>
                <w:szCs w:val="24"/>
              </w:rPr>
            </w:pPr>
            <w:hyperlink w:anchor="P25682">
              <w:r w:rsidRPr="002777A2">
                <w:rPr>
                  <w:rStyle w:val="af1"/>
                  <w:b w:val="0"/>
                  <w:sz w:val="24"/>
                  <w:szCs w:val="24"/>
                </w:rPr>
                <w:t>сектор 75</w:t>
              </w:r>
            </w:hyperlink>
            <w:r w:rsidRPr="002777A2">
              <w:rPr>
                <w:b w:val="0"/>
                <w:sz w:val="24"/>
                <w:szCs w:val="24"/>
              </w:rPr>
              <w:t xml:space="preserve"> 352,90 м;</w:t>
            </w:r>
          </w:p>
        </w:tc>
        <w:tc>
          <w:tcPr>
            <w:tcW w:w="4252" w:type="dxa"/>
            <w:vMerge/>
            <w:tcBorders>
              <w:top w:val="nil"/>
              <w:bottom w:val="nil"/>
            </w:tcBorders>
            <w:shd w:val="clear" w:color="auto" w:fill="auto"/>
          </w:tcPr>
          <w:p w:rsidR="00A60899" w:rsidRPr="00A60899" w:rsidRDefault="00A60899" w:rsidP="00A60899">
            <w:pPr>
              <w:pStyle w:val="3"/>
              <w:rPr>
                <w:sz w:val="24"/>
                <w:szCs w:val="24"/>
              </w:rPr>
            </w:pPr>
          </w:p>
        </w:tc>
      </w:tr>
      <w:tr w:rsidR="00A60899" w:rsidRPr="00A60899"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2777A2" w:rsidRDefault="00A60899" w:rsidP="00A60899">
            <w:pPr>
              <w:pStyle w:val="3"/>
              <w:rPr>
                <w:b w:val="0"/>
                <w:sz w:val="24"/>
                <w:szCs w:val="24"/>
              </w:rPr>
            </w:pPr>
            <w:hyperlink w:anchor="P25699">
              <w:r w:rsidRPr="002777A2">
                <w:rPr>
                  <w:rStyle w:val="af1"/>
                  <w:b w:val="0"/>
                  <w:sz w:val="24"/>
                  <w:szCs w:val="24"/>
                </w:rPr>
                <w:t>сектор 76</w:t>
              </w:r>
            </w:hyperlink>
            <w:r w:rsidRPr="002777A2">
              <w:rPr>
                <w:b w:val="0"/>
                <w:sz w:val="24"/>
                <w:szCs w:val="24"/>
              </w:rPr>
              <w:t xml:space="preserve"> 352,90 м;</w:t>
            </w:r>
          </w:p>
        </w:tc>
        <w:tc>
          <w:tcPr>
            <w:tcW w:w="4252" w:type="dxa"/>
            <w:vMerge/>
            <w:tcBorders>
              <w:top w:val="nil"/>
              <w:bottom w:val="nil"/>
            </w:tcBorders>
            <w:shd w:val="clear" w:color="auto" w:fill="auto"/>
          </w:tcPr>
          <w:p w:rsidR="00A60899" w:rsidRPr="00A60899" w:rsidRDefault="00A60899" w:rsidP="00A60899">
            <w:pPr>
              <w:pStyle w:val="3"/>
              <w:rPr>
                <w:sz w:val="24"/>
                <w:szCs w:val="24"/>
              </w:rPr>
            </w:pPr>
          </w:p>
        </w:tc>
      </w:tr>
      <w:tr w:rsidR="00A60899" w:rsidRPr="00A60899"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2777A2" w:rsidRDefault="00A60899" w:rsidP="00A60899">
            <w:pPr>
              <w:pStyle w:val="3"/>
              <w:rPr>
                <w:b w:val="0"/>
                <w:sz w:val="24"/>
                <w:szCs w:val="24"/>
              </w:rPr>
            </w:pPr>
            <w:hyperlink w:anchor="P25716">
              <w:r w:rsidRPr="002777A2">
                <w:rPr>
                  <w:rStyle w:val="af1"/>
                  <w:b w:val="0"/>
                  <w:sz w:val="24"/>
                  <w:szCs w:val="24"/>
                </w:rPr>
                <w:t>сектор 77</w:t>
              </w:r>
            </w:hyperlink>
            <w:r w:rsidRPr="002777A2">
              <w:rPr>
                <w:b w:val="0"/>
                <w:sz w:val="24"/>
                <w:szCs w:val="24"/>
              </w:rPr>
              <w:t xml:space="preserve"> 352,90 м;</w:t>
            </w:r>
          </w:p>
        </w:tc>
        <w:tc>
          <w:tcPr>
            <w:tcW w:w="4252" w:type="dxa"/>
            <w:vMerge/>
            <w:tcBorders>
              <w:top w:val="nil"/>
              <w:bottom w:val="nil"/>
            </w:tcBorders>
            <w:shd w:val="clear" w:color="auto" w:fill="auto"/>
          </w:tcPr>
          <w:p w:rsidR="00A60899" w:rsidRPr="00A60899" w:rsidRDefault="00A60899" w:rsidP="00A60899">
            <w:pPr>
              <w:pStyle w:val="3"/>
              <w:rPr>
                <w:sz w:val="24"/>
                <w:szCs w:val="24"/>
              </w:rPr>
            </w:pPr>
          </w:p>
        </w:tc>
      </w:tr>
      <w:tr w:rsidR="00A60899" w:rsidRPr="00A60899"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2777A2" w:rsidRDefault="00A60899" w:rsidP="00A60899">
            <w:pPr>
              <w:pStyle w:val="3"/>
              <w:rPr>
                <w:b w:val="0"/>
                <w:sz w:val="24"/>
                <w:szCs w:val="24"/>
              </w:rPr>
            </w:pPr>
            <w:hyperlink w:anchor="P25733">
              <w:r w:rsidRPr="002777A2">
                <w:rPr>
                  <w:rStyle w:val="af1"/>
                  <w:b w:val="0"/>
                  <w:sz w:val="24"/>
                  <w:szCs w:val="24"/>
                </w:rPr>
                <w:t>сектор 78</w:t>
              </w:r>
            </w:hyperlink>
            <w:r w:rsidRPr="002777A2">
              <w:rPr>
                <w:b w:val="0"/>
                <w:sz w:val="24"/>
                <w:szCs w:val="24"/>
              </w:rPr>
              <w:t xml:space="preserve"> 352,90 м;</w:t>
            </w:r>
          </w:p>
        </w:tc>
        <w:tc>
          <w:tcPr>
            <w:tcW w:w="4252" w:type="dxa"/>
            <w:vMerge/>
            <w:tcBorders>
              <w:top w:val="nil"/>
              <w:bottom w:val="nil"/>
            </w:tcBorders>
            <w:shd w:val="clear" w:color="auto" w:fill="auto"/>
          </w:tcPr>
          <w:p w:rsidR="00A60899" w:rsidRPr="00A60899" w:rsidRDefault="00A60899" w:rsidP="00A60899">
            <w:pPr>
              <w:pStyle w:val="3"/>
              <w:rPr>
                <w:sz w:val="24"/>
                <w:szCs w:val="24"/>
              </w:rPr>
            </w:pPr>
          </w:p>
        </w:tc>
      </w:tr>
      <w:tr w:rsidR="00A60899" w:rsidRPr="00A60899"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2777A2" w:rsidRDefault="00A60899" w:rsidP="00A60899">
            <w:pPr>
              <w:pStyle w:val="3"/>
              <w:rPr>
                <w:b w:val="0"/>
                <w:sz w:val="24"/>
                <w:szCs w:val="24"/>
              </w:rPr>
            </w:pPr>
            <w:hyperlink w:anchor="P25750">
              <w:r w:rsidRPr="002777A2">
                <w:rPr>
                  <w:rStyle w:val="af1"/>
                  <w:b w:val="0"/>
                  <w:sz w:val="24"/>
                  <w:szCs w:val="24"/>
                </w:rPr>
                <w:t>сектор 79</w:t>
              </w:r>
            </w:hyperlink>
            <w:r w:rsidRPr="002777A2">
              <w:rPr>
                <w:b w:val="0"/>
                <w:sz w:val="24"/>
                <w:szCs w:val="24"/>
              </w:rPr>
              <w:t xml:space="preserve"> 352,90 м;</w:t>
            </w:r>
          </w:p>
        </w:tc>
        <w:tc>
          <w:tcPr>
            <w:tcW w:w="4252" w:type="dxa"/>
            <w:vMerge/>
            <w:tcBorders>
              <w:top w:val="nil"/>
              <w:bottom w:val="nil"/>
            </w:tcBorders>
            <w:shd w:val="clear" w:color="auto" w:fill="auto"/>
          </w:tcPr>
          <w:p w:rsidR="00A60899" w:rsidRPr="00A60899" w:rsidRDefault="00A60899" w:rsidP="00A60899">
            <w:pPr>
              <w:pStyle w:val="3"/>
              <w:rPr>
                <w:sz w:val="24"/>
                <w:szCs w:val="24"/>
              </w:rPr>
            </w:pPr>
          </w:p>
        </w:tc>
      </w:tr>
      <w:tr w:rsidR="00A60899" w:rsidRPr="00A60899"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2777A2" w:rsidRDefault="00A60899" w:rsidP="00A60899">
            <w:pPr>
              <w:pStyle w:val="3"/>
              <w:rPr>
                <w:b w:val="0"/>
                <w:sz w:val="24"/>
                <w:szCs w:val="24"/>
              </w:rPr>
            </w:pPr>
            <w:hyperlink w:anchor="P25767">
              <w:r w:rsidRPr="002777A2">
                <w:rPr>
                  <w:rStyle w:val="af1"/>
                  <w:b w:val="0"/>
                  <w:sz w:val="24"/>
                  <w:szCs w:val="24"/>
                </w:rPr>
                <w:t>сектор 80</w:t>
              </w:r>
            </w:hyperlink>
            <w:r w:rsidRPr="002777A2">
              <w:rPr>
                <w:b w:val="0"/>
                <w:sz w:val="24"/>
                <w:szCs w:val="24"/>
              </w:rPr>
              <w:t xml:space="preserve"> 352,90 м;</w:t>
            </w:r>
          </w:p>
        </w:tc>
        <w:tc>
          <w:tcPr>
            <w:tcW w:w="4252" w:type="dxa"/>
            <w:vMerge/>
            <w:tcBorders>
              <w:top w:val="nil"/>
              <w:bottom w:val="nil"/>
            </w:tcBorders>
            <w:shd w:val="clear" w:color="auto" w:fill="auto"/>
          </w:tcPr>
          <w:p w:rsidR="00A60899" w:rsidRPr="00A60899" w:rsidRDefault="00A60899" w:rsidP="00A60899">
            <w:pPr>
              <w:pStyle w:val="3"/>
              <w:rPr>
                <w:sz w:val="24"/>
                <w:szCs w:val="24"/>
              </w:rPr>
            </w:pPr>
          </w:p>
        </w:tc>
      </w:tr>
      <w:tr w:rsidR="00A60899" w:rsidRPr="00A60899"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2777A2" w:rsidRDefault="00A60899" w:rsidP="00A60899">
            <w:pPr>
              <w:pStyle w:val="3"/>
              <w:rPr>
                <w:b w:val="0"/>
                <w:sz w:val="24"/>
                <w:szCs w:val="24"/>
              </w:rPr>
            </w:pPr>
            <w:hyperlink w:anchor="P25784">
              <w:r w:rsidRPr="002777A2">
                <w:rPr>
                  <w:rStyle w:val="af1"/>
                  <w:b w:val="0"/>
                  <w:sz w:val="24"/>
                  <w:szCs w:val="24"/>
                </w:rPr>
                <w:t>сектор 81</w:t>
              </w:r>
            </w:hyperlink>
            <w:r w:rsidRPr="002777A2">
              <w:rPr>
                <w:b w:val="0"/>
                <w:sz w:val="24"/>
                <w:szCs w:val="24"/>
              </w:rPr>
              <w:t xml:space="preserve"> 352,90 м;</w:t>
            </w:r>
          </w:p>
        </w:tc>
        <w:tc>
          <w:tcPr>
            <w:tcW w:w="4252" w:type="dxa"/>
            <w:vMerge/>
            <w:tcBorders>
              <w:top w:val="nil"/>
              <w:bottom w:val="nil"/>
            </w:tcBorders>
            <w:shd w:val="clear" w:color="auto" w:fill="auto"/>
          </w:tcPr>
          <w:p w:rsidR="00A60899" w:rsidRPr="00A60899" w:rsidRDefault="00A60899" w:rsidP="00A60899">
            <w:pPr>
              <w:pStyle w:val="3"/>
              <w:rPr>
                <w:sz w:val="24"/>
                <w:szCs w:val="24"/>
              </w:rPr>
            </w:pPr>
          </w:p>
        </w:tc>
      </w:tr>
      <w:tr w:rsidR="00A60899" w:rsidRPr="00A60899"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2777A2" w:rsidRDefault="00A60899" w:rsidP="00A60899">
            <w:pPr>
              <w:pStyle w:val="3"/>
              <w:rPr>
                <w:b w:val="0"/>
                <w:sz w:val="24"/>
                <w:szCs w:val="24"/>
              </w:rPr>
            </w:pPr>
            <w:hyperlink w:anchor="P25801">
              <w:r w:rsidRPr="002777A2">
                <w:rPr>
                  <w:rStyle w:val="af1"/>
                  <w:b w:val="0"/>
                  <w:sz w:val="24"/>
                  <w:szCs w:val="24"/>
                </w:rPr>
                <w:t>сектор 82</w:t>
              </w:r>
            </w:hyperlink>
            <w:r w:rsidRPr="002777A2">
              <w:rPr>
                <w:b w:val="0"/>
                <w:sz w:val="24"/>
                <w:szCs w:val="24"/>
              </w:rPr>
              <w:t xml:space="preserve"> 352,90 м;</w:t>
            </w:r>
          </w:p>
        </w:tc>
        <w:tc>
          <w:tcPr>
            <w:tcW w:w="4252" w:type="dxa"/>
            <w:vMerge/>
            <w:tcBorders>
              <w:top w:val="nil"/>
              <w:bottom w:val="nil"/>
            </w:tcBorders>
            <w:shd w:val="clear" w:color="auto" w:fill="auto"/>
          </w:tcPr>
          <w:p w:rsidR="00A60899" w:rsidRPr="00A60899" w:rsidRDefault="00A60899" w:rsidP="00A60899">
            <w:pPr>
              <w:pStyle w:val="3"/>
              <w:rPr>
                <w:sz w:val="24"/>
                <w:szCs w:val="24"/>
              </w:rPr>
            </w:pPr>
          </w:p>
        </w:tc>
      </w:tr>
      <w:tr w:rsidR="00A60899" w:rsidRPr="00A60899"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2777A2" w:rsidRDefault="00A60899" w:rsidP="00A60899">
            <w:pPr>
              <w:pStyle w:val="3"/>
              <w:rPr>
                <w:b w:val="0"/>
                <w:sz w:val="24"/>
                <w:szCs w:val="24"/>
              </w:rPr>
            </w:pPr>
            <w:hyperlink w:anchor="P25818">
              <w:r w:rsidRPr="002777A2">
                <w:rPr>
                  <w:rStyle w:val="af1"/>
                  <w:b w:val="0"/>
                  <w:sz w:val="24"/>
                  <w:szCs w:val="24"/>
                </w:rPr>
                <w:t>сектор 83</w:t>
              </w:r>
            </w:hyperlink>
            <w:r w:rsidRPr="002777A2">
              <w:rPr>
                <w:b w:val="0"/>
                <w:sz w:val="24"/>
                <w:szCs w:val="24"/>
              </w:rPr>
              <w:t xml:space="preserve"> 352,90 м;</w:t>
            </w:r>
          </w:p>
        </w:tc>
        <w:tc>
          <w:tcPr>
            <w:tcW w:w="4252" w:type="dxa"/>
            <w:vMerge/>
            <w:tcBorders>
              <w:top w:val="nil"/>
              <w:bottom w:val="nil"/>
            </w:tcBorders>
            <w:shd w:val="clear" w:color="auto" w:fill="auto"/>
          </w:tcPr>
          <w:p w:rsidR="00A60899" w:rsidRPr="00A60899" w:rsidRDefault="00A60899" w:rsidP="00A60899">
            <w:pPr>
              <w:pStyle w:val="3"/>
              <w:rPr>
                <w:sz w:val="24"/>
                <w:szCs w:val="24"/>
              </w:rPr>
            </w:pPr>
          </w:p>
        </w:tc>
      </w:tr>
      <w:tr w:rsidR="00A60899" w:rsidRPr="00A60899"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2777A2" w:rsidRDefault="00A60899" w:rsidP="00A60899">
            <w:pPr>
              <w:pStyle w:val="3"/>
              <w:rPr>
                <w:b w:val="0"/>
                <w:sz w:val="24"/>
                <w:szCs w:val="24"/>
              </w:rPr>
            </w:pPr>
            <w:hyperlink w:anchor="P25835">
              <w:r w:rsidRPr="002777A2">
                <w:rPr>
                  <w:rStyle w:val="af1"/>
                  <w:b w:val="0"/>
                  <w:sz w:val="24"/>
                  <w:szCs w:val="24"/>
                </w:rPr>
                <w:t>сектор 84</w:t>
              </w:r>
            </w:hyperlink>
            <w:r w:rsidRPr="002777A2">
              <w:rPr>
                <w:b w:val="0"/>
                <w:sz w:val="24"/>
                <w:szCs w:val="24"/>
              </w:rPr>
              <w:t xml:space="preserve"> 352,90 м;</w:t>
            </w:r>
          </w:p>
        </w:tc>
        <w:tc>
          <w:tcPr>
            <w:tcW w:w="4252" w:type="dxa"/>
            <w:vMerge/>
            <w:tcBorders>
              <w:top w:val="nil"/>
              <w:bottom w:val="nil"/>
            </w:tcBorders>
            <w:shd w:val="clear" w:color="auto" w:fill="auto"/>
          </w:tcPr>
          <w:p w:rsidR="00A60899" w:rsidRPr="00A60899" w:rsidRDefault="00A60899" w:rsidP="00A60899">
            <w:pPr>
              <w:pStyle w:val="3"/>
              <w:rPr>
                <w:sz w:val="24"/>
                <w:szCs w:val="24"/>
              </w:rPr>
            </w:pPr>
          </w:p>
        </w:tc>
      </w:tr>
      <w:tr w:rsidR="00A60899" w:rsidRPr="00A60899"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2777A2" w:rsidRDefault="00A60899" w:rsidP="00A60899">
            <w:pPr>
              <w:pStyle w:val="3"/>
              <w:rPr>
                <w:b w:val="0"/>
                <w:sz w:val="24"/>
                <w:szCs w:val="24"/>
              </w:rPr>
            </w:pPr>
            <w:hyperlink w:anchor="P25852">
              <w:r w:rsidRPr="002777A2">
                <w:rPr>
                  <w:rStyle w:val="af1"/>
                  <w:b w:val="0"/>
                  <w:sz w:val="24"/>
                  <w:szCs w:val="24"/>
                </w:rPr>
                <w:t>сектор 85</w:t>
              </w:r>
            </w:hyperlink>
            <w:r w:rsidRPr="002777A2">
              <w:rPr>
                <w:b w:val="0"/>
                <w:sz w:val="24"/>
                <w:szCs w:val="24"/>
              </w:rPr>
              <w:t xml:space="preserve"> 352,90 м;</w:t>
            </w:r>
          </w:p>
        </w:tc>
        <w:tc>
          <w:tcPr>
            <w:tcW w:w="4252" w:type="dxa"/>
            <w:vMerge/>
            <w:tcBorders>
              <w:top w:val="nil"/>
              <w:bottom w:val="nil"/>
            </w:tcBorders>
            <w:shd w:val="clear" w:color="auto" w:fill="auto"/>
          </w:tcPr>
          <w:p w:rsidR="00A60899" w:rsidRPr="00A60899" w:rsidRDefault="00A60899" w:rsidP="00A60899">
            <w:pPr>
              <w:pStyle w:val="3"/>
              <w:rPr>
                <w:sz w:val="24"/>
                <w:szCs w:val="24"/>
              </w:rPr>
            </w:pPr>
          </w:p>
        </w:tc>
      </w:tr>
      <w:tr w:rsidR="00A60899" w:rsidRPr="00A60899"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2777A2" w:rsidRDefault="00A60899" w:rsidP="00A60899">
            <w:pPr>
              <w:pStyle w:val="3"/>
              <w:rPr>
                <w:b w:val="0"/>
                <w:sz w:val="24"/>
                <w:szCs w:val="24"/>
              </w:rPr>
            </w:pPr>
            <w:hyperlink w:anchor="P25869">
              <w:r w:rsidRPr="002777A2">
                <w:rPr>
                  <w:rStyle w:val="af1"/>
                  <w:b w:val="0"/>
                  <w:sz w:val="24"/>
                  <w:szCs w:val="24"/>
                </w:rPr>
                <w:t>сектор 86</w:t>
              </w:r>
            </w:hyperlink>
            <w:r w:rsidRPr="002777A2">
              <w:rPr>
                <w:b w:val="0"/>
                <w:sz w:val="24"/>
                <w:szCs w:val="24"/>
              </w:rPr>
              <w:t xml:space="preserve"> 352,90 м;</w:t>
            </w:r>
          </w:p>
        </w:tc>
        <w:tc>
          <w:tcPr>
            <w:tcW w:w="4252" w:type="dxa"/>
            <w:vMerge/>
            <w:tcBorders>
              <w:top w:val="nil"/>
              <w:bottom w:val="nil"/>
            </w:tcBorders>
            <w:shd w:val="clear" w:color="auto" w:fill="auto"/>
          </w:tcPr>
          <w:p w:rsidR="00A60899" w:rsidRPr="00A60899" w:rsidRDefault="00A60899" w:rsidP="00A60899">
            <w:pPr>
              <w:pStyle w:val="3"/>
              <w:rPr>
                <w:sz w:val="24"/>
                <w:szCs w:val="24"/>
              </w:rPr>
            </w:pPr>
          </w:p>
        </w:tc>
      </w:tr>
      <w:tr w:rsidR="00A60899" w:rsidRPr="00A60899"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2777A2" w:rsidRDefault="00A60899" w:rsidP="00A60899">
            <w:pPr>
              <w:pStyle w:val="3"/>
              <w:rPr>
                <w:b w:val="0"/>
                <w:sz w:val="24"/>
                <w:szCs w:val="24"/>
              </w:rPr>
            </w:pPr>
            <w:hyperlink w:anchor="P25886">
              <w:r w:rsidRPr="002777A2">
                <w:rPr>
                  <w:rStyle w:val="af1"/>
                  <w:b w:val="0"/>
                  <w:sz w:val="24"/>
                  <w:szCs w:val="24"/>
                </w:rPr>
                <w:t>сектор 87</w:t>
              </w:r>
            </w:hyperlink>
            <w:r w:rsidRPr="002777A2">
              <w:rPr>
                <w:b w:val="0"/>
                <w:sz w:val="24"/>
                <w:szCs w:val="24"/>
              </w:rPr>
              <w:t xml:space="preserve"> 352,90 м;</w:t>
            </w:r>
          </w:p>
        </w:tc>
        <w:tc>
          <w:tcPr>
            <w:tcW w:w="4252" w:type="dxa"/>
            <w:vMerge/>
            <w:tcBorders>
              <w:top w:val="nil"/>
              <w:bottom w:val="nil"/>
            </w:tcBorders>
            <w:shd w:val="clear" w:color="auto" w:fill="auto"/>
          </w:tcPr>
          <w:p w:rsidR="00A60899" w:rsidRPr="00A60899" w:rsidRDefault="00A60899" w:rsidP="00A60899">
            <w:pPr>
              <w:pStyle w:val="3"/>
              <w:rPr>
                <w:sz w:val="24"/>
                <w:szCs w:val="24"/>
              </w:rPr>
            </w:pPr>
          </w:p>
        </w:tc>
      </w:tr>
      <w:tr w:rsidR="00A60899" w:rsidRPr="00A60899"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2777A2" w:rsidRDefault="00A60899" w:rsidP="00A60899">
            <w:pPr>
              <w:pStyle w:val="3"/>
              <w:rPr>
                <w:b w:val="0"/>
                <w:sz w:val="24"/>
                <w:szCs w:val="24"/>
              </w:rPr>
            </w:pPr>
            <w:hyperlink w:anchor="P25903">
              <w:r w:rsidRPr="002777A2">
                <w:rPr>
                  <w:rStyle w:val="af1"/>
                  <w:b w:val="0"/>
                  <w:sz w:val="24"/>
                  <w:szCs w:val="24"/>
                </w:rPr>
                <w:t>сектор 88</w:t>
              </w:r>
            </w:hyperlink>
            <w:r w:rsidRPr="002777A2">
              <w:rPr>
                <w:b w:val="0"/>
                <w:sz w:val="24"/>
                <w:szCs w:val="24"/>
              </w:rPr>
              <w:t xml:space="preserve"> 352,90 м;</w:t>
            </w:r>
          </w:p>
        </w:tc>
        <w:tc>
          <w:tcPr>
            <w:tcW w:w="4252" w:type="dxa"/>
            <w:vMerge/>
            <w:tcBorders>
              <w:top w:val="nil"/>
              <w:bottom w:val="nil"/>
            </w:tcBorders>
            <w:shd w:val="clear" w:color="auto" w:fill="auto"/>
          </w:tcPr>
          <w:p w:rsidR="00A60899" w:rsidRPr="00A60899" w:rsidRDefault="00A60899" w:rsidP="00A60899">
            <w:pPr>
              <w:pStyle w:val="3"/>
              <w:rPr>
                <w:sz w:val="24"/>
                <w:szCs w:val="24"/>
              </w:rPr>
            </w:pPr>
          </w:p>
        </w:tc>
      </w:tr>
      <w:tr w:rsidR="00A60899" w:rsidRPr="00A60899"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2777A2" w:rsidRDefault="00A60899" w:rsidP="00A60899">
            <w:pPr>
              <w:pStyle w:val="3"/>
              <w:rPr>
                <w:b w:val="0"/>
                <w:sz w:val="24"/>
                <w:szCs w:val="24"/>
              </w:rPr>
            </w:pPr>
            <w:hyperlink w:anchor="P25920">
              <w:r w:rsidRPr="002777A2">
                <w:rPr>
                  <w:rStyle w:val="af1"/>
                  <w:b w:val="0"/>
                  <w:sz w:val="24"/>
                  <w:szCs w:val="24"/>
                </w:rPr>
                <w:t>сектор 89</w:t>
              </w:r>
            </w:hyperlink>
            <w:r w:rsidRPr="002777A2">
              <w:rPr>
                <w:b w:val="0"/>
                <w:sz w:val="24"/>
                <w:szCs w:val="24"/>
              </w:rPr>
              <w:t xml:space="preserve"> 352,90 м;</w:t>
            </w:r>
          </w:p>
        </w:tc>
        <w:tc>
          <w:tcPr>
            <w:tcW w:w="4252" w:type="dxa"/>
            <w:vMerge/>
            <w:tcBorders>
              <w:top w:val="nil"/>
              <w:bottom w:val="nil"/>
            </w:tcBorders>
            <w:shd w:val="clear" w:color="auto" w:fill="auto"/>
          </w:tcPr>
          <w:p w:rsidR="00A60899" w:rsidRPr="00A60899" w:rsidRDefault="00A60899" w:rsidP="00A60899">
            <w:pPr>
              <w:pStyle w:val="3"/>
              <w:rPr>
                <w:sz w:val="24"/>
                <w:szCs w:val="24"/>
              </w:rPr>
            </w:pPr>
          </w:p>
        </w:tc>
      </w:tr>
      <w:tr w:rsidR="00A60899" w:rsidRPr="00A60899"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2777A2" w:rsidRDefault="00A60899" w:rsidP="00A60899">
            <w:pPr>
              <w:pStyle w:val="3"/>
              <w:rPr>
                <w:b w:val="0"/>
                <w:sz w:val="24"/>
                <w:szCs w:val="24"/>
              </w:rPr>
            </w:pPr>
            <w:hyperlink w:anchor="P25937">
              <w:r w:rsidRPr="002777A2">
                <w:rPr>
                  <w:rStyle w:val="af1"/>
                  <w:b w:val="0"/>
                  <w:sz w:val="24"/>
                  <w:szCs w:val="24"/>
                </w:rPr>
                <w:t>сектор 90</w:t>
              </w:r>
            </w:hyperlink>
            <w:r w:rsidRPr="002777A2">
              <w:rPr>
                <w:b w:val="0"/>
                <w:sz w:val="24"/>
                <w:szCs w:val="24"/>
              </w:rPr>
              <w:t xml:space="preserve"> 352,90 м;</w:t>
            </w:r>
          </w:p>
        </w:tc>
        <w:tc>
          <w:tcPr>
            <w:tcW w:w="4252" w:type="dxa"/>
            <w:vMerge/>
            <w:tcBorders>
              <w:top w:val="nil"/>
              <w:bottom w:val="nil"/>
            </w:tcBorders>
            <w:shd w:val="clear" w:color="auto" w:fill="auto"/>
          </w:tcPr>
          <w:p w:rsidR="00A60899" w:rsidRPr="00A60899" w:rsidRDefault="00A60899" w:rsidP="00A60899">
            <w:pPr>
              <w:pStyle w:val="3"/>
              <w:rPr>
                <w:sz w:val="24"/>
                <w:szCs w:val="24"/>
              </w:rPr>
            </w:pPr>
          </w:p>
        </w:tc>
      </w:tr>
      <w:tr w:rsidR="00A60899" w:rsidRPr="00A60899"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2777A2" w:rsidRDefault="00A60899" w:rsidP="00A60899">
            <w:pPr>
              <w:pStyle w:val="3"/>
              <w:rPr>
                <w:b w:val="0"/>
                <w:sz w:val="24"/>
                <w:szCs w:val="24"/>
              </w:rPr>
            </w:pPr>
            <w:hyperlink w:anchor="P25954">
              <w:r w:rsidRPr="002777A2">
                <w:rPr>
                  <w:rStyle w:val="af1"/>
                  <w:b w:val="0"/>
                  <w:sz w:val="24"/>
                  <w:szCs w:val="24"/>
                </w:rPr>
                <w:t>сектор 91</w:t>
              </w:r>
            </w:hyperlink>
            <w:r w:rsidRPr="002777A2">
              <w:rPr>
                <w:b w:val="0"/>
                <w:sz w:val="24"/>
                <w:szCs w:val="24"/>
              </w:rPr>
              <w:t xml:space="preserve"> 352,90 м;</w:t>
            </w:r>
          </w:p>
        </w:tc>
        <w:tc>
          <w:tcPr>
            <w:tcW w:w="4252" w:type="dxa"/>
            <w:vMerge w:val="restart"/>
            <w:tcBorders>
              <w:top w:val="nil"/>
              <w:bottom w:val="nil"/>
            </w:tcBorders>
            <w:shd w:val="clear" w:color="auto" w:fill="auto"/>
          </w:tcPr>
          <w:p w:rsidR="00A60899" w:rsidRPr="00A60899" w:rsidRDefault="00A60899" w:rsidP="00A60899">
            <w:pPr>
              <w:pStyle w:val="3"/>
              <w:rPr>
                <w:sz w:val="24"/>
                <w:szCs w:val="24"/>
              </w:rPr>
            </w:pPr>
          </w:p>
        </w:tc>
      </w:tr>
      <w:tr w:rsidR="00A60899" w:rsidRPr="00A60899"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2777A2" w:rsidRDefault="00A60899" w:rsidP="00A60899">
            <w:pPr>
              <w:pStyle w:val="3"/>
              <w:rPr>
                <w:b w:val="0"/>
                <w:sz w:val="24"/>
                <w:szCs w:val="24"/>
              </w:rPr>
            </w:pPr>
            <w:hyperlink w:anchor="P25971">
              <w:r w:rsidRPr="002777A2">
                <w:rPr>
                  <w:rStyle w:val="af1"/>
                  <w:b w:val="0"/>
                  <w:sz w:val="24"/>
                  <w:szCs w:val="24"/>
                </w:rPr>
                <w:t>сектор 92</w:t>
              </w:r>
            </w:hyperlink>
            <w:r w:rsidRPr="002777A2">
              <w:rPr>
                <w:b w:val="0"/>
                <w:sz w:val="24"/>
                <w:szCs w:val="24"/>
              </w:rPr>
              <w:t xml:space="preserve"> 352,90 м;</w:t>
            </w:r>
          </w:p>
        </w:tc>
        <w:tc>
          <w:tcPr>
            <w:tcW w:w="4252" w:type="dxa"/>
            <w:vMerge/>
            <w:tcBorders>
              <w:top w:val="nil"/>
              <w:bottom w:val="nil"/>
            </w:tcBorders>
            <w:shd w:val="clear" w:color="auto" w:fill="auto"/>
          </w:tcPr>
          <w:p w:rsidR="00A60899" w:rsidRPr="00A60899" w:rsidRDefault="00A60899" w:rsidP="00A60899">
            <w:pPr>
              <w:pStyle w:val="3"/>
              <w:rPr>
                <w:sz w:val="24"/>
                <w:szCs w:val="24"/>
              </w:rPr>
            </w:pPr>
          </w:p>
        </w:tc>
      </w:tr>
      <w:tr w:rsidR="00A60899" w:rsidRPr="00A60899"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2777A2" w:rsidRDefault="00A60899" w:rsidP="00A60899">
            <w:pPr>
              <w:pStyle w:val="3"/>
              <w:rPr>
                <w:b w:val="0"/>
                <w:sz w:val="24"/>
                <w:szCs w:val="24"/>
              </w:rPr>
            </w:pPr>
            <w:hyperlink w:anchor="P25988">
              <w:r w:rsidRPr="002777A2">
                <w:rPr>
                  <w:rStyle w:val="af1"/>
                  <w:b w:val="0"/>
                  <w:sz w:val="24"/>
                  <w:szCs w:val="24"/>
                </w:rPr>
                <w:t>сектор 93</w:t>
              </w:r>
            </w:hyperlink>
            <w:r w:rsidRPr="002777A2">
              <w:rPr>
                <w:b w:val="0"/>
                <w:sz w:val="24"/>
                <w:szCs w:val="24"/>
              </w:rPr>
              <w:t xml:space="preserve"> 352,90 м;</w:t>
            </w:r>
          </w:p>
        </w:tc>
        <w:tc>
          <w:tcPr>
            <w:tcW w:w="4252" w:type="dxa"/>
            <w:vMerge/>
            <w:tcBorders>
              <w:top w:val="nil"/>
              <w:bottom w:val="nil"/>
            </w:tcBorders>
            <w:shd w:val="clear" w:color="auto" w:fill="auto"/>
          </w:tcPr>
          <w:p w:rsidR="00A60899" w:rsidRPr="00A60899" w:rsidRDefault="00A60899" w:rsidP="00A60899">
            <w:pPr>
              <w:pStyle w:val="3"/>
              <w:rPr>
                <w:sz w:val="24"/>
                <w:szCs w:val="24"/>
              </w:rPr>
            </w:pPr>
          </w:p>
        </w:tc>
      </w:tr>
      <w:tr w:rsidR="00A60899" w:rsidRPr="00A60899"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2777A2" w:rsidRDefault="00A60899" w:rsidP="00A60899">
            <w:pPr>
              <w:pStyle w:val="3"/>
              <w:rPr>
                <w:b w:val="0"/>
                <w:sz w:val="24"/>
                <w:szCs w:val="24"/>
              </w:rPr>
            </w:pPr>
            <w:hyperlink w:anchor="P26005">
              <w:r w:rsidRPr="002777A2">
                <w:rPr>
                  <w:rStyle w:val="af1"/>
                  <w:b w:val="0"/>
                  <w:sz w:val="24"/>
                  <w:szCs w:val="24"/>
                </w:rPr>
                <w:t>сектор 94</w:t>
              </w:r>
            </w:hyperlink>
            <w:r w:rsidRPr="002777A2">
              <w:rPr>
                <w:b w:val="0"/>
                <w:sz w:val="24"/>
                <w:szCs w:val="24"/>
              </w:rPr>
              <w:t xml:space="preserve"> 352,90 м;</w:t>
            </w:r>
          </w:p>
        </w:tc>
        <w:tc>
          <w:tcPr>
            <w:tcW w:w="4252" w:type="dxa"/>
            <w:vMerge/>
            <w:tcBorders>
              <w:top w:val="nil"/>
              <w:bottom w:val="nil"/>
            </w:tcBorders>
            <w:shd w:val="clear" w:color="auto" w:fill="auto"/>
          </w:tcPr>
          <w:p w:rsidR="00A60899" w:rsidRPr="00A60899" w:rsidRDefault="00A60899" w:rsidP="00A60899">
            <w:pPr>
              <w:pStyle w:val="3"/>
              <w:rPr>
                <w:sz w:val="24"/>
                <w:szCs w:val="24"/>
              </w:rPr>
            </w:pPr>
          </w:p>
        </w:tc>
      </w:tr>
      <w:tr w:rsidR="00A60899" w:rsidRPr="00A60899"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2777A2" w:rsidRDefault="00A60899" w:rsidP="00A60899">
            <w:pPr>
              <w:pStyle w:val="3"/>
              <w:rPr>
                <w:b w:val="0"/>
                <w:sz w:val="24"/>
                <w:szCs w:val="24"/>
              </w:rPr>
            </w:pPr>
            <w:hyperlink w:anchor="P26022">
              <w:r w:rsidRPr="002777A2">
                <w:rPr>
                  <w:rStyle w:val="af1"/>
                  <w:b w:val="0"/>
                  <w:sz w:val="24"/>
                  <w:szCs w:val="24"/>
                </w:rPr>
                <w:t>сектор 95</w:t>
              </w:r>
            </w:hyperlink>
            <w:r w:rsidRPr="002777A2">
              <w:rPr>
                <w:b w:val="0"/>
                <w:sz w:val="24"/>
                <w:szCs w:val="24"/>
              </w:rPr>
              <w:t xml:space="preserve"> 352,90 м;</w:t>
            </w:r>
          </w:p>
        </w:tc>
        <w:tc>
          <w:tcPr>
            <w:tcW w:w="4252" w:type="dxa"/>
            <w:vMerge/>
            <w:tcBorders>
              <w:top w:val="nil"/>
              <w:bottom w:val="nil"/>
            </w:tcBorders>
            <w:shd w:val="clear" w:color="auto" w:fill="auto"/>
          </w:tcPr>
          <w:p w:rsidR="00A60899" w:rsidRPr="00A60899" w:rsidRDefault="00A60899" w:rsidP="00A60899">
            <w:pPr>
              <w:pStyle w:val="3"/>
              <w:rPr>
                <w:sz w:val="24"/>
                <w:szCs w:val="24"/>
              </w:rPr>
            </w:pPr>
          </w:p>
        </w:tc>
      </w:tr>
      <w:tr w:rsidR="00A60899" w:rsidRPr="00A60899"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2777A2" w:rsidRDefault="00A60899" w:rsidP="00A60899">
            <w:pPr>
              <w:pStyle w:val="3"/>
              <w:rPr>
                <w:b w:val="0"/>
                <w:sz w:val="24"/>
                <w:szCs w:val="24"/>
              </w:rPr>
            </w:pPr>
            <w:hyperlink w:anchor="P26039">
              <w:r w:rsidRPr="002777A2">
                <w:rPr>
                  <w:rStyle w:val="af1"/>
                  <w:b w:val="0"/>
                  <w:sz w:val="24"/>
                  <w:szCs w:val="24"/>
                </w:rPr>
                <w:t>сектор 96</w:t>
              </w:r>
            </w:hyperlink>
            <w:r w:rsidRPr="002777A2">
              <w:rPr>
                <w:b w:val="0"/>
                <w:sz w:val="24"/>
                <w:szCs w:val="24"/>
              </w:rPr>
              <w:t xml:space="preserve"> 352,90 м;</w:t>
            </w:r>
          </w:p>
        </w:tc>
        <w:tc>
          <w:tcPr>
            <w:tcW w:w="4252" w:type="dxa"/>
            <w:vMerge/>
            <w:tcBorders>
              <w:top w:val="nil"/>
              <w:bottom w:val="nil"/>
            </w:tcBorders>
            <w:shd w:val="clear" w:color="auto" w:fill="auto"/>
          </w:tcPr>
          <w:p w:rsidR="00A60899" w:rsidRPr="00A60899" w:rsidRDefault="00A60899" w:rsidP="00A60899">
            <w:pPr>
              <w:pStyle w:val="3"/>
              <w:rPr>
                <w:sz w:val="24"/>
                <w:szCs w:val="24"/>
              </w:rPr>
            </w:pPr>
          </w:p>
        </w:tc>
      </w:tr>
      <w:tr w:rsidR="00A60899" w:rsidRPr="00A60899"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2777A2" w:rsidRDefault="00A60899" w:rsidP="00A60899">
            <w:pPr>
              <w:pStyle w:val="3"/>
              <w:rPr>
                <w:b w:val="0"/>
                <w:sz w:val="24"/>
                <w:szCs w:val="24"/>
              </w:rPr>
            </w:pPr>
            <w:hyperlink w:anchor="P26056">
              <w:r w:rsidRPr="002777A2">
                <w:rPr>
                  <w:rStyle w:val="af1"/>
                  <w:b w:val="0"/>
                  <w:sz w:val="24"/>
                  <w:szCs w:val="24"/>
                </w:rPr>
                <w:t>сектор 97</w:t>
              </w:r>
            </w:hyperlink>
            <w:r w:rsidRPr="002777A2">
              <w:rPr>
                <w:b w:val="0"/>
                <w:sz w:val="24"/>
                <w:szCs w:val="24"/>
              </w:rPr>
              <w:t xml:space="preserve"> 352,90 м;</w:t>
            </w:r>
          </w:p>
        </w:tc>
        <w:tc>
          <w:tcPr>
            <w:tcW w:w="4252" w:type="dxa"/>
            <w:vMerge/>
            <w:tcBorders>
              <w:top w:val="nil"/>
              <w:bottom w:val="nil"/>
            </w:tcBorders>
            <w:shd w:val="clear" w:color="auto" w:fill="auto"/>
          </w:tcPr>
          <w:p w:rsidR="00A60899" w:rsidRPr="00A60899" w:rsidRDefault="00A60899" w:rsidP="00A60899">
            <w:pPr>
              <w:pStyle w:val="3"/>
              <w:rPr>
                <w:sz w:val="24"/>
                <w:szCs w:val="24"/>
              </w:rPr>
            </w:pPr>
          </w:p>
        </w:tc>
      </w:tr>
      <w:tr w:rsidR="00A60899" w:rsidRPr="00A60899"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2777A2" w:rsidRDefault="00A60899" w:rsidP="00A60899">
            <w:pPr>
              <w:pStyle w:val="3"/>
              <w:rPr>
                <w:b w:val="0"/>
                <w:sz w:val="24"/>
                <w:szCs w:val="24"/>
              </w:rPr>
            </w:pPr>
            <w:hyperlink w:anchor="P26073">
              <w:r w:rsidRPr="002777A2">
                <w:rPr>
                  <w:rStyle w:val="af1"/>
                  <w:b w:val="0"/>
                  <w:sz w:val="24"/>
                  <w:szCs w:val="24"/>
                </w:rPr>
                <w:t>сектор 98</w:t>
              </w:r>
            </w:hyperlink>
            <w:r w:rsidRPr="002777A2">
              <w:rPr>
                <w:b w:val="0"/>
                <w:sz w:val="24"/>
                <w:szCs w:val="24"/>
              </w:rPr>
              <w:t xml:space="preserve"> 352,90 м;</w:t>
            </w:r>
          </w:p>
        </w:tc>
        <w:tc>
          <w:tcPr>
            <w:tcW w:w="4252" w:type="dxa"/>
            <w:vMerge/>
            <w:tcBorders>
              <w:top w:val="nil"/>
              <w:bottom w:val="nil"/>
            </w:tcBorders>
            <w:shd w:val="clear" w:color="auto" w:fill="auto"/>
          </w:tcPr>
          <w:p w:rsidR="00A60899" w:rsidRPr="00A60899" w:rsidRDefault="00A60899" w:rsidP="00A60899">
            <w:pPr>
              <w:pStyle w:val="3"/>
              <w:rPr>
                <w:sz w:val="24"/>
                <w:szCs w:val="24"/>
              </w:rPr>
            </w:pPr>
          </w:p>
        </w:tc>
      </w:tr>
      <w:tr w:rsidR="00A60899" w:rsidRPr="00A60899"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2777A2" w:rsidRDefault="00A60899" w:rsidP="00A60899">
            <w:pPr>
              <w:pStyle w:val="3"/>
              <w:rPr>
                <w:b w:val="0"/>
                <w:sz w:val="24"/>
                <w:szCs w:val="24"/>
              </w:rPr>
            </w:pPr>
            <w:hyperlink w:anchor="P26090">
              <w:r w:rsidRPr="002777A2">
                <w:rPr>
                  <w:rStyle w:val="af1"/>
                  <w:b w:val="0"/>
                  <w:sz w:val="24"/>
                  <w:szCs w:val="24"/>
                </w:rPr>
                <w:t>сектор 99</w:t>
              </w:r>
            </w:hyperlink>
            <w:r w:rsidRPr="002777A2">
              <w:rPr>
                <w:b w:val="0"/>
                <w:sz w:val="24"/>
                <w:szCs w:val="24"/>
              </w:rPr>
              <w:t xml:space="preserve"> 352,90 м;</w:t>
            </w:r>
          </w:p>
        </w:tc>
        <w:tc>
          <w:tcPr>
            <w:tcW w:w="4252" w:type="dxa"/>
            <w:vMerge/>
            <w:tcBorders>
              <w:top w:val="nil"/>
              <w:bottom w:val="nil"/>
            </w:tcBorders>
            <w:shd w:val="clear" w:color="auto" w:fill="auto"/>
          </w:tcPr>
          <w:p w:rsidR="00A60899" w:rsidRPr="00A60899" w:rsidRDefault="00A60899" w:rsidP="00A60899">
            <w:pPr>
              <w:pStyle w:val="3"/>
              <w:rPr>
                <w:sz w:val="24"/>
                <w:szCs w:val="24"/>
              </w:rPr>
            </w:pPr>
          </w:p>
        </w:tc>
      </w:tr>
      <w:tr w:rsidR="00A60899" w:rsidRPr="00A60899"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2777A2" w:rsidRDefault="00A60899" w:rsidP="00A60899">
            <w:pPr>
              <w:pStyle w:val="3"/>
              <w:rPr>
                <w:b w:val="0"/>
                <w:sz w:val="24"/>
                <w:szCs w:val="24"/>
              </w:rPr>
            </w:pPr>
            <w:hyperlink w:anchor="P26107">
              <w:r w:rsidRPr="002777A2">
                <w:rPr>
                  <w:rStyle w:val="af1"/>
                  <w:b w:val="0"/>
                  <w:sz w:val="24"/>
                  <w:szCs w:val="24"/>
                </w:rPr>
                <w:t>сектор 100</w:t>
              </w:r>
            </w:hyperlink>
            <w:r w:rsidRPr="002777A2">
              <w:rPr>
                <w:b w:val="0"/>
                <w:sz w:val="24"/>
                <w:szCs w:val="24"/>
              </w:rPr>
              <w:t xml:space="preserve"> от 352,90 м до 442,90 м;</w:t>
            </w:r>
          </w:p>
        </w:tc>
        <w:tc>
          <w:tcPr>
            <w:tcW w:w="4252" w:type="dxa"/>
            <w:vMerge/>
            <w:tcBorders>
              <w:top w:val="nil"/>
              <w:bottom w:val="nil"/>
            </w:tcBorders>
            <w:shd w:val="clear" w:color="auto" w:fill="auto"/>
          </w:tcPr>
          <w:p w:rsidR="00A60899" w:rsidRPr="00A60899" w:rsidRDefault="00A60899" w:rsidP="00A60899">
            <w:pPr>
              <w:pStyle w:val="3"/>
              <w:rPr>
                <w:sz w:val="24"/>
                <w:szCs w:val="24"/>
              </w:rPr>
            </w:pPr>
          </w:p>
        </w:tc>
      </w:tr>
      <w:tr w:rsidR="00A60899" w:rsidRPr="009C5A81"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9C5A81" w:rsidRDefault="00A60899" w:rsidP="00A60899">
            <w:pPr>
              <w:pStyle w:val="3"/>
              <w:rPr>
                <w:b w:val="0"/>
                <w:sz w:val="24"/>
                <w:szCs w:val="24"/>
              </w:rPr>
            </w:pPr>
            <w:r w:rsidRPr="009C5A81">
              <w:rPr>
                <w:b w:val="0"/>
                <w:sz w:val="24"/>
                <w:szCs w:val="24"/>
              </w:rPr>
              <w:lastRenderedPageBreak/>
              <w:t>Зона 8. Наклонные поверхности ограничения препятствий с курса 31:</w:t>
            </w:r>
          </w:p>
        </w:tc>
        <w:tc>
          <w:tcPr>
            <w:tcW w:w="4252" w:type="dxa"/>
            <w:vMerge/>
            <w:tcBorders>
              <w:top w:val="nil"/>
              <w:bottom w:val="nil"/>
            </w:tcBorders>
            <w:shd w:val="clear" w:color="auto" w:fill="auto"/>
          </w:tcPr>
          <w:p w:rsidR="00A60899" w:rsidRPr="009C5A81" w:rsidRDefault="00A60899" w:rsidP="00A60899">
            <w:pPr>
              <w:pStyle w:val="3"/>
              <w:rPr>
                <w:b w:val="0"/>
                <w:sz w:val="24"/>
                <w:szCs w:val="24"/>
              </w:rPr>
            </w:pPr>
          </w:p>
        </w:tc>
      </w:tr>
      <w:tr w:rsidR="00A60899" w:rsidRPr="009C5A81"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9C5A81" w:rsidRDefault="00A60899" w:rsidP="00A60899">
            <w:pPr>
              <w:pStyle w:val="3"/>
              <w:rPr>
                <w:b w:val="0"/>
                <w:sz w:val="24"/>
                <w:szCs w:val="24"/>
              </w:rPr>
            </w:pPr>
            <w:hyperlink w:anchor="P26125">
              <w:r w:rsidRPr="009C5A81">
                <w:rPr>
                  <w:rStyle w:val="af1"/>
                  <w:b w:val="0"/>
                  <w:sz w:val="24"/>
                  <w:szCs w:val="24"/>
                </w:rPr>
                <w:t>сектор 1.1</w:t>
              </w:r>
            </w:hyperlink>
            <w:r w:rsidRPr="009C5A81">
              <w:rPr>
                <w:b w:val="0"/>
                <w:sz w:val="24"/>
                <w:szCs w:val="24"/>
              </w:rPr>
              <w:t xml:space="preserve"> от 187,08 м до 185,89 м;</w:t>
            </w:r>
          </w:p>
        </w:tc>
        <w:tc>
          <w:tcPr>
            <w:tcW w:w="4252" w:type="dxa"/>
            <w:vMerge/>
            <w:tcBorders>
              <w:top w:val="nil"/>
              <w:bottom w:val="nil"/>
            </w:tcBorders>
            <w:shd w:val="clear" w:color="auto" w:fill="auto"/>
          </w:tcPr>
          <w:p w:rsidR="00A60899" w:rsidRPr="009C5A81" w:rsidRDefault="00A60899" w:rsidP="00A60899">
            <w:pPr>
              <w:pStyle w:val="3"/>
              <w:rPr>
                <w:b w:val="0"/>
                <w:sz w:val="24"/>
                <w:szCs w:val="24"/>
              </w:rPr>
            </w:pPr>
          </w:p>
        </w:tc>
      </w:tr>
      <w:tr w:rsidR="00A60899" w:rsidRPr="009C5A81"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9C5A81" w:rsidRDefault="00A60899" w:rsidP="00A60899">
            <w:pPr>
              <w:pStyle w:val="3"/>
              <w:rPr>
                <w:b w:val="0"/>
                <w:sz w:val="24"/>
                <w:szCs w:val="24"/>
              </w:rPr>
            </w:pPr>
            <w:hyperlink w:anchor="P26148">
              <w:r w:rsidRPr="009C5A81">
                <w:rPr>
                  <w:rStyle w:val="af1"/>
                  <w:b w:val="0"/>
                  <w:sz w:val="24"/>
                  <w:szCs w:val="24"/>
                </w:rPr>
                <w:t>сектор 1.2</w:t>
              </w:r>
            </w:hyperlink>
            <w:r w:rsidRPr="009C5A81">
              <w:rPr>
                <w:b w:val="0"/>
                <w:sz w:val="24"/>
                <w:szCs w:val="24"/>
              </w:rPr>
              <w:t xml:space="preserve"> от 185,89 м до 197,40 м;</w:t>
            </w:r>
          </w:p>
        </w:tc>
        <w:tc>
          <w:tcPr>
            <w:tcW w:w="4252" w:type="dxa"/>
            <w:vMerge/>
            <w:tcBorders>
              <w:top w:val="nil"/>
              <w:bottom w:val="nil"/>
            </w:tcBorders>
            <w:shd w:val="clear" w:color="auto" w:fill="auto"/>
          </w:tcPr>
          <w:p w:rsidR="00A60899" w:rsidRPr="009C5A81" w:rsidRDefault="00A60899" w:rsidP="00A60899">
            <w:pPr>
              <w:pStyle w:val="3"/>
              <w:rPr>
                <w:b w:val="0"/>
                <w:sz w:val="24"/>
                <w:szCs w:val="24"/>
              </w:rPr>
            </w:pPr>
          </w:p>
        </w:tc>
      </w:tr>
      <w:tr w:rsidR="00A60899" w:rsidRPr="009C5A81"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9C5A81" w:rsidRDefault="00A60899" w:rsidP="00A60899">
            <w:pPr>
              <w:pStyle w:val="3"/>
              <w:rPr>
                <w:b w:val="0"/>
                <w:sz w:val="24"/>
                <w:szCs w:val="24"/>
              </w:rPr>
            </w:pPr>
            <w:hyperlink w:anchor="P26165">
              <w:r w:rsidRPr="009C5A81">
                <w:rPr>
                  <w:rStyle w:val="af1"/>
                  <w:b w:val="0"/>
                  <w:sz w:val="24"/>
                  <w:szCs w:val="24"/>
                </w:rPr>
                <w:t>сектор 2</w:t>
              </w:r>
            </w:hyperlink>
            <w:r w:rsidRPr="009C5A81">
              <w:rPr>
                <w:b w:val="0"/>
                <w:sz w:val="24"/>
                <w:szCs w:val="24"/>
              </w:rPr>
              <w:t xml:space="preserve"> от 187,40 м до 197,40 м;</w:t>
            </w:r>
          </w:p>
        </w:tc>
        <w:tc>
          <w:tcPr>
            <w:tcW w:w="4252" w:type="dxa"/>
            <w:vMerge/>
            <w:tcBorders>
              <w:top w:val="nil"/>
              <w:bottom w:val="nil"/>
            </w:tcBorders>
            <w:shd w:val="clear" w:color="auto" w:fill="auto"/>
          </w:tcPr>
          <w:p w:rsidR="00A60899" w:rsidRPr="009C5A81" w:rsidRDefault="00A60899" w:rsidP="00A60899">
            <w:pPr>
              <w:pStyle w:val="3"/>
              <w:rPr>
                <w:b w:val="0"/>
                <w:sz w:val="24"/>
                <w:szCs w:val="24"/>
              </w:rPr>
            </w:pPr>
          </w:p>
        </w:tc>
      </w:tr>
      <w:tr w:rsidR="00A60899" w:rsidRPr="009C5A81"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9C5A81" w:rsidRDefault="00A60899" w:rsidP="00A60899">
            <w:pPr>
              <w:pStyle w:val="3"/>
              <w:rPr>
                <w:b w:val="0"/>
                <w:sz w:val="24"/>
                <w:szCs w:val="24"/>
              </w:rPr>
            </w:pPr>
            <w:hyperlink w:anchor="P26206">
              <w:r w:rsidRPr="009C5A81">
                <w:rPr>
                  <w:rStyle w:val="af1"/>
                  <w:b w:val="0"/>
                  <w:sz w:val="24"/>
                  <w:szCs w:val="24"/>
                </w:rPr>
                <w:t>сектор 3</w:t>
              </w:r>
            </w:hyperlink>
            <w:r w:rsidRPr="009C5A81">
              <w:rPr>
                <w:b w:val="0"/>
                <w:sz w:val="24"/>
                <w:szCs w:val="24"/>
              </w:rPr>
              <w:t xml:space="preserve"> от 187,40 м до 193,96 м;</w:t>
            </w:r>
          </w:p>
        </w:tc>
        <w:tc>
          <w:tcPr>
            <w:tcW w:w="4252" w:type="dxa"/>
            <w:vMerge/>
            <w:tcBorders>
              <w:top w:val="nil"/>
              <w:bottom w:val="nil"/>
            </w:tcBorders>
            <w:shd w:val="clear" w:color="auto" w:fill="auto"/>
          </w:tcPr>
          <w:p w:rsidR="00A60899" w:rsidRPr="009C5A81" w:rsidRDefault="00A60899" w:rsidP="00A60899">
            <w:pPr>
              <w:pStyle w:val="3"/>
              <w:rPr>
                <w:b w:val="0"/>
                <w:sz w:val="24"/>
                <w:szCs w:val="24"/>
              </w:rPr>
            </w:pPr>
          </w:p>
        </w:tc>
      </w:tr>
      <w:tr w:rsidR="00A60899" w:rsidRPr="009C5A81"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9C5A81" w:rsidRDefault="00A60899" w:rsidP="00A60899">
            <w:pPr>
              <w:pStyle w:val="3"/>
              <w:rPr>
                <w:b w:val="0"/>
                <w:sz w:val="24"/>
                <w:szCs w:val="24"/>
              </w:rPr>
            </w:pPr>
            <w:hyperlink w:anchor="P26223">
              <w:r w:rsidRPr="009C5A81">
                <w:rPr>
                  <w:rStyle w:val="af1"/>
                  <w:b w:val="0"/>
                  <w:sz w:val="24"/>
                  <w:szCs w:val="24"/>
                </w:rPr>
                <w:t>сектор 4.1</w:t>
              </w:r>
            </w:hyperlink>
            <w:r w:rsidRPr="009C5A81">
              <w:rPr>
                <w:b w:val="0"/>
                <w:sz w:val="24"/>
                <w:szCs w:val="24"/>
              </w:rPr>
              <w:t xml:space="preserve"> от 187,08 м до 185,89 м;</w:t>
            </w:r>
          </w:p>
        </w:tc>
        <w:tc>
          <w:tcPr>
            <w:tcW w:w="4252" w:type="dxa"/>
            <w:vMerge/>
            <w:tcBorders>
              <w:top w:val="nil"/>
              <w:bottom w:val="nil"/>
            </w:tcBorders>
            <w:shd w:val="clear" w:color="auto" w:fill="auto"/>
          </w:tcPr>
          <w:p w:rsidR="00A60899" w:rsidRPr="009C5A81" w:rsidRDefault="00A60899" w:rsidP="00A60899">
            <w:pPr>
              <w:pStyle w:val="3"/>
              <w:rPr>
                <w:b w:val="0"/>
                <w:sz w:val="24"/>
                <w:szCs w:val="24"/>
              </w:rPr>
            </w:pPr>
          </w:p>
        </w:tc>
      </w:tr>
      <w:tr w:rsidR="00A60899" w:rsidRPr="009C5A81"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9C5A81" w:rsidRDefault="00A60899" w:rsidP="00A60899">
            <w:pPr>
              <w:pStyle w:val="3"/>
              <w:rPr>
                <w:b w:val="0"/>
                <w:sz w:val="24"/>
                <w:szCs w:val="24"/>
              </w:rPr>
            </w:pPr>
            <w:hyperlink w:anchor="P26246">
              <w:r w:rsidRPr="009C5A81">
                <w:rPr>
                  <w:rStyle w:val="af1"/>
                  <w:b w:val="0"/>
                  <w:sz w:val="24"/>
                  <w:szCs w:val="24"/>
                </w:rPr>
                <w:t>сектор 4.2</w:t>
              </w:r>
            </w:hyperlink>
            <w:r w:rsidRPr="009C5A81">
              <w:rPr>
                <w:b w:val="0"/>
                <w:sz w:val="24"/>
                <w:szCs w:val="24"/>
              </w:rPr>
              <w:t xml:space="preserve"> от 185,89 м до 197,40 м;</w:t>
            </w:r>
          </w:p>
        </w:tc>
        <w:tc>
          <w:tcPr>
            <w:tcW w:w="4252" w:type="dxa"/>
            <w:vMerge/>
            <w:tcBorders>
              <w:top w:val="nil"/>
              <w:bottom w:val="nil"/>
            </w:tcBorders>
            <w:shd w:val="clear" w:color="auto" w:fill="auto"/>
          </w:tcPr>
          <w:p w:rsidR="00A60899" w:rsidRPr="009C5A81" w:rsidRDefault="00A60899" w:rsidP="00A60899">
            <w:pPr>
              <w:pStyle w:val="3"/>
              <w:rPr>
                <w:b w:val="0"/>
                <w:sz w:val="24"/>
                <w:szCs w:val="24"/>
              </w:rPr>
            </w:pPr>
          </w:p>
        </w:tc>
      </w:tr>
      <w:tr w:rsidR="00A60899" w:rsidRPr="009C5A81"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9C5A81" w:rsidRDefault="00A60899" w:rsidP="00A60899">
            <w:pPr>
              <w:pStyle w:val="3"/>
              <w:rPr>
                <w:b w:val="0"/>
                <w:sz w:val="24"/>
                <w:szCs w:val="24"/>
              </w:rPr>
            </w:pPr>
            <w:hyperlink w:anchor="P26269">
              <w:r w:rsidRPr="009C5A81">
                <w:rPr>
                  <w:rStyle w:val="af1"/>
                  <w:b w:val="0"/>
                  <w:sz w:val="24"/>
                  <w:szCs w:val="24"/>
                </w:rPr>
                <w:t>сектор 5</w:t>
              </w:r>
            </w:hyperlink>
            <w:r w:rsidRPr="009C5A81">
              <w:rPr>
                <w:b w:val="0"/>
                <w:sz w:val="24"/>
                <w:szCs w:val="24"/>
              </w:rPr>
              <w:t xml:space="preserve"> от 197,40 м до 207,40 м;</w:t>
            </w:r>
          </w:p>
        </w:tc>
        <w:tc>
          <w:tcPr>
            <w:tcW w:w="4252" w:type="dxa"/>
            <w:vMerge/>
            <w:tcBorders>
              <w:top w:val="nil"/>
              <w:bottom w:val="nil"/>
            </w:tcBorders>
            <w:shd w:val="clear" w:color="auto" w:fill="auto"/>
          </w:tcPr>
          <w:p w:rsidR="00A60899" w:rsidRPr="009C5A81" w:rsidRDefault="00A60899" w:rsidP="00A60899">
            <w:pPr>
              <w:pStyle w:val="3"/>
              <w:rPr>
                <w:b w:val="0"/>
                <w:sz w:val="24"/>
                <w:szCs w:val="24"/>
              </w:rPr>
            </w:pPr>
          </w:p>
        </w:tc>
      </w:tr>
      <w:tr w:rsidR="00A60899" w:rsidRPr="009C5A81"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9C5A81" w:rsidRDefault="00A60899" w:rsidP="00A60899">
            <w:pPr>
              <w:pStyle w:val="3"/>
              <w:rPr>
                <w:b w:val="0"/>
                <w:sz w:val="24"/>
                <w:szCs w:val="24"/>
              </w:rPr>
            </w:pPr>
            <w:hyperlink w:anchor="P26286">
              <w:r w:rsidRPr="009C5A81">
                <w:rPr>
                  <w:rStyle w:val="af1"/>
                  <w:b w:val="0"/>
                  <w:sz w:val="24"/>
                  <w:szCs w:val="24"/>
                </w:rPr>
                <w:t>сектор 6</w:t>
              </w:r>
            </w:hyperlink>
            <w:r w:rsidRPr="009C5A81">
              <w:rPr>
                <w:b w:val="0"/>
                <w:sz w:val="24"/>
                <w:szCs w:val="24"/>
              </w:rPr>
              <w:t xml:space="preserve"> от 197,40 м до 207,40 м;</w:t>
            </w:r>
          </w:p>
        </w:tc>
        <w:tc>
          <w:tcPr>
            <w:tcW w:w="4252" w:type="dxa"/>
            <w:vMerge/>
            <w:tcBorders>
              <w:top w:val="nil"/>
              <w:bottom w:val="nil"/>
            </w:tcBorders>
            <w:shd w:val="clear" w:color="auto" w:fill="auto"/>
          </w:tcPr>
          <w:p w:rsidR="00A60899" w:rsidRPr="009C5A81" w:rsidRDefault="00A60899" w:rsidP="00A60899">
            <w:pPr>
              <w:pStyle w:val="3"/>
              <w:rPr>
                <w:b w:val="0"/>
                <w:sz w:val="24"/>
                <w:szCs w:val="24"/>
              </w:rPr>
            </w:pPr>
          </w:p>
        </w:tc>
      </w:tr>
      <w:tr w:rsidR="00A60899" w:rsidRPr="009C5A81"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9C5A81" w:rsidRDefault="00A60899" w:rsidP="00A60899">
            <w:pPr>
              <w:pStyle w:val="3"/>
              <w:rPr>
                <w:b w:val="0"/>
                <w:sz w:val="24"/>
                <w:szCs w:val="24"/>
              </w:rPr>
            </w:pPr>
            <w:hyperlink w:anchor="P26303">
              <w:r w:rsidRPr="009C5A81">
                <w:rPr>
                  <w:rStyle w:val="af1"/>
                  <w:b w:val="0"/>
                  <w:sz w:val="24"/>
                  <w:szCs w:val="24"/>
                </w:rPr>
                <w:t>сектор 7</w:t>
              </w:r>
            </w:hyperlink>
            <w:r w:rsidRPr="009C5A81">
              <w:rPr>
                <w:b w:val="0"/>
                <w:sz w:val="24"/>
                <w:szCs w:val="24"/>
              </w:rPr>
              <w:t xml:space="preserve"> от 193,63 м до 201,96 м;</w:t>
            </w:r>
          </w:p>
        </w:tc>
        <w:tc>
          <w:tcPr>
            <w:tcW w:w="4252" w:type="dxa"/>
            <w:vMerge/>
            <w:tcBorders>
              <w:top w:val="nil"/>
              <w:bottom w:val="nil"/>
            </w:tcBorders>
            <w:shd w:val="clear" w:color="auto" w:fill="auto"/>
          </w:tcPr>
          <w:p w:rsidR="00A60899" w:rsidRPr="009C5A81" w:rsidRDefault="00A60899" w:rsidP="00A60899">
            <w:pPr>
              <w:pStyle w:val="3"/>
              <w:rPr>
                <w:b w:val="0"/>
                <w:sz w:val="24"/>
                <w:szCs w:val="24"/>
              </w:rPr>
            </w:pPr>
          </w:p>
        </w:tc>
      </w:tr>
      <w:tr w:rsidR="00A60899" w:rsidRPr="009C5A81"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9C5A81" w:rsidRDefault="00A60899" w:rsidP="00A60899">
            <w:pPr>
              <w:pStyle w:val="3"/>
              <w:rPr>
                <w:b w:val="0"/>
                <w:sz w:val="24"/>
                <w:szCs w:val="24"/>
              </w:rPr>
            </w:pPr>
            <w:hyperlink w:anchor="P26320">
              <w:r w:rsidRPr="009C5A81">
                <w:rPr>
                  <w:rStyle w:val="af1"/>
                  <w:b w:val="0"/>
                  <w:sz w:val="24"/>
                  <w:szCs w:val="24"/>
                </w:rPr>
                <w:t>сектор 8</w:t>
              </w:r>
            </w:hyperlink>
            <w:r w:rsidRPr="009C5A81">
              <w:rPr>
                <w:b w:val="0"/>
                <w:sz w:val="24"/>
                <w:szCs w:val="24"/>
              </w:rPr>
              <w:t xml:space="preserve"> от 197,40 м до 207,40 м;</w:t>
            </w:r>
          </w:p>
        </w:tc>
        <w:tc>
          <w:tcPr>
            <w:tcW w:w="4252" w:type="dxa"/>
            <w:vMerge/>
            <w:tcBorders>
              <w:top w:val="nil"/>
              <w:bottom w:val="nil"/>
            </w:tcBorders>
            <w:shd w:val="clear" w:color="auto" w:fill="auto"/>
          </w:tcPr>
          <w:p w:rsidR="00A60899" w:rsidRPr="009C5A81" w:rsidRDefault="00A60899" w:rsidP="00A60899">
            <w:pPr>
              <w:pStyle w:val="3"/>
              <w:rPr>
                <w:b w:val="0"/>
                <w:sz w:val="24"/>
                <w:szCs w:val="24"/>
              </w:rPr>
            </w:pPr>
          </w:p>
        </w:tc>
      </w:tr>
      <w:tr w:rsidR="00A60899" w:rsidRPr="009C5A81"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9C5A81" w:rsidRDefault="00A60899" w:rsidP="00A60899">
            <w:pPr>
              <w:pStyle w:val="3"/>
              <w:rPr>
                <w:b w:val="0"/>
                <w:sz w:val="24"/>
                <w:szCs w:val="24"/>
              </w:rPr>
            </w:pPr>
            <w:hyperlink w:anchor="P26337">
              <w:r w:rsidRPr="009C5A81">
                <w:rPr>
                  <w:rStyle w:val="af1"/>
                  <w:b w:val="0"/>
                  <w:sz w:val="24"/>
                  <w:szCs w:val="24"/>
                </w:rPr>
                <w:t>сектор 9</w:t>
              </w:r>
            </w:hyperlink>
            <w:r w:rsidRPr="009C5A81">
              <w:rPr>
                <w:b w:val="0"/>
                <w:sz w:val="24"/>
                <w:szCs w:val="24"/>
              </w:rPr>
              <w:t xml:space="preserve"> от 197,40 м до 207,40 м;</w:t>
            </w:r>
          </w:p>
        </w:tc>
        <w:tc>
          <w:tcPr>
            <w:tcW w:w="4252" w:type="dxa"/>
            <w:vMerge/>
            <w:tcBorders>
              <w:top w:val="nil"/>
              <w:bottom w:val="nil"/>
            </w:tcBorders>
            <w:shd w:val="clear" w:color="auto" w:fill="auto"/>
          </w:tcPr>
          <w:p w:rsidR="00A60899" w:rsidRPr="009C5A81" w:rsidRDefault="00A60899" w:rsidP="00A60899">
            <w:pPr>
              <w:pStyle w:val="3"/>
              <w:rPr>
                <w:b w:val="0"/>
                <w:sz w:val="24"/>
                <w:szCs w:val="24"/>
              </w:rPr>
            </w:pPr>
          </w:p>
        </w:tc>
      </w:tr>
      <w:tr w:rsidR="00A60899" w:rsidRPr="009C5A81"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9C5A81" w:rsidRDefault="00A60899" w:rsidP="00A60899">
            <w:pPr>
              <w:pStyle w:val="3"/>
              <w:rPr>
                <w:b w:val="0"/>
                <w:sz w:val="24"/>
                <w:szCs w:val="24"/>
              </w:rPr>
            </w:pPr>
            <w:hyperlink w:anchor="P26354">
              <w:r w:rsidRPr="009C5A81">
                <w:rPr>
                  <w:rStyle w:val="af1"/>
                  <w:b w:val="0"/>
                  <w:sz w:val="24"/>
                  <w:szCs w:val="24"/>
                </w:rPr>
                <w:t>сектор 10</w:t>
              </w:r>
            </w:hyperlink>
            <w:r w:rsidRPr="009C5A81">
              <w:rPr>
                <w:b w:val="0"/>
                <w:sz w:val="24"/>
                <w:szCs w:val="24"/>
              </w:rPr>
              <w:t xml:space="preserve"> от 207,40 м до 217,40 м;</w:t>
            </w:r>
          </w:p>
        </w:tc>
        <w:tc>
          <w:tcPr>
            <w:tcW w:w="4252" w:type="dxa"/>
            <w:vMerge/>
            <w:tcBorders>
              <w:top w:val="nil"/>
              <w:bottom w:val="nil"/>
            </w:tcBorders>
            <w:shd w:val="clear" w:color="auto" w:fill="auto"/>
          </w:tcPr>
          <w:p w:rsidR="00A60899" w:rsidRPr="009C5A81" w:rsidRDefault="00A60899" w:rsidP="00A60899">
            <w:pPr>
              <w:pStyle w:val="3"/>
              <w:rPr>
                <w:b w:val="0"/>
                <w:sz w:val="24"/>
                <w:szCs w:val="24"/>
              </w:rPr>
            </w:pPr>
          </w:p>
        </w:tc>
      </w:tr>
      <w:tr w:rsidR="00A60899" w:rsidRPr="009C5A81"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9C5A81" w:rsidRDefault="00A60899" w:rsidP="00A60899">
            <w:pPr>
              <w:pStyle w:val="3"/>
              <w:rPr>
                <w:b w:val="0"/>
                <w:sz w:val="24"/>
                <w:szCs w:val="24"/>
              </w:rPr>
            </w:pPr>
            <w:hyperlink w:anchor="P26371">
              <w:r w:rsidRPr="009C5A81">
                <w:rPr>
                  <w:rStyle w:val="af1"/>
                  <w:b w:val="0"/>
                  <w:sz w:val="24"/>
                  <w:szCs w:val="24"/>
                </w:rPr>
                <w:t>сектор 11</w:t>
              </w:r>
            </w:hyperlink>
            <w:r w:rsidRPr="009C5A81">
              <w:rPr>
                <w:b w:val="0"/>
                <w:sz w:val="24"/>
                <w:szCs w:val="24"/>
              </w:rPr>
              <w:t xml:space="preserve"> от 207,40 м до 217,40 м;</w:t>
            </w:r>
          </w:p>
        </w:tc>
        <w:tc>
          <w:tcPr>
            <w:tcW w:w="4252" w:type="dxa"/>
            <w:vMerge/>
            <w:tcBorders>
              <w:top w:val="nil"/>
              <w:bottom w:val="nil"/>
            </w:tcBorders>
            <w:shd w:val="clear" w:color="auto" w:fill="auto"/>
          </w:tcPr>
          <w:p w:rsidR="00A60899" w:rsidRPr="009C5A81" w:rsidRDefault="00A60899" w:rsidP="00A60899">
            <w:pPr>
              <w:pStyle w:val="3"/>
              <w:rPr>
                <w:b w:val="0"/>
                <w:sz w:val="24"/>
                <w:szCs w:val="24"/>
              </w:rPr>
            </w:pPr>
          </w:p>
        </w:tc>
      </w:tr>
      <w:tr w:rsidR="00A60899" w:rsidRPr="009C5A81"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9C5A81" w:rsidRDefault="00A60899" w:rsidP="00A60899">
            <w:pPr>
              <w:pStyle w:val="3"/>
              <w:rPr>
                <w:b w:val="0"/>
                <w:sz w:val="24"/>
                <w:szCs w:val="24"/>
              </w:rPr>
            </w:pPr>
            <w:hyperlink w:anchor="P26388">
              <w:r w:rsidRPr="009C5A81">
                <w:rPr>
                  <w:rStyle w:val="af1"/>
                  <w:b w:val="0"/>
                  <w:sz w:val="24"/>
                  <w:szCs w:val="24"/>
                </w:rPr>
                <w:t>сектор 12</w:t>
              </w:r>
            </w:hyperlink>
            <w:r w:rsidRPr="009C5A81">
              <w:rPr>
                <w:b w:val="0"/>
                <w:sz w:val="24"/>
                <w:szCs w:val="24"/>
              </w:rPr>
              <w:t xml:space="preserve"> от 201,96 м до 209,96 м;</w:t>
            </w:r>
          </w:p>
        </w:tc>
        <w:tc>
          <w:tcPr>
            <w:tcW w:w="4252" w:type="dxa"/>
            <w:vMerge/>
            <w:tcBorders>
              <w:top w:val="nil"/>
              <w:bottom w:val="nil"/>
            </w:tcBorders>
            <w:shd w:val="clear" w:color="auto" w:fill="auto"/>
          </w:tcPr>
          <w:p w:rsidR="00A60899" w:rsidRPr="009C5A81" w:rsidRDefault="00A60899" w:rsidP="00A60899">
            <w:pPr>
              <w:pStyle w:val="3"/>
              <w:rPr>
                <w:b w:val="0"/>
                <w:sz w:val="24"/>
                <w:szCs w:val="24"/>
              </w:rPr>
            </w:pPr>
          </w:p>
        </w:tc>
      </w:tr>
      <w:tr w:rsidR="00A60899" w:rsidRPr="009C5A81"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9C5A81" w:rsidRDefault="00A60899" w:rsidP="00A60899">
            <w:pPr>
              <w:pStyle w:val="3"/>
              <w:rPr>
                <w:b w:val="0"/>
                <w:sz w:val="24"/>
                <w:szCs w:val="24"/>
              </w:rPr>
            </w:pPr>
            <w:hyperlink w:anchor="P26405">
              <w:r w:rsidRPr="009C5A81">
                <w:rPr>
                  <w:rStyle w:val="af1"/>
                  <w:b w:val="0"/>
                  <w:sz w:val="24"/>
                  <w:szCs w:val="24"/>
                </w:rPr>
                <w:t>сектор 13</w:t>
              </w:r>
            </w:hyperlink>
            <w:r w:rsidRPr="009C5A81">
              <w:rPr>
                <w:b w:val="0"/>
                <w:sz w:val="24"/>
                <w:szCs w:val="24"/>
              </w:rPr>
              <w:t xml:space="preserve"> от 207,40 м до 217,40 м;</w:t>
            </w:r>
          </w:p>
        </w:tc>
        <w:tc>
          <w:tcPr>
            <w:tcW w:w="4252" w:type="dxa"/>
            <w:vMerge/>
            <w:tcBorders>
              <w:top w:val="nil"/>
              <w:bottom w:val="nil"/>
            </w:tcBorders>
            <w:shd w:val="clear" w:color="auto" w:fill="auto"/>
          </w:tcPr>
          <w:p w:rsidR="00A60899" w:rsidRPr="009C5A81" w:rsidRDefault="00A60899" w:rsidP="00A60899">
            <w:pPr>
              <w:pStyle w:val="3"/>
              <w:rPr>
                <w:b w:val="0"/>
                <w:sz w:val="24"/>
                <w:szCs w:val="24"/>
              </w:rPr>
            </w:pPr>
          </w:p>
        </w:tc>
      </w:tr>
      <w:tr w:rsidR="00A60899" w:rsidRPr="009C5A81"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9C5A81" w:rsidRDefault="00A60899" w:rsidP="00A60899">
            <w:pPr>
              <w:pStyle w:val="3"/>
              <w:rPr>
                <w:b w:val="0"/>
                <w:sz w:val="24"/>
                <w:szCs w:val="24"/>
              </w:rPr>
            </w:pPr>
            <w:hyperlink w:anchor="P26422">
              <w:r w:rsidRPr="009C5A81">
                <w:rPr>
                  <w:rStyle w:val="af1"/>
                  <w:b w:val="0"/>
                  <w:sz w:val="24"/>
                  <w:szCs w:val="24"/>
                </w:rPr>
                <w:t>сектор 14</w:t>
              </w:r>
            </w:hyperlink>
            <w:r w:rsidRPr="009C5A81">
              <w:rPr>
                <w:b w:val="0"/>
                <w:sz w:val="24"/>
                <w:szCs w:val="24"/>
              </w:rPr>
              <w:t xml:space="preserve"> от 207,40 м до 217,40 м;</w:t>
            </w:r>
          </w:p>
        </w:tc>
        <w:tc>
          <w:tcPr>
            <w:tcW w:w="4252" w:type="dxa"/>
            <w:vMerge/>
            <w:tcBorders>
              <w:top w:val="nil"/>
              <w:bottom w:val="nil"/>
            </w:tcBorders>
            <w:shd w:val="clear" w:color="auto" w:fill="auto"/>
          </w:tcPr>
          <w:p w:rsidR="00A60899" w:rsidRPr="009C5A81" w:rsidRDefault="00A60899" w:rsidP="00A60899">
            <w:pPr>
              <w:pStyle w:val="3"/>
              <w:rPr>
                <w:b w:val="0"/>
                <w:sz w:val="24"/>
                <w:szCs w:val="24"/>
              </w:rPr>
            </w:pPr>
          </w:p>
        </w:tc>
      </w:tr>
      <w:tr w:rsidR="00A60899" w:rsidRPr="009C5A81"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9C5A81" w:rsidRDefault="00A60899" w:rsidP="00A60899">
            <w:pPr>
              <w:pStyle w:val="3"/>
              <w:rPr>
                <w:b w:val="0"/>
                <w:sz w:val="24"/>
                <w:szCs w:val="24"/>
              </w:rPr>
            </w:pPr>
            <w:hyperlink w:anchor="P26439">
              <w:r w:rsidRPr="009C5A81">
                <w:rPr>
                  <w:rStyle w:val="af1"/>
                  <w:b w:val="0"/>
                  <w:sz w:val="24"/>
                  <w:szCs w:val="24"/>
                </w:rPr>
                <w:t>сектор 15</w:t>
              </w:r>
            </w:hyperlink>
            <w:r w:rsidRPr="009C5A81">
              <w:rPr>
                <w:b w:val="0"/>
                <w:sz w:val="24"/>
                <w:szCs w:val="24"/>
              </w:rPr>
              <w:t xml:space="preserve"> от 217,40 м до 227,40 м;</w:t>
            </w:r>
          </w:p>
        </w:tc>
        <w:tc>
          <w:tcPr>
            <w:tcW w:w="4252" w:type="dxa"/>
            <w:vMerge/>
            <w:tcBorders>
              <w:top w:val="nil"/>
              <w:bottom w:val="nil"/>
            </w:tcBorders>
            <w:shd w:val="clear" w:color="auto" w:fill="auto"/>
          </w:tcPr>
          <w:p w:rsidR="00A60899" w:rsidRPr="009C5A81" w:rsidRDefault="00A60899" w:rsidP="00A60899">
            <w:pPr>
              <w:pStyle w:val="3"/>
              <w:rPr>
                <w:b w:val="0"/>
                <w:sz w:val="24"/>
                <w:szCs w:val="24"/>
              </w:rPr>
            </w:pPr>
          </w:p>
        </w:tc>
      </w:tr>
      <w:tr w:rsidR="00A60899" w:rsidRPr="009C5A81"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9C5A81" w:rsidRDefault="00A60899" w:rsidP="00A60899">
            <w:pPr>
              <w:pStyle w:val="3"/>
              <w:rPr>
                <w:b w:val="0"/>
                <w:sz w:val="24"/>
                <w:szCs w:val="24"/>
              </w:rPr>
            </w:pPr>
            <w:hyperlink w:anchor="P26456">
              <w:r w:rsidRPr="009C5A81">
                <w:rPr>
                  <w:rStyle w:val="af1"/>
                  <w:b w:val="0"/>
                  <w:sz w:val="24"/>
                  <w:szCs w:val="24"/>
                </w:rPr>
                <w:t>сектор 16</w:t>
              </w:r>
            </w:hyperlink>
            <w:r w:rsidRPr="009C5A81">
              <w:rPr>
                <w:b w:val="0"/>
                <w:sz w:val="24"/>
                <w:szCs w:val="24"/>
              </w:rPr>
              <w:t xml:space="preserve"> от 217,40 м до 227,40 м;</w:t>
            </w:r>
          </w:p>
        </w:tc>
        <w:tc>
          <w:tcPr>
            <w:tcW w:w="4252" w:type="dxa"/>
            <w:vMerge/>
            <w:tcBorders>
              <w:top w:val="nil"/>
              <w:bottom w:val="nil"/>
            </w:tcBorders>
            <w:shd w:val="clear" w:color="auto" w:fill="auto"/>
          </w:tcPr>
          <w:p w:rsidR="00A60899" w:rsidRPr="009C5A81" w:rsidRDefault="00A60899" w:rsidP="00A60899">
            <w:pPr>
              <w:pStyle w:val="3"/>
              <w:rPr>
                <w:b w:val="0"/>
                <w:sz w:val="24"/>
                <w:szCs w:val="24"/>
              </w:rPr>
            </w:pPr>
          </w:p>
        </w:tc>
      </w:tr>
      <w:tr w:rsidR="00A60899" w:rsidRPr="009C5A81"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9C5A81" w:rsidRDefault="00A60899" w:rsidP="00A60899">
            <w:pPr>
              <w:pStyle w:val="3"/>
              <w:rPr>
                <w:b w:val="0"/>
                <w:sz w:val="24"/>
                <w:szCs w:val="24"/>
              </w:rPr>
            </w:pPr>
            <w:hyperlink w:anchor="P26473">
              <w:r w:rsidRPr="009C5A81">
                <w:rPr>
                  <w:rStyle w:val="af1"/>
                  <w:b w:val="0"/>
                  <w:sz w:val="24"/>
                  <w:szCs w:val="24"/>
                </w:rPr>
                <w:t>сектор 17</w:t>
              </w:r>
            </w:hyperlink>
            <w:r w:rsidRPr="009C5A81">
              <w:rPr>
                <w:b w:val="0"/>
                <w:sz w:val="24"/>
                <w:szCs w:val="24"/>
              </w:rPr>
              <w:t xml:space="preserve"> от 209,96 м до 217,96 м;</w:t>
            </w:r>
          </w:p>
        </w:tc>
        <w:tc>
          <w:tcPr>
            <w:tcW w:w="4252" w:type="dxa"/>
            <w:vMerge/>
            <w:tcBorders>
              <w:top w:val="nil"/>
              <w:bottom w:val="nil"/>
            </w:tcBorders>
            <w:shd w:val="clear" w:color="auto" w:fill="auto"/>
          </w:tcPr>
          <w:p w:rsidR="00A60899" w:rsidRPr="009C5A81" w:rsidRDefault="00A60899" w:rsidP="00A60899">
            <w:pPr>
              <w:pStyle w:val="3"/>
              <w:rPr>
                <w:b w:val="0"/>
                <w:sz w:val="24"/>
                <w:szCs w:val="24"/>
              </w:rPr>
            </w:pPr>
          </w:p>
        </w:tc>
      </w:tr>
      <w:tr w:rsidR="00A60899" w:rsidRPr="009C5A81"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9C5A81" w:rsidRDefault="00A60899" w:rsidP="00A60899">
            <w:pPr>
              <w:pStyle w:val="3"/>
              <w:rPr>
                <w:b w:val="0"/>
                <w:sz w:val="24"/>
                <w:szCs w:val="24"/>
              </w:rPr>
            </w:pPr>
            <w:hyperlink w:anchor="P26490">
              <w:r w:rsidRPr="009C5A81">
                <w:rPr>
                  <w:rStyle w:val="af1"/>
                  <w:b w:val="0"/>
                  <w:sz w:val="24"/>
                  <w:szCs w:val="24"/>
                </w:rPr>
                <w:t>сектор 18</w:t>
              </w:r>
            </w:hyperlink>
            <w:r w:rsidRPr="009C5A81">
              <w:rPr>
                <w:b w:val="0"/>
                <w:sz w:val="24"/>
                <w:szCs w:val="24"/>
              </w:rPr>
              <w:t xml:space="preserve"> от 217,40 м до 227,40 м;</w:t>
            </w:r>
          </w:p>
        </w:tc>
        <w:tc>
          <w:tcPr>
            <w:tcW w:w="4252" w:type="dxa"/>
            <w:vMerge/>
            <w:tcBorders>
              <w:top w:val="nil"/>
              <w:bottom w:val="nil"/>
            </w:tcBorders>
            <w:shd w:val="clear" w:color="auto" w:fill="auto"/>
          </w:tcPr>
          <w:p w:rsidR="00A60899" w:rsidRPr="009C5A81" w:rsidRDefault="00A60899" w:rsidP="00A60899">
            <w:pPr>
              <w:pStyle w:val="3"/>
              <w:rPr>
                <w:b w:val="0"/>
                <w:sz w:val="24"/>
                <w:szCs w:val="24"/>
              </w:rPr>
            </w:pPr>
          </w:p>
        </w:tc>
      </w:tr>
      <w:tr w:rsidR="00A60899" w:rsidRPr="009C5A81"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9C5A81" w:rsidRDefault="00A60899" w:rsidP="00A60899">
            <w:pPr>
              <w:pStyle w:val="3"/>
              <w:rPr>
                <w:b w:val="0"/>
                <w:sz w:val="24"/>
                <w:szCs w:val="24"/>
              </w:rPr>
            </w:pPr>
            <w:hyperlink w:anchor="P26507">
              <w:r w:rsidRPr="009C5A81">
                <w:rPr>
                  <w:rStyle w:val="af1"/>
                  <w:b w:val="0"/>
                  <w:sz w:val="24"/>
                  <w:szCs w:val="24"/>
                </w:rPr>
                <w:t>сектор 19</w:t>
              </w:r>
            </w:hyperlink>
            <w:r w:rsidRPr="009C5A81">
              <w:rPr>
                <w:b w:val="0"/>
                <w:sz w:val="24"/>
                <w:szCs w:val="24"/>
              </w:rPr>
              <w:t xml:space="preserve"> от 217,40 м до 227,40 м;</w:t>
            </w:r>
          </w:p>
        </w:tc>
        <w:tc>
          <w:tcPr>
            <w:tcW w:w="4252" w:type="dxa"/>
            <w:vMerge/>
            <w:tcBorders>
              <w:top w:val="nil"/>
              <w:bottom w:val="nil"/>
            </w:tcBorders>
            <w:shd w:val="clear" w:color="auto" w:fill="auto"/>
          </w:tcPr>
          <w:p w:rsidR="00A60899" w:rsidRPr="009C5A81" w:rsidRDefault="00A60899" w:rsidP="00A60899">
            <w:pPr>
              <w:pStyle w:val="3"/>
              <w:rPr>
                <w:b w:val="0"/>
                <w:sz w:val="24"/>
                <w:szCs w:val="24"/>
              </w:rPr>
            </w:pPr>
          </w:p>
        </w:tc>
      </w:tr>
      <w:tr w:rsidR="00A60899" w:rsidRPr="009C5A81"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9C5A81" w:rsidRDefault="00A60899" w:rsidP="00A60899">
            <w:pPr>
              <w:pStyle w:val="3"/>
              <w:rPr>
                <w:b w:val="0"/>
                <w:sz w:val="24"/>
                <w:szCs w:val="24"/>
              </w:rPr>
            </w:pPr>
            <w:hyperlink w:anchor="P26524">
              <w:r w:rsidRPr="009C5A81">
                <w:rPr>
                  <w:rStyle w:val="af1"/>
                  <w:b w:val="0"/>
                  <w:sz w:val="24"/>
                  <w:szCs w:val="24"/>
                </w:rPr>
                <w:t>сектор 20</w:t>
              </w:r>
            </w:hyperlink>
            <w:r w:rsidRPr="009C5A81">
              <w:rPr>
                <w:b w:val="0"/>
                <w:sz w:val="24"/>
                <w:szCs w:val="24"/>
              </w:rPr>
              <w:t xml:space="preserve"> от 227,40 м до 237,40 м;</w:t>
            </w:r>
          </w:p>
        </w:tc>
        <w:tc>
          <w:tcPr>
            <w:tcW w:w="4252" w:type="dxa"/>
            <w:vMerge/>
            <w:tcBorders>
              <w:top w:val="nil"/>
              <w:bottom w:val="nil"/>
            </w:tcBorders>
            <w:shd w:val="clear" w:color="auto" w:fill="auto"/>
          </w:tcPr>
          <w:p w:rsidR="00A60899" w:rsidRPr="009C5A81" w:rsidRDefault="00A60899" w:rsidP="00A60899">
            <w:pPr>
              <w:pStyle w:val="3"/>
              <w:rPr>
                <w:b w:val="0"/>
                <w:sz w:val="24"/>
                <w:szCs w:val="24"/>
              </w:rPr>
            </w:pPr>
          </w:p>
        </w:tc>
      </w:tr>
      <w:tr w:rsidR="00A60899" w:rsidRPr="009C5A81"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9C5A81" w:rsidRDefault="00A60899" w:rsidP="00A60899">
            <w:pPr>
              <w:pStyle w:val="3"/>
              <w:rPr>
                <w:b w:val="0"/>
                <w:sz w:val="24"/>
                <w:szCs w:val="24"/>
              </w:rPr>
            </w:pPr>
            <w:hyperlink w:anchor="P26541">
              <w:r w:rsidRPr="009C5A81">
                <w:rPr>
                  <w:rStyle w:val="af1"/>
                  <w:b w:val="0"/>
                  <w:sz w:val="24"/>
                  <w:szCs w:val="24"/>
                </w:rPr>
                <w:t>сектор 21</w:t>
              </w:r>
            </w:hyperlink>
            <w:r w:rsidRPr="009C5A81">
              <w:rPr>
                <w:b w:val="0"/>
                <w:sz w:val="24"/>
                <w:szCs w:val="24"/>
              </w:rPr>
              <w:t xml:space="preserve"> от 227,40 м до 237,40 м;</w:t>
            </w:r>
          </w:p>
        </w:tc>
        <w:tc>
          <w:tcPr>
            <w:tcW w:w="4252" w:type="dxa"/>
            <w:vMerge/>
            <w:tcBorders>
              <w:top w:val="nil"/>
              <w:bottom w:val="nil"/>
            </w:tcBorders>
            <w:shd w:val="clear" w:color="auto" w:fill="auto"/>
          </w:tcPr>
          <w:p w:rsidR="00A60899" w:rsidRPr="009C5A81" w:rsidRDefault="00A60899" w:rsidP="00A60899">
            <w:pPr>
              <w:pStyle w:val="3"/>
              <w:rPr>
                <w:b w:val="0"/>
                <w:sz w:val="24"/>
                <w:szCs w:val="24"/>
              </w:rPr>
            </w:pPr>
          </w:p>
        </w:tc>
      </w:tr>
      <w:tr w:rsidR="00A60899" w:rsidRPr="009C5A81"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9C5A81" w:rsidRDefault="00A60899" w:rsidP="00A60899">
            <w:pPr>
              <w:pStyle w:val="3"/>
              <w:rPr>
                <w:b w:val="0"/>
                <w:sz w:val="24"/>
                <w:szCs w:val="24"/>
              </w:rPr>
            </w:pPr>
            <w:hyperlink w:anchor="P26558">
              <w:r w:rsidRPr="009C5A81">
                <w:rPr>
                  <w:rStyle w:val="af1"/>
                  <w:b w:val="0"/>
                  <w:sz w:val="24"/>
                  <w:szCs w:val="24"/>
                </w:rPr>
                <w:t>сектор 22</w:t>
              </w:r>
            </w:hyperlink>
            <w:r w:rsidRPr="009C5A81">
              <w:rPr>
                <w:b w:val="0"/>
                <w:sz w:val="24"/>
                <w:szCs w:val="24"/>
              </w:rPr>
              <w:t xml:space="preserve"> от 217,96 м до 225,96 м;</w:t>
            </w:r>
          </w:p>
        </w:tc>
        <w:tc>
          <w:tcPr>
            <w:tcW w:w="4252" w:type="dxa"/>
            <w:vMerge/>
            <w:tcBorders>
              <w:top w:val="nil"/>
              <w:bottom w:val="nil"/>
            </w:tcBorders>
            <w:shd w:val="clear" w:color="auto" w:fill="auto"/>
          </w:tcPr>
          <w:p w:rsidR="00A60899" w:rsidRPr="009C5A81" w:rsidRDefault="00A60899" w:rsidP="00A60899">
            <w:pPr>
              <w:pStyle w:val="3"/>
              <w:rPr>
                <w:b w:val="0"/>
                <w:sz w:val="24"/>
                <w:szCs w:val="24"/>
              </w:rPr>
            </w:pPr>
          </w:p>
        </w:tc>
      </w:tr>
      <w:tr w:rsidR="00A60899" w:rsidRPr="009C5A81"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9C5A81" w:rsidRDefault="00A60899" w:rsidP="00A60899">
            <w:pPr>
              <w:pStyle w:val="3"/>
              <w:rPr>
                <w:b w:val="0"/>
                <w:sz w:val="24"/>
                <w:szCs w:val="24"/>
              </w:rPr>
            </w:pPr>
            <w:hyperlink w:anchor="P26575">
              <w:r w:rsidRPr="009C5A81">
                <w:rPr>
                  <w:rStyle w:val="af1"/>
                  <w:b w:val="0"/>
                  <w:sz w:val="24"/>
                  <w:szCs w:val="24"/>
                </w:rPr>
                <w:t>сектор 23</w:t>
              </w:r>
            </w:hyperlink>
            <w:r w:rsidRPr="009C5A81">
              <w:rPr>
                <w:b w:val="0"/>
                <w:sz w:val="24"/>
                <w:szCs w:val="24"/>
              </w:rPr>
              <w:t xml:space="preserve"> от 227,40 м до 237,40 м;</w:t>
            </w:r>
          </w:p>
        </w:tc>
        <w:tc>
          <w:tcPr>
            <w:tcW w:w="4252" w:type="dxa"/>
            <w:vMerge/>
            <w:tcBorders>
              <w:top w:val="nil"/>
              <w:bottom w:val="nil"/>
            </w:tcBorders>
            <w:shd w:val="clear" w:color="auto" w:fill="auto"/>
          </w:tcPr>
          <w:p w:rsidR="00A60899" w:rsidRPr="009C5A81" w:rsidRDefault="00A60899" w:rsidP="00A60899">
            <w:pPr>
              <w:pStyle w:val="3"/>
              <w:rPr>
                <w:b w:val="0"/>
                <w:sz w:val="24"/>
                <w:szCs w:val="24"/>
              </w:rPr>
            </w:pPr>
          </w:p>
        </w:tc>
      </w:tr>
      <w:tr w:rsidR="00A60899" w:rsidRPr="009C5A81"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9C5A81" w:rsidRDefault="00A60899" w:rsidP="00A60899">
            <w:pPr>
              <w:pStyle w:val="3"/>
              <w:rPr>
                <w:b w:val="0"/>
                <w:sz w:val="24"/>
                <w:szCs w:val="24"/>
              </w:rPr>
            </w:pPr>
            <w:hyperlink w:anchor="P26592">
              <w:r w:rsidRPr="009C5A81">
                <w:rPr>
                  <w:rStyle w:val="af1"/>
                  <w:b w:val="0"/>
                  <w:sz w:val="24"/>
                  <w:szCs w:val="24"/>
                </w:rPr>
                <w:t>сектор 24</w:t>
              </w:r>
            </w:hyperlink>
            <w:r w:rsidRPr="009C5A81">
              <w:rPr>
                <w:b w:val="0"/>
                <w:sz w:val="24"/>
                <w:szCs w:val="24"/>
              </w:rPr>
              <w:t xml:space="preserve"> от 227,40 м до 237,40 м;</w:t>
            </w:r>
          </w:p>
        </w:tc>
        <w:tc>
          <w:tcPr>
            <w:tcW w:w="4252" w:type="dxa"/>
            <w:vMerge/>
            <w:tcBorders>
              <w:top w:val="nil"/>
              <w:bottom w:val="nil"/>
            </w:tcBorders>
            <w:shd w:val="clear" w:color="auto" w:fill="auto"/>
          </w:tcPr>
          <w:p w:rsidR="00A60899" w:rsidRPr="009C5A81" w:rsidRDefault="00A60899" w:rsidP="00A60899">
            <w:pPr>
              <w:pStyle w:val="3"/>
              <w:rPr>
                <w:b w:val="0"/>
                <w:sz w:val="24"/>
                <w:szCs w:val="24"/>
              </w:rPr>
            </w:pPr>
          </w:p>
        </w:tc>
      </w:tr>
      <w:tr w:rsidR="00A60899" w:rsidRPr="009C5A81"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9C5A81" w:rsidRDefault="00A60899" w:rsidP="00A60899">
            <w:pPr>
              <w:pStyle w:val="3"/>
              <w:rPr>
                <w:b w:val="0"/>
                <w:sz w:val="24"/>
                <w:szCs w:val="24"/>
              </w:rPr>
            </w:pPr>
            <w:hyperlink w:anchor="P26626">
              <w:r w:rsidRPr="009C5A81">
                <w:rPr>
                  <w:rStyle w:val="af1"/>
                  <w:b w:val="0"/>
                  <w:sz w:val="24"/>
                  <w:szCs w:val="24"/>
                </w:rPr>
                <w:t>сектор 25.1</w:t>
              </w:r>
            </w:hyperlink>
            <w:r w:rsidRPr="009C5A81">
              <w:rPr>
                <w:b w:val="0"/>
                <w:sz w:val="24"/>
                <w:szCs w:val="24"/>
              </w:rPr>
              <w:t xml:space="preserve"> от 237,40 м до 247,40 м;</w:t>
            </w:r>
          </w:p>
        </w:tc>
        <w:tc>
          <w:tcPr>
            <w:tcW w:w="4252" w:type="dxa"/>
            <w:vMerge/>
            <w:tcBorders>
              <w:top w:val="nil"/>
              <w:bottom w:val="nil"/>
            </w:tcBorders>
            <w:shd w:val="clear" w:color="auto" w:fill="auto"/>
          </w:tcPr>
          <w:p w:rsidR="00A60899" w:rsidRPr="009C5A81" w:rsidRDefault="00A60899" w:rsidP="00A60899">
            <w:pPr>
              <w:pStyle w:val="3"/>
              <w:rPr>
                <w:b w:val="0"/>
                <w:sz w:val="24"/>
                <w:szCs w:val="24"/>
              </w:rPr>
            </w:pPr>
          </w:p>
        </w:tc>
      </w:tr>
      <w:tr w:rsidR="00A60899" w:rsidRPr="009C5A81"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9C5A81" w:rsidRDefault="00A60899" w:rsidP="00A60899">
            <w:pPr>
              <w:pStyle w:val="3"/>
              <w:rPr>
                <w:b w:val="0"/>
                <w:sz w:val="24"/>
                <w:szCs w:val="24"/>
              </w:rPr>
            </w:pPr>
            <w:hyperlink w:anchor="P26609">
              <w:r w:rsidRPr="009C5A81">
                <w:rPr>
                  <w:rStyle w:val="af1"/>
                  <w:b w:val="0"/>
                  <w:sz w:val="24"/>
                  <w:szCs w:val="24"/>
                </w:rPr>
                <w:t>сектор 25</w:t>
              </w:r>
            </w:hyperlink>
            <w:r w:rsidRPr="009C5A81">
              <w:rPr>
                <w:b w:val="0"/>
                <w:sz w:val="24"/>
                <w:szCs w:val="24"/>
              </w:rPr>
              <w:t xml:space="preserve"> от 237,40 м до 247,40 м;</w:t>
            </w:r>
          </w:p>
        </w:tc>
        <w:tc>
          <w:tcPr>
            <w:tcW w:w="4252" w:type="dxa"/>
            <w:vMerge w:val="restart"/>
            <w:tcBorders>
              <w:top w:val="nil"/>
              <w:bottom w:val="nil"/>
            </w:tcBorders>
            <w:shd w:val="clear" w:color="auto" w:fill="auto"/>
          </w:tcPr>
          <w:p w:rsidR="00A60899" w:rsidRPr="009C5A81" w:rsidRDefault="00A60899" w:rsidP="00A60899">
            <w:pPr>
              <w:pStyle w:val="3"/>
              <w:rPr>
                <w:b w:val="0"/>
                <w:sz w:val="24"/>
                <w:szCs w:val="24"/>
              </w:rPr>
            </w:pPr>
          </w:p>
        </w:tc>
      </w:tr>
      <w:tr w:rsidR="00A60899" w:rsidRPr="009C5A81"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9C5A81" w:rsidRDefault="00A60899" w:rsidP="00A60899">
            <w:pPr>
              <w:pStyle w:val="3"/>
              <w:rPr>
                <w:b w:val="0"/>
                <w:sz w:val="24"/>
                <w:szCs w:val="24"/>
              </w:rPr>
            </w:pPr>
            <w:hyperlink w:anchor="P26643">
              <w:r w:rsidRPr="009C5A81">
                <w:rPr>
                  <w:rStyle w:val="af1"/>
                  <w:b w:val="0"/>
                  <w:sz w:val="24"/>
                  <w:szCs w:val="24"/>
                </w:rPr>
                <w:t>сектор 26</w:t>
              </w:r>
            </w:hyperlink>
            <w:r w:rsidRPr="009C5A81">
              <w:rPr>
                <w:b w:val="0"/>
                <w:sz w:val="24"/>
                <w:szCs w:val="24"/>
              </w:rPr>
              <w:t xml:space="preserve"> от 225,96 м до 233,96 м;</w:t>
            </w:r>
          </w:p>
        </w:tc>
        <w:tc>
          <w:tcPr>
            <w:tcW w:w="4252" w:type="dxa"/>
            <w:vMerge/>
            <w:tcBorders>
              <w:top w:val="nil"/>
              <w:bottom w:val="nil"/>
            </w:tcBorders>
            <w:shd w:val="clear" w:color="auto" w:fill="auto"/>
          </w:tcPr>
          <w:p w:rsidR="00A60899" w:rsidRPr="009C5A81" w:rsidRDefault="00A60899" w:rsidP="00A60899">
            <w:pPr>
              <w:pStyle w:val="3"/>
              <w:rPr>
                <w:b w:val="0"/>
                <w:sz w:val="24"/>
                <w:szCs w:val="24"/>
              </w:rPr>
            </w:pPr>
          </w:p>
        </w:tc>
      </w:tr>
      <w:tr w:rsidR="00A60899" w:rsidRPr="009C5A81"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9C5A81" w:rsidRDefault="00A60899" w:rsidP="00A60899">
            <w:pPr>
              <w:pStyle w:val="3"/>
              <w:rPr>
                <w:b w:val="0"/>
                <w:sz w:val="24"/>
                <w:szCs w:val="24"/>
              </w:rPr>
            </w:pPr>
            <w:hyperlink w:anchor="P26660">
              <w:r w:rsidRPr="009C5A81">
                <w:rPr>
                  <w:rStyle w:val="af1"/>
                  <w:b w:val="0"/>
                  <w:sz w:val="24"/>
                  <w:szCs w:val="24"/>
                </w:rPr>
                <w:t>сектор 27</w:t>
              </w:r>
            </w:hyperlink>
            <w:r w:rsidRPr="009C5A81">
              <w:rPr>
                <w:b w:val="0"/>
                <w:sz w:val="24"/>
                <w:szCs w:val="24"/>
              </w:rPr>
              <w:t xml:space="preserve"> от 237,40 м до 247,40 м;</w:t>
            </w:r>
          </w:p>
        </w:tc>
        <w:tc>
          <w:tcPr>
            <w:tcW w:w="4252" w:type="dxa"/>
            <w:vMerge/>
            <w:tcBorders>
              <w:top w:val="nil"/>
              <w:bottom w:val="nil"/>
            </w:tcBorders>
            <w:shd w:val="clear" w:color="auto" w:fill="auto"/>
          </w:tcPr>
          <w:p w:rsidR="00A60899" w:rsidRPr="009C5A81" w:rsidRDefault="00A60899" w:rsidP="00A60899">
            <w:pPr>
              <w:pStyle w:val="3"/>
              <w:rPr>
                <w:b w:val="0"/>
                <w:sz w:val="24"/>
                <w:szCs w:val="24"/>
              </w:rPr>
            </w:pPr>
          </w:p>
        </w:tc>
      </w:tr>
      <w:tr w:rsidR="00A60899" w:rsidRPr="009C5A81"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9C5A81" w:rsidRDefault="00A60899" w:rsidP="00A60899">
            <w:pPr>
              <w:pStyle w:val="3"/>
              <w:rPr>
                <w:b w:val="0"/>
                <w:sz w:val="24"/>
                <w:szCs w:val="24"/>
              </w:rPr>
            </w:pPr>
            <w:hyperlink w:anchor="P26677">
              <w:r w:rsidRPr="009C5A81">
                <w:rPr>
                  <w:rStyle w:val="af1"/>
                  <w:b w:val="0"/>
                  <w:sz w:val="24"/>
                  <w:szCs w:val="24"/>
                </w:rPr>
                <w:t>сектор 27.1</w:t>
              </w:r>
            </w:hyperlink>
            <w:r w:rsidRPr="009C5A81">
              <w:rPr>
                <w:b w:val="0"/>
                <w:sz w:val="24"/>
                <w:szCs w:val="24"/>
              </w:rPr>
              <w:t xml:space="preserve"> от 237,40 м до 247,40 м;</w:t>
            </w:r>
          </w:p>
        </w:tc>
        <w:tc>
          <w:tcPr>
            <w:tcW w:w="4252" w:type="dxa"/>
            <w:vMerge/>
            <w:tcBorders>
              <w:top w:val="nil"/>
              <w:bottom w:val="nil"/>
            </w:tcBorders>
            <w:shd w:val="clear" w:color="auto" w:fill="auto"/>
          </w:tcPr>
          <w:p w:rsidR="00A60899" w:rsidRPr="009C5A81" w:rsidRDefault="00A60899" w:rsidP="00A60899">
            <w:pPr>
              <w:pStyle w:val="3"/>
              <w:rPr>
                <w:b w:val="0"/>
                <w:sz w:val="24"/>
                <w:szCs w:val="24"/>
              </w:rPr>
            </w:pPr>
          </w:p>
        </w:tc>
      </w:tr>
      <w:tr w:rsidR="00A60899" w:rsidRPr="009C5A81"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9C5A81" w:rsidRDefault="00A60899" w:rsidP="00A60899">
            <w:pPr>
              <w:pStyle w:val="3"/>
              <w:rPr>
                <w:b w:val="0"/>
                <w:sz w:val="24"/>
                <w:szCs w:val="24"/>
              </w:rPr>
            </w:pPr>
            <w:hyperlink w:anchor="P26711">
              <w:r w:rsidRPr="009C5A81">
                <w:rPr>
                  <w:rStyle w:val="af1"/>
                  <w:b w:val="0"/>
                  <w:sz w:val="24"/>
                  <w:szCs w:val="24"/>
                </w:rPr>
                <w:t>сектор 28.1</w:t>
              </w:r>
            </w:hyperlink>
            <w:r w:rsidRPr="009C5A81">
              <w:rPr>
                <w:b w:val="0"/>
                <w:sz w:val="24"/>
                <w:szCs w:val="24"/>
              </w:rPr>
              <w:t xml:space="preserve"> от 247,40 м до 252,90 м;</w:t>
            </w:r>
          </w:p>
        </w:tc>
        <w:tc>
          <w:tcPr>
            <w:tcW w:w="4252" w:type="dxa"/>
            <w:vMerge/>
            <w:tcBorders>
              <w:top w:val="nil"/>
              <w:bottom w:val="nil"/>
            </w:tcBorders>
            <w:shd w:val="clear" w:color="auto" w:fill="auto"/>
          </w:tcPr>
          <w:p w:rsidR="00A60899" w:rsidRPr="009C5A81" w:rsidRDefault="00A60899" w:rsidP="00A60899">
            <w:pPr>
              <w:pStyle w:val="3"/>
              <w:rPr>
                <w:b w:val="0"/>
                <w:sz w:val="24"/>
                <w:szCs w:val="24"/>
              </w:rPr>
            </w:pPr>
          </w:p>
        </w:tc>
      </w:tr>
      <w:tr w:rsidR="00A60899" w:rsidRPr="009C5A81"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9C5A81" w:rsidRDefault="00A60899" w:rsidP="00A60899">
            <w:pPr>
              <w:pStyle w:val="3"/>
              <w:rPr>
                <w:b w:val="0"/>
                <w:sz w:val="24"/>
                <w:szCs w:val="24"/>
              </w:rPr>
            </w:pPr>
            <w:hyperlink w:anchor="P26694">
              <w:r w:rsidRPr="009C5A81">
                <w:rPr>
                  <w:rStyle w:val="af1"/>
                  <w:b w:val="0"/>
                  <w:sz w:val="24"/>
                  <w:szCs w:val="24"/>
                </w:rPr>
                <w:t>сектор 28</w:t>
              </w:r>
            </w:hyperlink>
            <w:r w:rsidRPr="009C5A81">
              <w:rPr>
                <w:b w:val="0"/>
                <w:sz w:val="24"/>
                <w:szCs w:val="24"/>
              </w:rPr>
              <w:t xml:space="preserve"> от 247,40 м до 252,90 м;</w:t>
            </w:r>
          </w:p>
        </w:tc>
        <w:tc>
          <w:tcPr>
            <w:tcW w:w="4252" w:type="dxa"/>
            <w:vMerge/>
            <w:tcBorders>
              <w:top w:val="nil"/>
              <w:bottom w:val="nil"/>
            </w:tcBorders>
            <w:shd w:val="clear" w:color="auto" w:fill="auto"/>
          </w:tcPr>
          <w:p w:rsidR="00A60899" w:rsidRPr="009C5A81" w:rsidRDefault="00A60899" w:rsidP="00A60899">
            <w:pPr>
              <w:pStyle w:val="3"/>
              <w:rPr>
                <w:b w:val="0"/>
                <w:sz w:val="24"/>
                <w:szCs w:val="24"/>
              </w:rPr>
            </w:pPr>
          </w:p>
        </w:tc>
      </w:tr>
      <w:tr w:rsidR="00A60899" w:rsidRPr="009C5A81"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9C5A81" w:rsidRDefault="00A60899" w:rsidP="00A60899">
            <w:pPr>
              <w:pStyle w:val="3"/>
              <w:rPr>
                <w:b w:val="0"/>
                <w:sz w:val="24"/>
                <w:szCs w:val="24"/>
              </w:rPr>
            </w:pPr>
            <w:hyperlink w:anchor="P26725">
              <w:r w:rsidRPr="009C5A81">
                <w:rPr>
                  <w:rStyle w:val="af1"/>
                  <w:b w:val="0"/>
                  <w:sz w:val="24"/>
                  <w:szCs w:val="24"/>
                </w:rPr>
                <w:t>сектор 29</w:t>
              </w:r>
            </w:hyperlink>
            <w:r w:rsidRPr="009C5A81">
              <w:rPr>
                <w:b w:val="0"/>
                <w:sz w:val="24"/>
                <w:szCs w:val="24"/>
              </w:rPr>
              <w:t xml:space="preserve"> от 233,96 м до 241,96 м;</w:t>
            </w:r>
          </w:p>
        </w:tc>
        <w:tc>
          <w:tcPr>
            <w:tcW w:w="4252" w:type="dxa"/>
            <w:vMerge/>
            <w:tcBorders>
              <w:top w:val="nil"/>
              <w:bottom w:val="nil"/>
            </w:tcBorders>
            <w:shd w:val="clear" w:color="auto" w:fill="auto"/>
          </w:tcPr>
          <w:p w:rsidR="00A60899" w:rsidRPr="009C5A81" w:rsidRDefault="00A60899" w:rsidP="00A60899">
            <w:pPr>
              <w:pStyle w:val="3"/>
              <w:rPr>
                <w:b w:val="0"/>
                <w:sz w:val="24"/>
                <w:szCs w:val="24"/>
              </w:rPr>
            </w:pPr>
          </w:p>
        </w:tc>
      </w:tr>
      <w:tr w:rsidR="00A60899" w:rsidRPr="009C5A81"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9C5A81" w:rsidRDefault="00A60899" w:rsidP="00A60899">
            <w:pPr>
              <w:pStyle w:val="3"/>
              <w:rPr>
                <w:b w:val="0"/>
                <w:sz w:val="24"/>
                <w:szCs w:val="24"/>
              </w:rPr>
            </w:pPr>
            <w:hyperlink w:anchor="P26742">
              <w:r w:rsidRPr="009C5A81">
                <w:rPr>
                  <w:rStyle w:val="af1"/>
                  <w:b w:val="0"/>
                  <w:sz w:val="24"/>
                  <w:szCs w:val="24"/>
                </w:rPr>
                <w:t>сектор 30</w:t>
              </w:r>
            </w:hyperlink>
            <w:r w:rsidRPr="009C5A81">
              <w:rPr>
                <w:b w:val="0"/>
                <w:sz w:val="24"/>
                <w:szCs w:val="24"/>
              </w:rPr>
              <w:t xml:space="preserve"> от 247,40 м до 252,90 м;</w:t>
            </w:r>
          </w:p>
        </w:tc>
        <w:tc>
          <w:tcPr>
            <w:tcW w:w="4252" w:type="dxa"/>
            <w:vMerge/>
            <w:tcBorders>
              <w:top w:val="nil"/>
              <w:bottom w:val="nil"/>
            </w:tcBorders>
            <w:shd w:val="clear" w:color="auto" w:fill="auto"/>
          </w:tcPr>
          <w:p w:rsidR="00A60899" w:rsidRPr="009C5A81" w:rsidRDefault="00A60899" w:rsidP="00A60899">
            <w:pPr>
              <w:pStyle w:val="3"/>
              <w:rPr>
                <w:b w:val="0"/>
                <w:sz w:val="24"/>
                <w:szCs w:val="24"/>
              </w:rPr>
            </w:pPr>
          </w:p>
        </w:tc>
      </w:tr>
      <w:tr w:rsidR="00A60899" w:rsidRPr="009C5A81"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9C5A81" w:rsidRDefault="00A60899" w:rsidP="00A60899">
            <w:pPr>
              <w:pStyle w:val="3"/>
              <w:rPr>
                <w:b w:val="0"/>
                <w:sz w:val="24"/>
                <w:szCs w:val="24"/>
              </w:rPr>
            </w:pPr>
            <w:hyperlink w:anchor="P26759">
              <w:r w:rsidRPr="009C5A81">
                <w:rPr>
                  <w:rStyle w:val="af1"/>
                  <w:b w:val="0"/>
                  <w:sz w:val="24"/>
                  <w:szCs w:val="24"/>
                </w:rPr>
                <w:t>сектор 30.1</w:t>
              </w:r>
            </w:hyperlink>
            <w:r w:rsidRPr="009C5A81">
              <w:rPr>
                <w:b w:val="0"/>
                <w:sz w:val="24"/>
                <w:szCs w:val="24"/>
              </w:rPr>
              <w:t xml:space="preserve"> от 247,40 м до 252,90 м;</w:t>
            </w:r>
          </w:p>
        </w:tc>
        <w:tc>
          <w:tcPr>
            <w:tcW w:w="4252" w:type="dxa"/>
            <w:vMerge/>
            <w:tcBorders>
              <w:top w:val="nil"/>
              <w:bottom w:val="nil"/>
            </w:tcBorders>
            <w:shd w:val="clear" w:color="auto" w:fill="auto"/>
          </w:tcPr>
          <w:p w:rsidR="00A60899" w:rsidRPr="009C5A81" w:rsidRDefault="00A60899" w:rsidP="00A60899">
            <w:pPr>
              <w:pStyle w:val="3"/>
              <w:rPr>
                <w:b w:val="0"/>
                <w:sz w:val="24"/>
                <w:szCs w:val="24"/>
              </w:rPr>
            </w:pPr>
          </w:p>
        </w:tc>
      </w:tr>
      <w:tr w:rsidR="00A60899" w:rsidRPr="009C5A81"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9C5A81" w:rsidRDefault="00A60899" w:rsidP="00A60899">
            <w:pPr>
              <w:pStyle w:val="3"/>
              <w:rPr>
                <w:b w:val="0"/>
                <w:sz w:val="24"/>
                <w:szCs w:val="24"/>
              </w:rPr>
            </w:pPr>
            <w:hyperlink w:anchor="P26773">
              <w:r w:rsidRPr="009C5A81">
                <w:rPr>
                  <w:rStyle w:val="af1"/>
                  <w:b w:val="0"/>
                  <w:sz w:val="24"/>
                  <w:szCs w:val="24"/>
                </w:rPr>
                <w:t>сектор 31</w:t>
              </w:r>
            </w:hyperlink>
            <w:r w:rsidRPr="009C5A81">
              <w:rPr>
                <w:b w:val="0"/>
                <w:sz w:val="24"/>
                <w:szCs w:val="24"/>
              </w:rPr>
              <w:t xml:space="preserve"> от 252,90 м до 259,34 м;</w:t>
            </w:r>
          </w:p>
        </w:tc>
        <w:tc>
          <w:tcPr>
            <w:tcW w:w="4252" w:type="dxa"/>
            <w:vMerge/>
            <w:tcBorders>
              <w:top w:val="nil"/>
              <w:bottom w:val="nil"/>
            </w:tcBorders>
            <w:shd w:val="clear" w:color="auto" w:fill="auto"/>
          </w:tcPr>
          <w:p w:rsidR="00A60899" w:rsidRPr="009C5A81" w:rsidRDefault="00A60899" w:rsidP="00A60899">
            <w:pPr>
              <w:pStyle w:val="3"/>
              <w:rPr>
                <w:b w:val="0"/>
                <w:sz w:val="24"/>
                <w:szCs w:val="24"/>
              </w:rPr>
            </w:pPr>
          </w:p>
        </w:tc>
      </w:tr>
      <w:tr w:rsidR="00A60899" w:rsidRPr="009C5A81"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9C5A81" w:rsidRDefault="00A60899" w:rsidP="00A60899">
            <w:pPr>
              <w:pStyle w:val="3"/>
              <w:rPr>
                <w:b w:val="0"/>
                <w:sz w:val="24"/>
                <w:szCs w:val="24"/>
              </w:rPr>
            </w:pPr>
            <w:hyperlink w:anchor="P26790">
              <w:r w:rsidRPr="009C5A81">
                <w:rPr>
                  <w:rStyle w:val="af1"/>
                  <w:b w:val="0"/>
                  <w:sz w:val="24"/>
                  <w:szCs w:val="24"/>
                </w:rPr>
                <w:t>сектор 32</w:t>
              </w:r>
            </w:hyperlink>
            <w:r w:rsidRPr="009C5A81">
              <w:rPr>
                <w:b w:val="0"/>
                <w:sz w:val="24"/>
                <w:szCs w:val="24"/>
              </w:rPr>
              <w:t xml:space="preserve"> от 241,96 м до 249,96 м;</w:t>
            </w:r>
          </w:p>
        </w:tc>
        <w:tc>
          <w:tcPr>
            <w:tcW w:w="4252" w:type="dxa"/>
            <w:vMerge/>
            <w:tcBorders>
              <w:top w:val="nil"/>
              <w:bottom w:val="nil"/>
            </w:tcBorders>
            <w:shd w:val="clear" w:color="auto" w:fill="auto"/>
          </w:tcPr>
          <w:p w:rsidR="00A60899" w:rsidRPr="009C5A81" w:rsidRDefault="00A60899" w:rsidP="00A60899">
            <w:pPr>
              <w:pStyle w:val="3"/>
              <w:rPr>
                <w:b w:val="0"/>
                <w:sz w:val="24"/>
                <w:szCs w:val="24"/>
              </w:rPr>
            </w:pPr>
          </w:p>
        </w:tc>
      </w:tr>
      <w:tr w:rsidR="00A60899" w:rsidRPr="009C5A81"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9C5A81" w:rsidRDefault="00A60899" w:rsidP="00A60899">
            <w:pPr>
              <w:pStyle w:val="3"/>
              <w:rPr>
                <w:b w:val="0"/>
                <w:sz w:val="24"/>
                <w:szCs w:val="24"/>
              </w:rPr>
            </w:pPr>
            <w:hyperlink w:anchor="P26807">
              <w:r w:rsidRPr="009C5A81">
                <w:rPr>
                  <w:rStyle w:val="af1"/>
                  <w:b w:val="0"/>
                  <w:sz w:val="24"/>
                  <w:szCs w:val="24"/>
                </w:rPr>
                <w:t>сектор 33</w:t>
              </w:r>
            </w:hyperlink>
            <w:r w:rsidRPr="009C5A81">
              <w:rPr>
                <w:b w:val="0"/>
                <w:sz w:val="24"/>
                <w:szCs w:val="24"/>
              </w:rPr>
              <w:t xml:space="preserve"> от 252,90 м до 259,34 м;</w:t>
            </w:r>
          </w:p>
        </w:tc>
        <w:tc>
          <w:tcPr>
            <w:tcW w:w="4252" w:type="dxa"/>
            <w:vMerge/>
            <w:tcBorders>
              <w:top w:val="nil"/>
              <w:bottom w:val="nil"/>
            </w:tcBorders>
            <w:shd w:val="clear" w:color="auto" w:fill="auto"/>
          </w:tcPr>
          <w:p w:rsidR="00A60899" w:rsidRPr="009C5A81" w:rsidRDefault="00A60899" w:rsidP="00A60899">
            <w:pPr>
              <w:pStyle w:val="3"/>
              <w:rPr>
                <w:b w:val="0"/>
                <w:sz w:val="24"/>
                <w:szCs w:val="24"/>
              </w:rPr>
            </w:pPr>
          </w:p>
        </w:tc>
      </w:tr>
      <w:tr w:rsidR="00A60899" w:rsidRPr="009C5A81"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9C5A81" w:rsidRDefault="00A60899" w:rsidP="00A60899">
            <w:pPr>
              <w:pStyle w:val="3"/>
              <w:rPr>
                <w:b w:val="0"/>
                <w:sz w:val="24"/>
                <w:szCs w:val="24"/>
              </w:rPr>
            </w:pPr>
            <w:hyperlink w:anchor="P26824">
              <w:r w:rsidRPr="009C5A81">
                <w:rPr>
                  <w:rStyle w:val="af1"/>
                  <w:b w:val="0"/>
                  <w:sz w:val="24"/>
                  <w:szCs w:val="24"/>
                </w:rPr>
                <w:t>сектор 34</w:t>
              </w:r>
            </w:hyperlink>
            <w:r w:rsidRPr="009C5A81">
              <w:rPr>
                <w:b w:val="0"/>
                <w:sz w:val="24"/>
                <w:szCs w:val="24"/>
              </w:rPr>
              <w:t xml:space="preserve"> от 259,34 м до 284,60 м;</w:t>
            </w:r>
          </w:p>
        </w:tc>
        <w:tc>
          <w:tcPr>
            <w:tcW w:w="4252" w:type="dxa"/>
            <w:vMerge/>
            <w:tcBorders>
              <w:top w:val="nil"/>
              <w:bottom w:val="nil"/>
            </w:tcBorders>
            <w:shd w:val="clear" w:color="auto" w:fill="auto"/>
          </w:tcPr>
          <w:p w:rsidR="00A60899" w:rsidRPr="009C5A81" w:rsidRDefault="00A60899" w:rsidP="00A60899">
            <w:pPr>
              <w:pStyle w:val="3"/>
              <w:rPr>
                <w:b w:val="0"/>
                <w:sz w:val="24"/>
                <w:szCs w:val="24"/>
              </w:rPr>
            </w:pPr>
          </w:p>
        </w:tc>
      </w:tr>
      <w:tr w:rsidR="00A60899" w:rsidRPr="009C5A81"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9C5A81" w:rsidRDefault="00A60899" w:rsidP="00A60899">
            <w:pPr>
              <w:pStyle w:val="3"/>
              <w:rPr>
                <w:b w:val="0"/>
                <w:sz w:val="24"/>
                <w:szCs w:val="24"/>
              </w:rPr>
            </w:pPr>
            <w:hyperlink w:anchor="P26842">
              <w:r w:rsidRPr="009C5A81">
                <w:rPr>
                  <w:rStyle w:val="af1"/>
                  <w:b w:val="0"/>
                  <w:sz w:val="24"/>
                  <w:szCs w:val="24"/>
                </w:rPr>
                <w:t>сектор 35</w:t>
              </w:r>
            </w:hyperlink>
            <w:r w:rsidRPr="009C5A81">
              <w:rPr>
                <w:b w:val="0"/>
                <w:sz w:val="24"/>
                <w:szCs w:val="24"/>
              </w:rPr>
              <w:t xml:space="preserve"> от 249,96 м до 257,96 м;</w:t>
            </w:r>
          </w:p>
        </w:tc>
        <w:tc>
          <w:tcPr>
            <w:tcW w:w="4252" w:type="dxa"/>
            <w:vMerge/>
            <w:tcBorders>
              <w:top w:val="nil"/>
              <w:bottom w:val="nil"/>
            </w:tcBorders>
            <w:shd w:val="clear" w:color="auto" w:fill="auto"/>
          </w:tcPr>
          <w:p w:rsidR="00A60899" w:rsidRPr="009C5A81" w:rsidRDefault="00A60899" w:rsidP="00A60899">
            <w:pPr>
              <w:pStyle w:val="3"/>
              <w:rPr>
                <w:b w:val="0"/>
                <w:sz w:val="24"/>
                <w:szCs w:val="24"/>
              </w:rPr>
            </w:pPr>
          </w:p>
        </w:tc>
      </w:tr>
      <w:tr w:rsidR="00A60899" w:rsidRPr="009C5A81"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9C5A81" w:rsidRDefault="00A60899" w:rsidP="00A60899">
            <w:pPr>
              <w:pStyle w:val="3"/>
              <w:rPr>
                <w:b w:val="0"/>
                <w:sz w:val="24"/>
                <w:szCs w:val="24"/>
              </w:rPr>
            </w:pPr>
            <w:hyperlink w:anchor="P26859">
              <w:r w:rsidRPr="009C5A81">
                <w:rPr>
                  <w:rStyle w:val="af1"/>
                  <w:b w:val="0"/>
                  <w:sz w:val="24"/>
                  <w:szCs w:val="24"/>
                </w:rPr>
                <w:t>сектор 36</w:t>
              </w:r>
            </w:hyperlink>
            <w:r w:rsidRPr="009C5A81">
              <w:rPr>
                <w:b w:val="0"/>
                <w:sz w:val="24"/>
                <w:szCs w:val="24"/>
              </w:rPr>
              <w:t xml:space="preserve"> от 259,34 м до 284,60 м;</w:t>
            </w:r>
          </w:p>
        </w:tc>
        <w:tc>
          <w:tcPr>
            <w:tcW w:w="4252" w:type="dxa"/>
            <w:vMerge/>
            <w:tcBorders>
              <w:top w:val="nil"/>
              <w:bottom w:val="nil"/>
            </w:tcBorders>
            <w:shd w:val="clear" w:color="auto" w:fill="auto"/>
          </w:tcPr>
          <w:p w:rsidR="00A60899" w:rsidRPr="009C5A81" w:rsidRDefault="00A60899" w:rsidP="00A60899">
            <w:pPr>
              <w:pStyle w:val="3"/>
              <w:rPr>
                <w:b w:val="0"/>
                <w:sz w:val="24"/>
                <w:szCs w:val="24"/>
              </w:rPr>
            </w:pPr>
          </w:p>
        </w:tc>
      </w:tr>
      <w:tr w:rsidR="00A60899" w:rsidRPr="009C5A81"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9C5A81" w:rsidRDefault="00A60899" w:rsidP="00A60899">
            <w:pPr>
              <w:pStyle w:val="3"/>
              <w:rPr>
                <w:b w:val="0"/>
                <w:sz w:val="24"/>
                <w:szCs w:val="24"/>
              </w:rPr>
            </w:pPr>
            <w:hyperlink w:anchor="P26876">
              <w:r w:rsidRPr="009C5A81">
                <w:rPr>
                  <w:rStyle w:val="af1"/>
                  <w:b w:val="0"/>
                  <w:sz w:val="24"/>
                  <w:szCs w:val="24"/>
                </w:rPr>
                <w:t>сектор 37</w:t>
              </w:r>
            </w:hyperlink>
            <w:r w:rsidRPr="009C5A81">
              <w:rPr>
                <w:b w:val="0"/>
                <w:sz w:val="24"/>
                <w:szCs w:val="24"/>
              </w:rPr>
              <w:t xml:space="preserve"> от 284,60 м до 297,40 м;</w:t>
            </w:r>
          </w:p>
        </w:tc>
        <w:tc>
          <w:tcPr>
            <w:tcW w:w="4252" w:type="dxa"/>
            <w:vMerge/>
            <w:tcBorders>
              <w:top w:val="nil"/>
              <w:bottom w:val="nil"/>
            </w:tcBorders>
            <w:shd w:val="clear" w:color="auto" w:fill="auto"/>
          </w:tcPr>
          <w:p w:rsidR="00A60899" w:rsidRPr="009C5A81" w:rsidRDefault="00A60899" w:rsidP="00A60899">
            <w:pPr>
              <w:pStyle w:val="3"/>
              <w:rPr>
                <w:b w:val="0"/>
                <w:sz w:val="24"/>
                <w:szCs w:val="24"/>
              </w:rPr>
            </w:pPr>
          </w:p>
        </w:tc>
      </w:tr>
      <w:tr w:rsidR="00A60899" w:rsidRPr="009C5A81"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9C5A81" w:rsidRDefault="00A60899" w:rsidP="00A60899">
            <w:pPr>
              <w:pStyle w:val="3"/>
              <w:rPr>
                <w:b w:val="0"/>
                <w:sz w:val="24"/>
                <w:szCs w:val="24"/>
              </w:rPr>
            </w:pPr>
            <w:hyperlink w:anchor="P26893">
              <w:r w:rsidRPr="009C5A81">
                <w:rPr>
                  <w:rStyle w:val="af1"/>
                  <w:b w:val="0"/>
                  <w:sz w:val="24"/>
                  <w:szCs w:val="24"/>
                </w:rPr>
                <w:t>сектор 38</w:t>
              </w:r>
            </w:hyperlink>
            <w:r w:rsidRPr="009C5A81">
              <w:rPr>
                <w:b w:val="0"/>
                <w:sz w:val="24"/>
                <w:szCs w:val="24"/>
              </w:rPr>
              <w:t xml:space="preserve"> от 257,96 м до 265,96 м;</w:t>
            </w:r>
          </w:p>
        </w:tc>
        <w:tc>
          <w:tcPr>
            <w:tcW w:w="4252" w:type="dxa"/>
            <w:vMerge/>
            <w:tcBorders>
              <w:top w:val="nil"/>
              <w:bottom w:val="nil"/>
            </w:tcBorders>
            <w:shd w:val="clear" w:color="auto" w:fill="auto"/>
          </w:tcPr>
          <w:p w:rsidR="00A60899" w:rsidRPr="009C5A81" w:rsidRDefault="00A60899" w:rsidP="00A60899">
            <w:pPr>
              <w:pStyle w:val="3"/>
              <w:rPr>
                <w:b w:val="0"/>
                <w:sz w:val="24"/>
                <w:szCs w:val="24"/>
              </w:rPr>
            </w:pPr>
          </w:p>
        </w:tc>
      </w:tr>
      <w:tr w:rsidR="00A60899" w:rsidRPr="009C5A81"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9C5A81" w:rsidRDefault="00A60899" w:rsidP="00A60899">
            <w:pPr>
              <w:pStyle w:val="3"/>
              <w:rPr>
                <w:b w:val="0"/>
                <w:sz w:val="24"/>
                <w:szCs w:val="24"/>
              </w:rPr>
            </w:pPr>
            <w:hyperlink w:anchor="P26910">
              <w:r w:rsidRPr="009C5A81">
                <w:rPr>
                  <w:rStyle w:val="af1"/>
                  <w:b w:val="0"/>
                  <w:sz w:val="24"/>
                  <w:szCs w:val="24"/>
                </w:rPr>
                <w:t>сектор 39</w:t>
              </w:r>
            </w:hyperlink>
            <w:r w:rsidRPr="009C5A81">
              <w:rPr>
                <w:b w:val="0"/>
                <w:sz w:val="24"/>
                <w:szCs w:val="24"/>
              </w:rPr>
              <w:t xml:space="preserve"> от 284,60 м до 297,40 м;</w:t>
            </w:r>
          </w:p>
        </w:tc>
        <w:tc>
          <w:tcPr>
            <w:tcW w:w="4252" w:type="dxa"/>
            <w:vMerge/>
            <w:tcBorders>
              <w:top w:val="nil"/>
              <w:bottom w:val="nil"/>
            </w:tcBorders>
            <w:shd w:val="clear" w:color="auto" w:fill="auto"/>
          </w:tcPr>
          <w:p w:rsidR="00A60899" w:rsidRPr="009C5A81" w:rsidRDefault="00A60899" w:rsidP="00A60899">
            <w:pPr>
              <w:pStyle w:val="3"/>
              <w:rPr>
                <w:b w:val="0"/>
                <w:sz w:val="24"/>
                <w:szCs w:val="24"/>
              </w:rPr>
            </w:pPr>
          </w:p>
        </w:tc>
      </w:tr>
      <w:tr w:rsidR="00A60899" w:rsidRPr="009C5A81"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9C5A81" w:rsidRDefault="00A60899" w:rsidP="00A60899">
            <w:pPr>
              <w:pStyle w:val="3"/>
              <w:rPr>
                <w:b w:val="0"/>
                <w:sz w:val="24"/>
                <w:szCs w:val="24"/>
              </w:rPr>
            </w:pPr>
            <w:hyperlink w:anchor="P26927">
              <w:r w:rsidRPr="009C5A81">
                <w:rPr>
                  <w:rStyle w:val="af1"/>
                  <w:b w:val="0"/>
                  <w:sz w:val="24"/>
                  <w:szCs w:val="24"/>
                </w:rPr>
                <w:t>сектор 40</w:t>
              </w:r>
            </w:hyperlink>
            <w:r w:rsidRPr="009C5A81">
              <w:rPr>
                <w:b w:val="0"/>
                <w:sz w:val="24"/>
                <w:szCs w:val="24"/>
              </w:rPr>
              <w:t xml:space="preserve"> от 297,40 м до 309,90 м;</w:t>
            </w:r>
          </w:p>
        </w:tc>
        <w:tc>
          <w:tcPr>
            <w:tcW w:w="4252" w:type="dxa"/>
            <w:vMerge/>
            <w:tcBorders>
              <w:top w:val="nil"/>
              <w:bottom w:val="nil"/>
            </w:tcBorders>
            <w:shd w:val="clear" w:color="auto" w:fill="auto"/>
          </w:tcPr>
          <w:p w:rsidR="00A60899" w:rsidRPr="009C5A81" w:rsidRDefault="00A60899" w:rsidP="00A60899">
            <w:pPr>
              <w:pStyle w:val="3"/>
              <w:rPr>
                <w:b w:val="0"/>
                <w:sz w:val="24"/>
                <w:szCs w:val="24"/>
              </w:rPr>
            </w:pPr>
          </w:p>
        </w:tc>
      </w:tr>
      <w:tr w:rsidR="00A60899" w:rsidRPr="009C5A81"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9C5A81" w:rsidRDefault="00A60899" w:rsidP="00A60899">
            <w:pPr>
              <w:pStyle w:val="3"/>
              <w:rPr>
                <w:b w:val="0"/>
                <w:sz w:val="24"/>
                <w:szCs w:val="24"/>
              </w:rPr>
            </w:pPr>
            <w:hyperlink w:anchor="P26944">
              <w:r w:rsidRPr="009C5A81">
                <w:rPr>
                  <w:rStyle w:val="af1"/>
                  <w:b w:val="0"/>
                  <w:sz w:val="24"/>
                  <w:szCs w:val="24"/>
                </w:rPr>
                <w:t>сектор 41</w:t>
              </w:r>
            </w:hyperlink>
            <w:r w:rsidRPr="009C5A81">
              <w:rPr>
                <w:b w:val="0"/>
                <w:sz w:val="24"/>
                <w:szCs w:val="24"/>
              </w:rPr>
              <w:t xml:space="preserve"> от 265,96 м до 273,96 м;</w:t>
            </w:r>
          </w:p>
        </w:tc>
        <w:tc>
          <w:tcPr>
            <w:tcW w:w="4252" w:type="dxa"/>
            <w:vMerge/>
            <w:tcBorders>
              <w:top w:val="nil"/>
              <w:bottom w:val="nil"/>
            </w:tcBorders>
            <w:shd w:val="clear" w:color="auto" w:fill="auto"/>
          </w:tcPr>
          <w:p w:rsidR="00A60899" w:rsidRPr="009C5A81" w:rsidRDefault="00A60899" w:rsidP="00A60899">
            <w:pPr>
              <w:pStyle w:val="3"/>
              <w:rPr>
                <w:b w:val="0"/>
                <w:sz w:val="24"/>
                <w:szCs w:val="24"/>
              </w:rPr>
            </w:pPr>
          </w:p>
        </w:tc>
      </w:tr>
      <w:tr w:rsidR="00A60899" w:rsidRPr="009C5A81"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9C5A81" w:rsidRDefault="00A60899" w:rsidP="00A60899">
            <w:pPr>
              <w:pStyle w:val="3"/>
              <w:rPr>
                <w:b w:val="0"/>
                <w:sz w:val="24"/>
                <w:szCs w:val="24"/>
              </w:rPr>
            </w:pPr>
            <w:hyperlink w:anchor="P26961">
              <w:r w:rsidRPr="009C5A81">
                <w:rPr>
                  <w:rStyle w:val="af1"/>
                  <w:b w:val="0"/>
                  <w:sz w:val="24"/>
                  <w:szCs w:val="24"/>
                </w:rPr>
                <w:t>сектор 42</w:t>
              </w:r>
            </w:hyperlink>
            <w:r w:rsidRPr="009C5A81">
              <w:rPr>
                <w:b w:val="0"/>
                <w:sz w:val="24"/>
                <w:szCs w:val="24"/>
              </w:rPr>
              <w:t xml:space="preserve"> от 297,40 м до 309,90 м;</w:t>
            </w:r>
          </w:p>
        </w:tc>
        <w:tc>
          <w:tcPr>
            <w:tcW w:w="4252" w:type="dxa"/>
            <w:vMerge/>
            <w:tcBorders>
              <w:top w:val="nil"/>
              <w:bottom w:val="nil"/>
            </w:tcBorders>
            <w:shd w:val="clear" w:color="auto" w:fill="auto"/>
          </w:tcPr>
          <w:p w:rsidR="00A60899" w:rsidRPr="009C5A81" w:rsidRDefault="00A60899" w:rsidP="00A60899">
            <w:pPr>
              <w:pStyle w:val="3"/>
              <w:rPr>
                <w:b w:val="0"/>
                <w:sz w:val="24"/>
                <w:szCs w:val="24"/>
              </w:rPr>
            </w:pPr>
          </w:p>
        </w:tc>
      </w:tr>
      <w:tr w:rsidR="00A60899" w:rsidRPr="009C5A81"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9C5A81" w:rsidRDefault="00A60899" w:rsidP="00A60899">
            <w:pPr>
              <w:pStyle w:val="3"/>
              <w:rPr>
                <w:b w:val="0"/>
                <w:sz w:val="24"/>
                <w:szCs w:val="24"/>
              </w:rPr>
            </w:pPr>
            <w:hyperlink w:anchor="P26978">
              <w:r w:rsidRPr="009C5A81">
                <w:rPr>
                  <w:rStyle w:val="af1"/>
                  <w:b w:val="0"/>
                  <w:sz w:val="24"/>
                  <w:szCs w:val="24"/>
                </w:rPr>
                <w:t>сектор 43</w:t>
              </w:r>
            </w:hyperlink>
            <w:r w:rsidRPr="009C5A81">
              <w:rPr>
                <w:b w:val="0"/>
                <w:sz w:val="24"/>
                <w:szCs w:val="24"/>
              </w:rPr>
              <w:t xml:space="preserve"> от 309,90 м до 322,40 м;</w:t>
            </w:r>
          </w:p>
        </w:tc>
        <w:tc>
          <w:tcPr>
            <w:tcW w:w="4252" w:type="dxa"/>
            <w:vMerge/>
            <w:tcBorders>
              <w:top w:val="nil"/>
              <w:bottom w:val="nil"/>
            </w:tcBorders>
            <w:shd w:val="clear" w:color="auto" w:fill="auto"/>
          </w:tcPr>
          <w:p w:rsidR="00A60899" w:rsidRPr="009C5A81" w:rsidRDefault="00A60899" w:rsidP="00A60899">
            <w:pPr>
              <w:pStyle w:val="3"/>
              <w:rPr>
                <w:b w:val="0"/>
                <w:sz w:val="24"/>
                <w:szCs w:val="24"/>
              </w:rPr>
            </w:pPr>
          </w:p>
        </w:tc>
      </w:tr>
      <w:tr w:rsidR="00A60899" w:rsidRPr="009C5A81"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9C5A81" w:rsidRDefault="00A60899" w:rsidP="00A60899">
            <w:pPr>
              <w:pStyle w:val="3"/>
              <w:rPr>
                <w:b w:val="0"/>
                <w:sz w:val="24"/>
                <w:szCs w:val="24"/>
              </w:rPr>
            </w:pPr>
            <w:hyperlink w:anchor="P26995">
              <w:r w:rsidRPr="009C5A81">
                <w:rPr>
                  <w:rStyle w:val="af1"/>
                  <w:b w:val="0"/>
                  <w:sz w:val="24"/>
                  <w:szCs w:val="24"/>
                </w:rPr>
                <w:t>сектор 44</w:t>
              </w:r>
            </w:hyperlink>
            <w:r w:rsidRPr="009C5A81">
              <w:rPr>
                <w:b w:val="0"/>
                <w:sz w:val="24"/>
                <w:szCs w:val="24"/>
              </w:rPr>
              <w:t xml:space="preserve"> от 273,96 м до 281,96 м;</w:t>
            </w:r>
          </w:p>
        </w:tc>
        <w:tc>
          <w:tcPr>
            <w:tcW w:w="4252" w:type="dxa"/>
            <w:vMerge/>
            <w:tcBorders>
              <w:top w:val="nil"/>
              <w:bottom w:val="nil"/>
            </w:tcBorders>
            <w:shd w:val="clear" w:color="auto" w:fill="auto"/>
          </w:tcPr>
          <w:p w:rsidR="00A60899" w:rsidRPr="009C5A81" w:rsidRDefault="00A60899" w:rsidP="00A60899">
            <w:pPr>
              <w:pStyle w:val="3"/>
              <w:rPr>
                <w:b w:val="0"/>
                <w:sz w:val="24"/>
                <w:szCs w:val="24"/>
              </w:rPr>
            </w:pPr>
          </w:p>
        </w:tc>
      </w:tr>
      <w:tr w:rsidR="00A60899" w:rsidRPr="009C5A81"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9C5A81" w:rsidRDefault="00A60899" w:rsidP="00A60899">
            <w:pPr>
              <w:pStyle w:val="3"/>
              <w:rPr>
                <w:b w:val="0"/>
                <w:sz w:val="24"/>
                <w:szCs w:val="24"/>
              </w:rPr>
            </w:pPr>
            <w:hyperlink w:anchor="P27012">
              <w:r w:rsidRPr="009C5A81">
                <w:rPr>
                  <w:rStyle w:val="af1"/>
                  <w:b w:val="0"/>
                  <w:sz w:val="24"/>
                  <w:szCs w:val="24"/>
                </w:rPr>
                <w:t>сектор 45</w:t>
              </w:r>
            </w:hyperlink>
            <w:r w:rsidRPr="009C5A81">
              <w:rPr>
                <w:b w:val="0"/>
                <w:sz w:val="24"/>
                <w:szCs w:val="24"/>
              </w:rPr>
              <w:t xml:space="preserve"> от 309,90 м до 322,40 м;</w:t>
            </w:r>
          </w:p>
        </w:tc>
        <w:tc>
          <w:tcPr>
            <w:tcW w:w="4252" w:type="dxa"/>
            <w:vMerge/>
            <w:tcBorders>
              <w:top w:val="nil"/>
              <w:bottom w:val="nil"/>
            </w:tcBorders>
            <w:shd w:val="clear" w:color="auto" w:fill="auto"/>
          </w:tcPr>
          <w:p w:rsidR="00A60899" w:rsidRPr="009C5A81" w:rsidRDefault="00A60899" w:rsidP="00A60899">
            <w:pPr>
              <w:pStyle w:val="3"/>
              <w:rPr>
                <w:b w:val="0"/>
                <w:sz w:val="24"/>
                <w:szCs w:val="24"/>
              </w:rPr>
            </w:pPr>
          </w:p>
        </w:tc>
      </w:tr>
      <w:tr w:rsidR="00A60899" w:rsidRPr="009C5A81"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9C5A81" w:rsidRDefault="00A60899" w:rsidP="00A60899">
            <w:pPr>
              <w:pStyle w:val="3"/>
              <w:rPr>
                <w:b w:val="0"/>
                <w:sz w:val="24"/>
                <w:szCs w:val="24"/>
              </w:rPr>
            </w:pPr>
            <w:hyperlink w:anchor="P27029">
              <w:r w:rsidRPr="009C5A81">
                <w:rPr>
                  <w:rStyle w:val="af1"/>
                  <w:b w:val="0"/>
                  <w:sz w:val="24"/>
                  <w:szCs w:val="24"/>
                </w:rPr>
                <w:t>сектор 46</w:t>
              </w:r>
            </w:hyperlink>
            <w:r w:rsidRPr="009C5A81">
              <w:rPr>
                <w:b w:val="0"/>
                <w:sz w:val="24"/>
                <w:szCs w:val="24"/>
              </w:rPr>
              <w:t xml:space="preserve"> от 322,40 м до 334,90 м;</w:t>
            </w:r>
          </w:p>
        </w:tc>
        <w:tc>
          <w:tcPr>
            <w:tcW w:w="4252" w:type="dxa"/>
            <w:vMerge/>
            <w:tcBorders>
              <w:top w:val="nil"/>
              <w:bottom w:val="nil"/>
            </w:tcBorders>
            <w:shd w:val="clear" w:color="auto" w:fill="auto"/>
          </w:tcPr>
          <w:p w:rsidR="00A60899" w:rsidRPr="009C5A81" w:rsidRDefault="00A60899" w:rsidP="00A60899">
            <w:pPr>
              <w:pStyle w:val="3"/>
              <w:rPr>
                <w:b w:val="0"/>
                <w:sz w:val="24"/>
                <w:szCs w:val="24"/>
              </w:rPr>
            </w:pPr>
          </w:p>
        </w:tc>
      </w:tr>
      <w:tr w:rsidR="00A60899" w:rsidRPr="009C5A81"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9C5A81" w:rsidRDefault="00A60899" w:rsidP="00A60899">
            <w:pPr>
              <w:pStyle w:val="3"/>
              <w:rPr>
                <w:b w:val="0"/>
                <w:sz w:val="24"/>
                <w:szCs w:val="24"/>
              </w:rPr>
            </w:pPr>
            <w:hyperlink w:anchor="P27046">
              <w:r w:rsidRPr="009C5A81">
                <w:rPr>
                  <w:rStyle w:val="af1"/>
                  <w:b w:val="0"/>
                  <w:sz w:val="24"/>
                  <w:szCs w:val="24"/>
                </w:rPr>
                <w:t>сектор 47</w:t>
              </w:r>
            </w:hyperlink>
            <w:r w:rsidRPr="009C5A81">
              <w:rPr>
                <w:b w:val="0"/>
                <w:sz w:val="24"/>
                <w:szCs w:val="24"/>
              </w:rPr>
              <w:t xml:space="preserve"> от 281,96 м до 289,96 м;</w:t>
            </w:r>
          </w:p>
        </w:tc>
        <w:tc>
          <w:tcPr>
            <w:tcW w:w="4252" w:type="dxa"/>
            <w:vMerge/>
            <w:tcBorders>
              <w:top w:val="nil"/>
              <w:bottom w:val="nil"/>
            </w:tcBorders>
            <w:shd w:val="clear" w:color="auto" w:fill="auto"/>
          </w:tcPr>
          <w:p w:rsidR="00A60899" w:rsidRPr="009C5A81" w:rsidRDefault="00A60899" w:rsidP="00A60899">
            <w:pPr>
              <w:pStyle w:val="3"/>
              <w:rPr>
                <w:b w:val="0"/>
                <w:sz w:val="24"/>
                <w:szCs w:val="24"/>
              </w:rPr>
            </w:pPr>
          </w:p>
        </w:tc>
      </w:tr>
      <w:tr w:rsidR="00A60899" w:rsidRPr="009C5A81"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9C5A81" w:rsidRDefault="00A60899" w:rsidP="00A60899">
            <w:pPr>
              <w:pStyle w:val="3"/>
              <w:rPr>
                <w:b w:val="0"/>
                <w:sz w:val="24"/>
                <w:szCs w:val="24"/>
              </w:rPr>
            </w:pPr>
            <w:hyperlink w:anchor="P27063">
              <w:r w:rsidRPr="009C5A81">
                <w:rPr>
                  <w:rStyle w:val="af1"/>
                  <w:b w:val="0"/>
                  <w:sz w:val="24"/>
                  <w:szCs w:val="24"/>
                </w:rPr>
                <w:t>сектор 48</w:t>
              </w:r>
            </w:hyperlink>
            <w:r w:rsidRPr="009C5A81">
              <w:rPr>
                <w:b w:val="0"/>
                <w:sz w:val="24"/>
                <w:szCs w:val="24"/>
              </w:rPr>
              <w:t xml:space="preserve"> от 322,40 м до 334,90 м;</w:t>
            </w:r>
          </w:p>
        </w:tc>
        <w:tc>
          <w:tcPr>
            <w:tcW w:w="4252" w:type="dxa"/>
            <w:vMerge/>
            <w:tcBorders>
              <w:top w:val="nil"/>
              <w:bottom w:val="nil"/>
            </w:tcBorders>
            <w:shd w:val="clear" w:color="auto" w:fill="auto"/>
          </w:tcPr>
          <w:p w:rsidR="00A60899" w:rsidRPr="009C5A81" w:rsidRDefault="00A60899" w:rsidP="00A60899">
            <w:pPr>
              <w:pStyle w:val="3"/>
              <w:rPr>
                <w:b w:val="0"/>
                <w:sz w:val="24"/>
                <w:szCs w:val="24"/>
              </w:rPr>
            </w:pPr>
          </w:p>
        </w:tc>
      </w:tr>
      <w:tr w:rsidR="00A60899" w:rsidRPr="009C5A81"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9C5A81" w:rsidRDefault="00A60899" w:rsidP="00A60899">
            <w:pPr>
              <w:pStyle w:val="3"/>
              <w:rPr>
                <w:b w:val="0"/>
                <w:sz w:val="24"/>
                <w:szCs w:val="24"/>
              </w:rPr>
            </w:pPr>
            <w:hyperlink w:anchor="P27080">
              <w:r w:rsidRPr="009C5A81">
                <w:rPr>
                  <w:rStyle w:val="af1"/>
                  <w:b w:val="0"/>
                  <w:sz w:val="24"/>
                  <w:szCs w:val="24"/>
                </w:rPr>
                <w:t>сектор 49</w:t>
              </w:r>
            </w:hyperlink>
            <w:r w:rsidRPr="009C5A81">
              <w:rPr>
                <w:b w:val="0"/>
                <w:sz w:val="24"/>
                <w:szCs w:val="24"/>
              </w:rPr>
              <w:t xml:space="preserve"> от 334,90 м до 347,40 м;</w:t>
            </w:r>
          </w:p>
        </w:tc>
        <w:tc>
          <w:tcPr>
            <w:tcW w:w="4252" w:type="dxa"/>
            <w:vMerge/>
            <w:tcBorders>
              <w:top w:val="nil"/>
              <w:bottom w:val="nil"/>
            </w:tcBorders>
            <w:shd w:val="clear" w:color="auto" w:fill="auto"/>
          </w:tcPr>
          <w:p w:rsidR="00A60899" w:rsidRPr="009C5A81" w:rsidRDefault="00A60899" w:rsidP="00A60899">
            <w:pPr>
              <w:pStyle w:val="3"/>
              <w:rPr>
                <w:b w:val="0"/>
                <w:sz w:val="24"/>
                <w:szCs w:val="24"/>
              </w:rPr>
            </w:pPr>
          </w:p>
        </w:tc>
      </w:tr>
      <w:tr w:rsidR="00A60899" w:rsidRPr="009C5A81"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9C5A81" w:rsidRDefault="00A60899" w:rsidP="00A60899">
            <w:pPr>
              <w:pStyle w:val="3"/>
              <w:rPr>
                <w:b w:val="0"/>
                <w:sz w:val="24"/>
                <w:szCs w:val="24"/>
              </w:rPr>
            </w:pPr>
            <w:hyperlink w:anchor="P27097">
              <w:r w:rsidRPr="009C5A81">
                <w:rPr>
                  <w:rStyle w:val="af1"/>
                  <w:b w:val="0"/>
                  <w:sz w:val="24"/>
                  <w:szCs w:val="24"/>
                </w:rPr>
                <w:t>сектор 50</w:t>
              </w:r>
            </w:hyperlink>
            <w:r w:rsidRPr="009C5A81">
              <w:rPr>
                <w:b w:val="0"/>
                <w:sz w:val="24"/>
                <w:szCs w:val="24"/>
              </w:rPr>
              <w:t xml:space="preserve"> от 289,96 м до 297,96 м;</w:t>
            </w:r>
          </w:p>
        </w:tc>
        <w:tc>
          <w:tcPr>
            <w:tcW w:w="4252" w:type="dxa"/>
            <w:vMerge/>
            <w:tcBorders>
              <w:top w:val="nil"/>
              <w:bottom w:val="nil"/>
            </w:tcBorders>
            <w:shd w:val="clear" w:color="auto" w:fill="auto"/>
          </w:tcPr>
          <w:p w:rsidR="00A60899" w:rsidRPr="009C5A81" w:rsidRDefault="00A60899" w:rsidP="00A60899">
            <w:pPr>
              <w:pStyle w:val="3"/>
              <w:rPr>
                <w:b w:val="0"/>
                <w:sz w:val="24"/>
                <w:szCs w:val="24"/>
              </w:rPr>
            </w:pPr>
          </w:p>
        </w:tc>
      </w:tr>
      <w:tr w:rsidR="00A60899" w:rsidRPr="009C5A81"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9C5A81" w:rsidRDefault="00A60899" w:rsidP="00A60899">
            <w:pPr>
              <w:pStyle w:val="3"/>
              <w:rPr>
                <w:b w:val="0"/>
                <w:sz w:val="24"/>
                <w:szCs w:val="24"/>
              </w:rPr>
            </w:pPr>
            <w:hyperlink w:anchor="P27114">
              <w:r w:rsidRPr="009C5A81">
                <w:rPr>
                  <w:rStyle w:val="af1"/>
                  <w:b w:val="0"/>
                  <w:sz w:val="24"/>
                  <w:szCs w:val="24"/>
                </w:rPr>
                <w:t>сектор 51</w:t>
              </w:r>
            </w:hyperlink>
            <w:r w:rsidRPr="009C5A81">
              <w:rPr>
                <w:b w:val="0"/>
                <w:sz w:val="24"/>
                <w:szCs w:val="24"/>
              </w:rPr>
              <w:t xml:space="preserve"> от 334,90 м до 347,40 м;</w:t>
            </w:r>
          </w:p>
        </w:tc>
        <w:tc>
          <w:tcPr>
            <w:tcW w:w="4252" w:type="dxa"/>
            <w:vMerge/>
            <w:tcBorders>
              <w:top w:val="nil"/>
              <w:bottom w:val="nil"/>
            </w:tcBorders>
            <w:shd w:val="clear" w:color="auto" w:fill="auto"/>
          </w:tcPr>
          <w:p w:rsidR="00A60899" w:rsidRPr="009C5A81" w:rsidRDefault="00A60899" w:rsidP="00A60899">
            <w:pPr>
              <w:pStyle w:val="3"/>
              <w:rPr>
                <w:b w:val="0"/>
                <w:sz w:val="24"/>
                <w:szCs w:val="24"/>
              </w:rPr>
            </w:pPr>
          </w:p>
        </w:tc>
      </w:tr>
      <w:tr w:rsidR="00A60899" w:rsidRPr="009C5A81"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9C5A81" w:rsidRDefault="00A60899" w:rsidP="00A60899">
            <w:pPr>
              <w:pStyle w:val="3"/>
              <w:rPr>
                <w:b w:val="0"/>
                <w:sz w:val="24"/>
                <w:szCs w:val="24"/>
              </w:rPr>
            </w:pPr>
            <w:hyperlink w:anchor="P27131">
              <w:r w:rsidRPr="009C5A81">
                <w:rPr>
                  <w:rStyle w:val="af1"/>
                  <w:b w:val="0"/>
                  <w:sz w:val="24"/>
                  <w:szCs w:val="24"/>
                </w:rPr>
                <w:t>сектор 52.1</w:t>
              </w:r>
            </w:hyperlink>
            <w:r w:rsidRPr="009C5A81">
              <w:rPr>
                <w:b w:val="0"/>
                <w:sz w:val="24"/>
                <w:szCs w:val="24"/>
              </w:rPr>
              <w:t xml:space="preserve"> от 347,40 м до 352,90 м;</w:t>
            </w:r>
          </w:p>
        </w:tc>
        <w:tc>
          <w:tcPr>
            <w:tcW w:w="4252" w:type="dxa"/>
            <w:vMerge/>
            <w:tcBorders>
              <w:top w:val="nil"/>
              <w:bottom w:val="nil"/>
            </w:tcBorders>
            <w:shd w:val="clear" w:color="auto" w:fill="auto"/>
          </w:tcPr>
          <w:p w:rsidR="00A60899" w:rsidRPr="009C5A81" w:rsidRDefault="00A60899" w:rsidP="00A60899">
            <w:pPr>
              <w:pStyle w:val="3"/>
              <w:rPr>
                <w:b w:val="0"/>
                <w:sz w:val="24"/>
                <w:szCs w:val="24"/>
              </w:rPr>
            </w:pPr>
          </w:p>
        </w:tc>
      </w:tr>
      <w:tr w:rsidR="00A60899" w:rsidRPr="009C5A81"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9C5A81" w:rsidRDefault="00A60899" w:rsidP="00A60899">
            <w:pPr>
              <w:pStyle w:val="3"/>
              <w:rPr>
                <w:b w:val="0"/>
                <w:sz w:val="24"/>
                <w:szCs w:val="24"/>
              </w:rPr>
            </w:pPr>
            <w:hyperlink w:anchor="P27168">
              <w:r w:rsidRPr="009C5A81">
                <w:rPr>
                  <w:rStyle w:val="af1"/>
                  <w:b w:val="0"/>
                  <w:sz w:val="24"/>
                  <w:szCs w:val="24"/>
                </w:rPr>
                <w:t>сектор 53.1</w:t>
              </w:r>
            </w:hyperlink>
            <w:r w:rsidRPr="009C5A81">
              <w:rPr>
                <w:b w:val="0"/>
                <w:sz w:val="24"/>
                <w:szCs w:val="24"/>
              </w:rPr>
              <w:t xml:space="preserve"> от 297,96 м до 301,48 м;</w:t>
            </w:r>
          </w:p>
        </w:tc>
        <w:tc>
          <w:tcPr>
            <w:tcW w:w="4252" w:type="dxa"/>
            <w:vMerge/>
            <w:tcBorders>
              <w:top w:val="nil"/>
              <w:bottom w:val="nil"/>
            </w:tcBorders>
            <w:shd w:val="clear" w:color="auto" w:fill="auto"/>
          </w:tcPr>
          <w:p w:rsidR="00A60899" w:rsidRPr="009C5A81" w:rsidRDefault="00A60899" w:rsidP="00A60899">
            <w:pPr>
              <w:pStyle w:val="3"/>
              <w:rPr>
                <w:b w:val="0"/>
                <w:sz w:val="24"/>
                <w:szCs w:val="24"/>
              </w:rPr>
            </w:pPr>
          </w:p>
        </w:tc>
      </w:tr>
      <w:tr w:rsidR="00A60899" w:rsidRPr="009C5A81"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9C5A81" w:rsidRDefault="00A60899" w:rsidP="00A60899">
            <w:pPr>
              <w:pStyle w:val="3"/>
              <w:rPr>
                <w:b w:val="0"/>
                <w:sz w:val="24"/>
                <w:szCs w:val="24"/>
              </w:rPr>
            </w:pPr>
            <w:hyperlink w:anchor="P27208">
              <w:r w:rsidRPr="009C5A81">
                <w:rPr>
                  <w:rStyle w:val="af1"/>
                  <w:b w:val="0"/>
                  <w:sz w:val="24"/>
                  <w:szCs w:val="24"/>
                </w:rPr>
                <w:t>сектор 54.1</w:t>
              </w:r>
            </w:hyperlink>
            <w:r w:rsidRPr="009C5A81">
              <w:rPr>
                <w:b w:val="0"/>
                <w:sz w:val="24"/>
                <w:szCs w:val="24"/>
              </w:rPr>
              <w:t xml:space="preserve"> от 347,40 м до 352,90 м;</w:t>
            </w:r>
          </w:p>
        </w:tc>
        <w:tc>
          <w:tcPr>
            <w:tcW w:w="4252" w:type="dxa"/>
            <w:vMerge/>
            <w:tcBorders>
              <w:top w:val="nil"/>
              <w:bottom w:val="nil"/>
            </w:tcBorders>
            <w:shd w:val="clear" w:color="auto" w:fill="auto"/>
          </w:tcPr>
          <w:p w:rsidR="00A60899" w:rsidRPr="009C5A81" w:rsidRDefault="00A60899" w:rsidP="00A60899">
            <w:pPr>
              <w:pStyle w:val="3"/>
              <w:rPr>
                <w:b w:val="0"/>
                <w:sz w:val="24"/>
                <w:szCs w:val="24"/>
              </w:rPr>
            </w:pPr>
          </w:p>
        </w:tc>
      </w:tr>
      <w:tr w:rsidR="00A60899" w:rsidRPr="009C5A81"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9C5A81" w:rsidRDefault="00A60899" w:rsidP="00A60899">
            <w:pPr>
              <w:pStyle w:val="3"/>
              <w:rPr>
                <w:b w:val="0"/>
                <w:sz w:val="24"/>
                <w:szCs w:val="24"/>
              </w:rPr>
            </w:pPr>
            <w:hyperlink w:anchor="P27148">
              <w:r w:rsidRPr="009C5A81">
                <w:rPr>
                  <w:rStyle w:val="af1"/>
                  <w:b w:val="0"/>
                  <w:sz w:val="24"/>
                  <w:szCs w:val="24"/>
                </w:rPr>
                <w:t>сектор 52.2</w:t>
              </w:r>
            </w:hyperlink>
            <w:r w:rsidRPr="009C5A81">
              <w:rPr>
                <w:b w:val="0"/>
                <w:sz w:val="24"/>
                <w:szCs w:val="24"/>
              </w:rPr>
              <w:t xml:space="preserve"> 352,90 м;</w:t>
            </w:r>
          </w:p>
        </w:tc>
        <w:tc>
          <w:tcPr>
            <w:tcW w:w="4252" w:type="dxa"/>
            <w:vMerge/>
            <w:tcBorders>
              <w:top w:val="nil"/>
              <w:bottom w:val="nil"/>
            </w:tcBorders>
            <w:shd w:val="clear" w:color="auto" w:fill="auto"/>
          </w:tcPr>
          <w:p w:rsidR="00A60899" w:rsidRPr="009C5A81" w:rsidRDefault="00A60899" w:rsidP="00A60899">
            <w:pPr>
              <w:pStyle w:val="3"/>
              <w:rPr>
                <w:b w:val="0"/>
                <w:sz w:val="24"/>
                <w:szCs w:val="24"/>
              </w:rPr>
            </w:pPr>
          </w:p>
        </w:tc>
      </w:tr>
      <w:tr w:rsidR="00A60899" w:rsidRPr="009C5A81"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9C5A81" w:rsidRDefault="00A60899" w:rsidP="00A60899">
            <w:pPr>
              <w:pStyle w:val="3"/>
              <w:rPr>
                <w:b w:val="0"/>
                <w:sz w:val="24"/>
                <w:szCs w:val="24"/>
              </w:rPr>
            </w:pPr>
            <w:hyperlink w:anchor="P27185">
              <w:r w:rsidRPr="009C5A81">
                <w:rPr>
                  <w:rStyle w:val="af1"/>
                  <w:b w:val="0"/>
                  <w:sz w:val="24"/>
                  <w:szCs w:val="24"/>
                </w:rPr>
                <w:t>сектор 53.2</w:t>
              </w:r>
            </w:hyperlink>
            <w:r w:rsidRPr="009C5A81">
              <w:rPr>
                <w:b w:val="0"/>
                <w:sz w:val="24"/>
                <w:szCs w:val="24"/>
              </w:rPr>
              <w:t xml:space="preserve"> от 301,48 м до 305,96 м;</w:t>
            </w:r>
          </w:p>
        </w:tc>
        <w:tc>
          <w:tcPr>
            <w:tcW w:w="4252" w:type="dxa"/>
            <w:vMerge/>
            <w:tcBorders>
              <w:top w:val="nil"/>
              <w:bottom w:val="nil"/>
            </w:tcBorders>
            <w:shd w:val="clear" w:color="auto" w:fill="auto"/>
          </w:tcPr>
          <w:p w:rsidR="00A60899" w:rsidRPr="009C5A81" w:rsidRDefault="00A60899" w:rsidP="00A60899">
            <w:pPr>
              <w:pStyle w:val="3"/>
              <w:rPr>
                <w:b w:val="0"/>
                <w:sz w:val="24"/>
                <w:szCs w:val="24"/>
              </w:rPr>
            </w:pPr>
          </w:p>
        </w:tc>
      </w:tr>
      <w:tr w:rsidR="00A60899" w:rsidRPr="009C5A81"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9C5A81" w:rsidRDefault="00A60899" w:rsidP="00A60899">
            <w:pPr>
              <w:pStyle w:val="3"/>
              <w:rPr>
                <w:b w:val="0"/>
                <w:sz w:val="24"/>
                <w:szCs w:val="24"/>
              </w:rPr>
            </w:pPr>
            <w:hyperlink w:anchor="P27225">
              <w:r w:rsidRPr="009C5A81">
                <w:rPr>
                  <w:rStyle w:val="af1"/>
                  <w:b w:val="0"/>
                  <w:sz w:val="24"/>
                  <w:szCs w:val="24"/>
                </w:rPr>
                <w:t>сектор 54.2</w:t>
              </w:r>
            </w:hyperlink>
            <w:r w:rsidRPr="009C5A81">
              <w:rPr>
                <w:b w:val="0"/>
                <w:sz w:val="24"/>
                <w:szCs w:val="24"/>
              </w:rPr>
              <w:t xml:space="preserve"> 352,90 м;</w:t>
            </w:r>
          </w:p>
        </w:tc>
        <w:tc>
          <w:tcPr>
            <w:tcW w:w="4252" w:type="dxa"/>
            <w:vMerge/>
            <w:tcBorders>
              <w:top w:val="nil"/>
              <w:bottom w:val="nil"/>
            </w:tcBorders>
            <w:shd w:val="clear" w:color="auto" w:fill="auto"/>
          </w:tcPr>
          <w:p w:rsidR="00A60899" w:rsidRPr="009C5A81" w:rsidRDefault="00A60899" w:rsidP="00A60899">
            <w:pPr>
              <w:pStyle w:val="3"/>
              <w:rPr>
                <w:b w:val="0"/>
                <w:sz w:val="24"/>
                <w:szCs w:val="24"/>
              </w:rPr>
            </w:pPr>
          </w:p>
        </w:tc>
      </w:tr>
      <w:tr w:rsidR="00A60899" w:rsidRPr="009C5A81"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9C5A81" w:rsidRDefault="00A60899" w:rsidP="00A60899">
            <w:pPr>
              <w:pStyle w:val="3"/>
              <w:rPr>
                <w:b w:val="0"/>
                <w:sz w:val="24"/>
                <w:szCs w:val="24"/>
              </w:rPr>
            </w:pPr>
            <w:hyperlink w:anchor="P27245">
              <w:r w:rsidRPr="009C5A81">
                <w:rPr>
                  <w:rStyle w:val="af1"/>
                  <w:b w:val="0"/>
                  <w:sz w:val="24"/>
                  <w:szCs w:val="24"/>
                </w:rPr>
                <w:t>сектор 55</w:t>
              </w:r>
            </w:hyperlink>
            <w:r w:rsidRPr="009C5A81">
              <w:rPr>
                <w:b w:val="0"/>
                <w:sz w:val="24"/>
                <w:szCs w:val="24"/>
              </w:rPr>
              <w:t xml:space="preserve"> 352,90 м;</w:t>
            </w:r>
          </w:p>
        </w:tc>
        <w:tc>
          <w:tcPr>
            <w:tcW w:w="4252" w:type="dxa"/>
            <w:vMerge/>
            <w:tcBorders>
              <w:top w:val="nil"/>
              <w:bottom w:val="nil"/>
            </w:tcBorders>
            <w:shd w:val="clear" w:color="auto" w:fill="auto"/>
          </w:tcPr>
          <w:p w:rsidR="00A60899" w:rsidRPr="009C5A81" w:rsidRDefault="00A60899" w:rsidP="00A60899">
            <w:pPr>
              <w:pStyle w:val="3"/>
              <w:rPr>
                <w:b w:val="0"/>
                <w:sz w:val="24"/>
                <w:szCs w:val="24"/>
              </w:rPr>
            </w:pPr>
          </w:p>
        </w:tc>
      </w:tr>
      <w:tr w:rsidR="00A60899" w:rsidRPr="009C5A81"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9C5A81" w:rsidRDefault="00A60899" w:rsidP="00A60899">
            <w:pPr>
              <w:pStyle w:val="3"/>
              <w:rPr>
                <w:b w:val="0"/>
                <w:sz w:val="24"/>
                <w:szCs w:val="24"/>
              </w:rPr>
            </w:pPr>
            <w:hyperlink w:anchor="P27262">
              <w:r w:rsidRPr="009C5A81">
                <w:rPr>
                  <w:rStyle w:val="af1"/>
                  <w:b w:val="0"/>
                  <w:sz w:val="24"/>
                  <w:szCs w:val="24"/>
                </w:rPr>
                <w:t>сектор 56</w:t>
              </w:r>
            </w:hyperlink>
            <w:r w:rsidRPr="009C5A81">
              <w:rPr>
                <w:b w:val="0"/>
                <w:sz w:val="24"/>
                <w:szCs w:val="24"/>
              </w:rPr>
              <w:t xml:space="preserve"> от 305,96 м до 313,96 м;</w:t>
            </w:r>
          </w:p>
        </w:tc>
        <w:tc>
          <w:tcPr>
            <w:tcW w:w="4252" w:type="dxa"/>
            <w:vMerge/>
            <w:tcBorders>
              <w:top w:val="nil"/>
              <w:bottom w:val="nil"/>
            </w:tcBorders>
            <w:shd w:val="clear" w:color="auto" w:fill="auto"/>
          </w:tcPr>
          <w:p w:rsidR="00A60899" w:rsidRPr="009C5A81" w:rsidRDefault="00A60899" w:rsidP="00A60899">
            <w:pPr>
              <w:pStyle w:val="3"/>
              <w:rPr>
                <w:b w:val="0"/>
                <w:sz w:val="24"/>
                <w:szCs w:val="24"/>
              </w:rPr>
            </w:pPr>
          </w:p>
        </w:tc>
      </w:tr>
      <w:tr w:rsidR="00A60899" w:rsidRPr="009C5A81" w:rsidTr="009C5A81">
        <w:tblPrEx>
          <w:tblBorders>
            <w:insideH w:val="none" w:sz="0" w:space="0" w:color="auto"/>
          </w:tblBorders>
        </w:tblPrEx>
        <w:trPr>
          <w:jc w:val="center"/>
        </w:trPr>
        <w:tc>
          <w:tcPr>
            <w:tcW w:w="4819" w:type="dxa"/>
            <w:tcBorders>
              <w:top w:val="nil"/>
              <w:bottom w:val="nil"/>
            </w:tcBorders>
            <w:shd w:val="clear" w:color="auto" w:fill="auto"/>
          </w:tcPr>
          <w:p w:rsidR="00A60899" w:rsidRPr="009C5A81" w:rsidRDefault="00A60899" w:rsidP="00A60899">
            <w:pPr>
              <w:pStyle w:val="3"/>
              <w:rPr>
                <w:b w:val="0"/>
                <w:sz w:val="24"/>
                <w:szCs w:val="24"/>
              </w:rPr>
            </w:pPr>
            <w:hyperlink w:anchor="P27279">
              <w:r w:rsidRPr="009C5A81">
                <w:rPr>
                  <w:rStyle w:val="af1"/>
                  <w:b w:val="0"/>
                  <w:sz w:val="24"/>
                  <w:szCs w:val="24"/>
                </w:rPr>
                <w:t>сектор 57</w:t>
              </w:r>
            </w:hyperlink>
            <w:r w:rsidRPr="009C5A81">
              <w:rPr>
                <w:b w:val="0"/>
                <w:sz w:val="24"/>
                <w:szCs w:val="24"/>
              </w:rPr>
              <w:t xml:space="preserve"> 352,90 м;</w:t>
            </w:r>
          </w:p>
        </w:tc>
        <w:tc>
          <w:tcPr>
            <w:tcW w:w="4252" w:type="dxa"/>
            <w:vMerge/>
            <w:tcBorders>
              <w:top w:val="nil"/>
              <w:bottom w:val="nil"/>
            </w:tcBorders>
            <w:shd w:val="clear" w:color="auto" w:fill="auto"/>
          </w:tcPr>
          <w:p w:rsidR="00A60899" w:rsidRPr="009C5A81" w:rsidRDefault="00A60899" w:rsidP="00A60899">
            <w:pPr>
              <w:pStyle w:val="3"/>
              <w:rPr>
                <w:b w:val="0"/>
                <w:sz w:val="24"/>
                <w:szCs w:val="24"/>
              </w:rPr>
            </w:pPr>
          </w:p>
        </w:tc>
      </w:tr>
      <w:tr w:rsidR="00A60899" w:rsidRPr="009C5A81" w:rsidTr="009C5A81">
        <w:tblPrEx>
          <w:tblBorders>
            <w:insideH w:val="none" w:sz="0" w:space="0" w:color="auto"/>
          </w:tblBorders>
        </w:tblPrEx>
        <w:trPr>
          <w:jc w:val="center"/>
        </w:trPr>
        <w:tc>
          <w:tcPr>
            <w:tcW w:w="4819" w:type="dxa"/>
            <w:tcBorders>
              <w:top w:val="nil"/>
              <w:bottom w:val="nil"/>
            </w:tcBorders>
            <w:shd w:val="clear" w:color="auto" w:fill="auto"/>
          </w:tcPr>
          <w:p w:rsidR="00A60899" w:rsidRPr="009C5A81" w:rsidRDefault="00A60899" w:rsidP="00A60899">
            <w:pPr>
              <w:pStyle w:val="3"/>
              <w:rPr>
                <w:b w:val="0"/>
                <w:sz w:val="24"/>
                <w:szCs w:val="24"/>
              </w:rPr>
            </w:pPr>
            <w:hyperlink w:anchor="P27296">
              <w:r w:rsidRPr="009C5A81">
                <w:rPr>
                  <w:rStyle w:val="af1"/>
                  <w:b w:val="0"/>
                  <w:sz w:val="24"/>
                  <w:szCs w:val="24"/>
                </w:rPr>
                <w:t>сектор 58</w:t>
              </w:r>
            </w:hyperlink>
            <w:r w:rsidRPr="009C5A81">
              <w:rPr>
                <w:b w:val="0"/>
                <w:sz w:val="24"/>
                <w:szCs w:val="24"/>
              </w:rPr>
              <w:t xml:space="preserve"> 352,90 м;</w:t>
            </w:r>
          </w:p>
        </w:tc>
        <w:tc>
          <w:tcPr>
            <w:tcW w:w="4252" w:type="dxa"/>
            <w:vMerge w:val="restart"/>
            <w:tcBorders>
              <w:top w:val="nil"/>
              <w:bottom w:val="single" w:sz="4" w:space="0" w:color="auto"/>
            </w:tcBorders>
            <w:shd w:val="clear" w:color="auto" w:fill="auto"/>
          </w:tcPr>
          <w:p w:rsidR="00A60899" w:rsidRPr="009C5A81" w:rsidRDefault="00A60899" w:rsidP="00A60899">
            <w:pPr>
              <w:pStyle w:val="3"/>
              <w:rPr>
                <w:b w:val="0"/>
                <w:sz w:val="24"/>
                <w:szCs w:val="24"/>
              </w:rPr>
            </w:pPr>
          </w:p>
        </w:tc>
      </w:tr>
      <w:tr w:rsidR="00A60899" w:rsidRPr="009C5A81" w:rsidTr="009C5A81">
        <w:tblPrEx>
          <w:tblBorders>
            <w:insideH w:val="none" w:sz="0" w:space="0" w:color="auto"/>
          </w:tblBorders>
        </w:tblPrEx>
        <w:trPr>
          <w:jc w:val="center"/>
        </w:trPr>
        <w:tc>
          <w:tcPr>
            <w:tcW w:w="4819" w:type="dxa"/>
            <w:tcBorders>
              <w:top w:val="nil"/>
              <w:bottom w:val="nil"/>
            </w:tcBorders>
            <w:shd w:val="clear" w:color="auto" w:fill="auto"/>
          </w:tcPr>
          <w:p w:rsidR="00A60899" w:rsidRPr="009C5A81" w:rsidRDefault="00A60899" w:rsidP="00A60899">
            <w:pPr>
              <w:pStyle w:val="3"/>
              <w:rPr>
                <w:b w:val="0"/>
                <w:sz w:val="24"/>
                <w:szCs w:val="24"/>
              </w:rPr>
            </w:pPr>
            <w:hyperlink w:anchor="P27313">
              <w:r w:rsidRPr="009C5A81">
                <w:rPr>
                  <w:rStyle w:val="af1"/>
                  <w:b w:val="0"/>
                  <w:sz w:val="24"/>
                  <w:szCs w:val="24"/>
                </w:rPr>
                <w:t>сектор 59</w:t>
              </w:r>
            </w:hyperlink>
            <w:r w:rsidRPr="009C5A81">
              <w:rPr>
                <w:b w:val="0"/>
                <w:sz w:val="24"/>
                <w:szCs w:val="24"/>
              </w:rPr>
              <w:t xml:space="preserve"> от 313,96 м до 321,96 м;</w:t>
            </w:r>
          </w:p>
        </w:tc>
        <w:tc>
          <w:tcPr>
            <w:tcW w:w="4252" w:type="dxa"/>
            <w:vMerge/>
            <w:tcBorders>
              <w:top w:val="nil"/>
              <w:bottom w:val="single" w:sz="4" w:space="0" w:color="auto"/>
            </w:tcBorders>
            <w:shd w:val="clear" w:color="auto" w:fill="auto"/>
          </w:tcPr>
          <w:p w:rsidR="00A60899" w:rsidRPr="009C5A81" w:rsidRDefault="00A60899" w:rsidP="00A60899">
            <w:pPr>
              <w:pStyle w:val="3"/>
              <w:rPr>
                <w:b w:val="0"/>
                <w:sz w:val="24"/>
                <w:szCs w:val="24"/>
              </w:rPr>
            </w:pPr>
          </w:p>
        </w:tc>
      </w:tr>
      <w:tr w:rsidR="00A60899" w:rsidRPr="009C5A81" w:rsidTr="009C5A81">
        <w:tblPrEx>
          <w:tblBorders>
            <w:insideH w:val="none" w:sz="0" w:space="0" w:color="auto"/>
          </w:tblBorders>
        </w:tblPrEx>
        <w:trPr>
          <w:jc w:val="center"/>
        </w:trPr>
        <w:tc>
          <w:tcPr>
            <w:tcW w:w="4819" w:type="dxa"/>
            <w:tcBorders>
              <w:top w:val="nil"/>
              <w:bottom w:val="nil"/>
            </w:tcBorders>
            <w:shd w:val="clear" w:color="auto" w:fill="auto"/>
          </w:tcPr>
          <w:p w:rsidR="00A60899" w:rsidRPr="009C5A81" w:rsidRDefault="00A60899" w:rsidP="00A60899">
            <w:pPr>
              <w:pStyle w:val="3"/>
              <w:rPr>
                <w:b w:val="0"/>
                <w:sz w:val="24"/>
                <w:szCs w:val="24"/>
              </w:rPr>
            </w:pPr>
            <w:hyperlink w:anchor="P27330">
              <w:r w:rsidRPr="009C5A81">
                <w:rPr>
                  <w:rStyle w:val="af1"/>
                  <w:b w:val="0"/>
                  <w:sz w:val="24"/>
                  <w:szCs w:val="24"/>
                </w:rPr>
                <w:t>сектор 60</w:t>
              </w:r>
            </w:hyperlink>
            <w:r w:rsidRPr="009C5A81">
              <w:rPr>
                <w:b w:val="0"/>
                <w:sz w:val="24"/>
                <w:szCs w:val="24"/>
              </w:rPr>
              <w:t xml:space="preserve"> 352,90 м;</w:t>
            </w:r>
          </w:p>
        </w:tc>
        <w:tc>
          <w:tcPr>
            <w:tcW w:w="4252" w:type="dxa"/>
            <w:vMerge/>
            <w:tcBorders>
              <w:top w:val="nil"/>
              <w:bottom w:val="single" w:sz="4" w:space="0" w:color="auto"/>
            </w:tcBorders>
            <w:shd w:val="clear" w:color="auto" w:fill="auto"/>
          </w:tcPr>
          <w:p w:rsidR="00A60899" w:rsidRPr="009C5A81" w:rsidRDefault="00A60899" w:rsidP="00A60899">
            <w:pPr>
              <w:pStyle w:val="3"/>
              <w:rPr>
                <w:b w:val="0"/>
                <w:sz w:val="24"/>
                <w:szCs w:val="24"/>
              </w:rPr>
            </w:pPr>
          </w:p>
        </w:tc>
      </w:tr>
      <w:tr w:rsidR="00A60899" w:rsidRPr="009C5A81" w:rsidTr="009C5A81">
        <w:tblPrEx>
          <w:tblBorders>
            <w:insideH w:val="none" w:sz="0" w:space="0" w:color="auto"/>
          </w:tblBorders>
        </w:tblPrEx>
        <w:trPr>
          <w:jc w:val="center"/>
        </w:trPr>
        <w:tc>
          <w:tcPr>
            <w:tcW w:w="4819" w:type="dxa"/>
            <w:tcBorders>
              <w:top w:val="nil"/>
              <w:bottom w:val="nil"/>
            </w:tcBorders>
            <w:shd w:val="clear" w:color="auto" w:fill="auto"/>
          </w:tcPr>
          <w:p w:rsidR="00A60899" w:rsidRPr="009C5A81" w:rsidRDefault="00A60899" w:rsidP="00A60899">
            <w:pPr>
              <w:pStyle w:val="3"/>
              <w:rPr>
                <w:b w:val="0"/>
                <w:sz w:val="24"/>
                <w:szCs w:val="24"/>
              </w:rPr>
            </w:pPr>
            <w:hyperlink w:anchor="P27347">
              <w:r w:rsidRPr="009C5A81">
                <w:rPr>
                  <w:rStyle w:val="af1"/>
                  <w:b w:val="0"/>
                  <w:sz w:val="24"/>
                  <w:szCs w:val="24"/>
                </w:rPr>
                <w:t>сектор 61</w:t>
              </w:r>
            </w:hyperlink>
            <w:r w:rsidRPr="009C5A81">
              <w:rPr>
                <w:b w:val="0"/>
                <w:sz w:val="24"/>
                <w:szCs w:val="24"/>
              </w:rPr>
              <w:t xml:space="preserve"> 352,90 м;</w:t>
            </w:r>
          </w:p>
        </w:tc>
        <w:tc>
          <w:tcPr>
            <w:tcW w:w="4252" w:type="dxa"/>
            <w:vMerge/>
            <w:tcBorders>
              <w:top w:val="nil"/>
              <w:bottom w:val="single" w:sz="4" w:space="0" w:color="auto"/>
            </w:tcBorders>
            <w:shd w:val="clear" w:color="auto" w:fill="auto"/>
          </w:tcPr>
          <w:p w:rsidR="00A60899" w:rsidRPr="009C5A81" w:rsidRDefault="00A60899" w:rsidP="00A60899">
            <w:pPr>
              <w:pStyle w:val="3"/>
              <w:rPr>
                <w:b w:val="0"/>
                <w:sz w:val="24"/>
                <w:szCs w:val="24"/>
              </w:rPr>
            </w:pPr>
          </w:p>
        </w:tc>
      </w:tr>
      <w:tr w:rsidR="00A60899" w:rsidRPr="009C5A81" w:rsidTr="009C5A81">
        <w:tblPrEx>
          <w:tblBorders>
            <w:insideH w:val="none" w:sz="0" w:space="0" w:color="auto"/>
          </w:tblBorders>
        </w:tblPrEx>
        <w:trPr>
          <w:jc w:val="center"/>
        </w:trPr>
        <w:tc>
          <w:tcPr>
            <w:tcW w:w="4819" w:type="dxa"/>
            <w:tcBorders>
              <w:top w:val="nil"/>
              <w:bottom w:val="nil"/>
            </w:tcBorders>
            <w:shd w:val="clear" w:color="auto" w:fill="auto"/>
          </w:tcPr>
          <w:p w:rsidR="00A60899" w:rsidRPr="009C5A81" w:rsidRDefault="00A60899" w:rsidP="00A60899">
            <w:pPr>
              <w:pStyle w:val="3"/>
              <w:rPr>
                <w:b w:val="0"/>
                <w:sz w:val="24"/>
                <w:szCs w:val="24"/>
              </w:rPr>
            </w:pPr>
            <w:hyperlink w:anchor="P27364">
              <w:r w:rsidRPr="009C5A81">
                <w:rPr>
                  <w:rStyle w:val="af1"/>
                  <w:b w:val="0"/>
                  <w:sz w:val="24"/>
                  <w:szCs w:val="24"/>
                </w:rPr>
                <w:t>сектор 62</w:t>
              </w:r>
            </w:hyperlink>
            <w:r w:rsidRPr="009C5A81">
              <w:rPr>
                <w:b w:val="0"/>
                <w:sz w:val="24"/>
                <w:szCs w:val="24"/>
              </w:rPr>
              <w:t xml:space="preserve"> от 321,96 м до 329,96 м;</w:t>
            </w:r>
          </w:p>
        </w:tc>
        <w:tc>
          <w:tcPr>
            <w:tcW w:w="4252" w:type="dxa"/>
            <w:vMerge/>
            <w:tcBorders>
              <w:top w:val="nil"/>
              <w:bottom w:val="single" w:sz="4" w:space="0" w:color="auto"/>
            </w:tcBorders>
            <w:shd w:val="clear" w:color="auto" w:fill="auto"/>
          </w:tcPr>
          <w:p w:rsidR="00A60899" w:rsidRPr="009C5A81" w:rsidRDefault="00A60899" w:rsidP="00A60899">
            <w:pPr>
              <w:pStyle w:val="3"/>
              <w:rPr>
                <w:b w:val="0"/>
                <w:sz w:val="24"/>
                <w:szCs w:val="24"/>
              </w:rPr>
            </w:pPr>
          </w:p>
        </w:tc>
      </w:tr>
      <w:tr w:rsidR="00A60899" w:rsidRPr="009C5A81" w:rsidTr="009C5A81">
        <w:tblPrEx>
          <w:tblBorders>
            <w:insideH w:val="none" w:sz="0" w:space="0" w:color="auto"/>
          </w:tblBorders>
        </w:tblPrEx>
        <w:trPr>
          <w:jc w:val="center"/>
        </w:trPr>
        <w:tc>
          <w:tcPr>
            <w:tcW w:w="4819" w:type="dxa"/>
            <w:tcBorders>
              <w:top w:val="nil"/>
              <w:bottom w:val="nil"/>
            </w:tcBorders>
            <w:shd w:val="clear" w:color="auto" w:fill="auto"/>
          </w:tcPr>
          <w:p w:rsidR="00A60899" w:rsidRPr="009C5A81" w:rsidRDefault="00A60899" w:rsidP="00A60899">
            <w:pPr>
              <w:pStyle w:val="3"/>
              <w:rPr>
                <w:b w:val="0"/>
                <w:sz w:val="24"/>
                <w:szCs w:val="24"/>
              </w:rPr>
            </w:pPr>
            <w:hyperlink w:anchor="P27381">
              <w:r w:rsidRPr="009C5A81">
                <w:rPr>
                  <w:rStyle w:val="af1"/>
                  <w:b w:val="0"/>
                  <w:sz w:val="24"/>
                  <w:szCs w:val="24"/>
                </w:rPr>
                <w:t>сектор 63</w:t>
              </w:r>
            </w:hyperlink>
            <w:r w:rsidRPr="009C5A81">
              <w:rPr>
                <w:b w:val="0"/>
                <w:sz w:val="24"/>
                <w:szCs w:val="24"/>
              </w:rPr>
              <w:t xml:space="preserve"> 352,90 м;</w:t>
            </w:r>
          </w:p>
        </w:tc>
        <w:tc>
          <w:tcPr>
            <w:tcW w:w="4252" w:type="dxa"/>
            <w:vMerge/>
            <w:tcBorders>
              <w:top w:val="nil"/>
              <w:bottom w:val="single" w:sz="4" w:space="0" w:color="auto"/>
            </w:tcBorders>
            <w:shd w:val="clear" w:color="auto" w:fill="auto"/>
          </w:tcPr>
          <w:p w:rsidR="00A60899" w:rsidRPr="009C5A81" w:rsidRDefault="00A60899" w:rsidP="00A60899">
            <w:pPr>
              <w:pStyle w:val="3"/>
              <w:rPr>
                <w:b w:val="0"/>
                <w:sz w:val="24"/>
                <w:szCs w:val="24"/>
              </w:rPr>
            </w:pPr>
          </w:p>
        </w:tc>
      </w:tr>
      <w:tr w:rsidR="00A60899" w:rsidRPr="009C5A81" w:rsidTr="009C5A81">
        <w:tblPrEx>
          <w:tblBorders>
            <w:insideH w:val="none" w:sz="0" w:space="0" w:color="auto"/>
          </w:tblBorders>
        </w:tblPrEx>
        <w:trPr>
          <w:jc w:val="center"/>
        </w:trPr>
        <w:tc>
          <w:tcPr>
            <w:tcW w:w="4819" w:type="dxa"/>
            <w:tcBorders>
              <w:top w:val="nil"/>
              <w:bottom w:val="nil"/>
            </w:tcBorders>
            <w:shd w:val="clear" w:color="auto" w:fill="auto"/>
          </w:tcPr>
          <w:p w:rsidR="00A60899" w:rsidRPr="009C5A81" w:rsidRDefault="00A60899" w:rsidP="00A60899">
            <w:pPr>
              <w:pStyle w:val="3"/>
              <w:rPr>
                <w:b w:val="0"/>
                <w:sz w:val="24"/>
                <w:szCs w:val="24"/>
              </w:rPr>
            </w:pPr>
            <w:hyperlink w:anchor="P27398">
              <w:r w:rsidRPr="009C5A81">
                <w:rPr>
                  <w:rStyle w:val="af1"/>
                  <w:b w:val="0"/>
                  <w:sz w:val="24"/>
                  <w:szCs w:val="24"/>
                </w:rPr>
                <w:t>сектор 64</w:t>
              </w:r>
            </w:hyperlink>
            <w:r w:rsidRPr="009C5A81">
              <w:rPr>
                <w:b w:val="0"/>
                <w:sz w:val="24"/>
                <w:szCs w:val="24"/>
              </w:rPr>
              <w:t xml:space="preserve"> 352,90 м;</w:t>
            </w:r>
          </w:p>
        </w:tc>
        <w:tc>
          <w:tcPr>
            <w:tcW w:w="4252" w:type="dxa"/>
            <w:vMerge/>
            <w:tcBorders>
              <w:top w:val="nil"/>
              <w:bottom w:val="single" w:sz="4" w:space="0" w:color="auto"/>
            </w:tcBorders>
            <w:shd w:val="clear" w:color="auto" w:fill="auto"/>
          </w:tcPr>
          <w:p w:rsidR="00A60899" w:rsidRPr="009C5A81" w:rsidRDefault="00A60899" w:rsidP="00A60899">
            <w:pPr>
              <w:pStyle w:val="3"/>
              <w:rPr>
                <w:b w:val="0"/>
                <w:sz w:val="24"/>
                <w:szCs w:val="24"/>
              </w:rPr>
            </w:pPr>
          </w:p>
        </w:tc>
      </w:tr>
      <w:tr w:rsidR="00A60899" w:rsidRPr="009C5A81" w:rsidTr="009C5A81">
        <w:tblPrEx>
          <w:tblBorders>
            <w:insideH w:val="none" w:sz="0" w:space="0" w:color="auto"/>
          </w:tblBorders>
        </w:tblPrEx>
        <w:trPr>
          <w:jc w:val="center"/>
        </w:trPr>
        <w:tc>
          <w:tcPr>
            <w:tcW w:w="4819" w:type="dxa"/>
            <w:tcBorders>
              <w:top w:val="nil"/>
              <w:bottom w:val="nil"/>
            </w:tcBorders>
            <w:shd w:val="clear" w:color="auto" w:fill="auto"/>
          </w:tcPr>
          <w:p w:rsidR="00A60899" w:rsidRPr="009C5A81" w:rsidRDefault="00A60899" w:rsidP="00A60899">
            <w:pPr>
              <w:pStyle w:val="3"/>
              <w:rPr>
                <w:b w:val="0"/>
                <w:sz w:val="24"/>
                <w:szCs w:val="24"/>
              </w:rPr>
            </w:pPr>
            <w:hyperlink w:anchor="P27415">
              <w:r w:rsidRPr="009C5A81">
                <w:rPr>
                  <w:rStyle w:val="af1"/>
                  <w:b w:val="0"/>
                  <w:sz w:val="24"/>
                  <w:szCs w:val="24"/>
                </w:rPr>
                <w:t>сектор 65</w:t>
              </w:r>
            </w:hyperlink>
            <w:r w:rsidRPr="009C5A81">
              <w:rPr>
                <w:b w:val="0"/>
                <w:sz w:val="24"/>
                <w:szCs w:val="24"/>
              </w:rPr>
              <w:t xml:space="preserve"> от 329,96 м до 337,96 м;</w:t>
            </w:r>
          </w:p>
        </w:tc>
        <w:tc>
          <w:tcPr>
            <w:tcW w:w="4252" w:type="dxa"/>
            <w:vMerge/>
            <w:tcBorders>
              <w:top w:val="nil"/>
              <w:bottom w:val="single" w:sz="4" w:space="0" w:color="auto"/>
            </w:tcBorders>
            <w:shd w:val="clear" w:color="auto" w:fill="auto"/>
          </w:tcPr>
          <w:p w:rsidR="00A60899" w:rsidRPr="009C5A81" w:rsidRDefault="00A60899" w:rsidP="00A60899">
            <w:pPr>
              <w:pStyle w:val="3"/>
              <w:rPr>
                <w:b w:val="0"/>
                <w:sz w:val="24"/>
                <w:szCs w:val="24"/>
              </w:rPr>
            </w:pPr>
          </w:p>
        </w:tc>
      </w:tr>
      <w:tr w:rsidR="00A60899" w:rsidRPr="009C5A81" w:rsidTr="009C5A81">
        <w:tblPrEx>
          <w:tblBorders>
            <w:insideH w:val="none" w:sz="0" w:space="0" w:color="auto"/>
          </w:tblBorders>
        </w:tblPrEx>
        <w:trPr>
          <w:jc w:val="center"/>
        </w:trPr>
        <w:tc>
          <w:tcPr>
            <w:tcW w:w="4819" w:type="dxa"/>
            <w:tcBorders>
              <w:top w:val="nil"/>
              <w:bottom w:val="nil"/>
            </w:tcBorders>
            <w:shd w:val="clear" w:color="auto" w:fill="auto"/>
          </w:tcPr>
          <w:p w:rsidR="00A60899" w:rsidRPr="009C5A81" w:rsidRDefault="00A60899" w:rsidP="00A60899">
            <w:pPr>
              <w:pStyle w:val="3"/>
              <w:rPr>
                <w:b w:val="0"/>
                <w:sz w:val="24"/>
                <w:szCs w:val="24"/>
              </w:rPr>
            </w:pPr>
            <w:hyperlink w:anchor="P27432">
              <w:r w:rsidRPr="009C5A81">
                <w:rPr>
                  <w:rStyle w:val="af1"/>
                  <w:b w:val="0"/>
                  <w:sz w:val="24"/>
                  <w:szCs w:val="24"/>
                </w:rPr>
                <w:t>сектор 66</w:t>
              </w:r>
            </w:hyperlink>
            <w:r w:rsidRPr="009C5A81">
              <w:rPr>
                <w:b w:val="0"/>
                <w:sz w:val="24"/>
                <w:szCs w:val="24"/>
              </w:rPr>
              <w:t xml:space="preserve"> 352,90 м;</w:t>
            </w:r>
          </w:p>
        </w:tc>
        <w:tc>
          <w:tcPr>
            <w:tcW w:w="4252" w:type="dxa"/>
            <w:vMerge/>
            <w:tcBorders>
              <w:top w:val="nil"/>
              <w:bottom w:val="single" w:sz="4" w:space="0" w:color="auto"/>
            </w:tcBorders>
            <w:shd w:val="clear" w:color="auto" w:fill="auto"/>
          </w:tcPr>
          <w:p w:rsidR="00A60899" w:rsidRPr="009C5A81" w:rsidRDefault="00A60899" w:rsidP="00A60899">
            <w:pPr>
              <w:pStyle w:val="3"/>
              <w:rPr>
                <w:b w:val="0"/>
                <w:sz w:val="24"/>
                <w:szCs w:val="24"/>
              </w:rPr>
            </w:pPr>
          </w:p>
        </w:tc>
      </w:tr>
      <w:tr w:rsidR="00A60899" w:rsidRPr="009C5A81" w:rsidTr="009C5A81">
        <w:tblPrEx>
          <w:tblBorders>
            <w:insideH w:val="none" w:sz="0" w:space="0" w:color="auto"/>
          </w:tblBorders>
        </w:tblPrEx>
        <w:trPr>
          <w:jc w:val="center"/>
        </w:trPr>
        <w:tc>
          <w:tcPr>
            <w:tcW w:w="4819" w:type="dxa"/>
            <w:tcBorders>
              <w:top w:val="nil"/>
              <w:bottom w:val="nil"/>
            </w:tcBorders>
            <w:shd w:val="clear" w:color="auto" w:fill="auto"/>
          </w:tcPr>
          <w:p w:rsidR="00A60899" w:rsidRPr="009C5A81" w:rsidRDefault="00A60899" w:rsidP="00A60899">
            <w:pPr>
              <w:pStyle w:val="3"/>
              <w:rPr>
                <w:b w:val="0"/>
                <w:sz w:val="24"/>
                <w:szCs w:val="24"/>
              </w:rPr>
            </w:pPr>
            <w:hyperlink w:anchor="P27449">
              <w:r w:rsidRPr="009C5A81">
                <w:rPr>
                  <w:rStyle w:val="af1"/>
                  <w:b w:val="0"/>
                  <w:sz w:val="24"/>
                  <w:szCs w:val="24"/>
                </w:rPr>
                <w:t>сектор 67</w:t>
              </w:r>
            </w:hyperlink>
            <w:r w:rsidRPr="009C5A81">
              <w:rPr>
                <w:b w:val="0"/>
                <w:sz w:val="24"/>
                <w:szCs w:val="24"/>
              </w:rPr>
              <w:t xml:space="preserve"> 352,90 м;</w:t>
            </w:r>
          </w:p>
        </w:tc>
        <w:tc>
          <w:tcPr>
            <w:tcW w:w="4252" w:type="dxa"/>
            <w:vMerge/>
            <w:tcBorders>
              <w:top w:val="nil"/>
              <w:bottom w:val="single" w:sz="4" w:space="0" w:color="auto"/>
            </w:tcBorders>
            <w:shd w:val="clear" w:color="auto" w:fill="auto"/>
          </w:tcPr>
          <w:p w:rsidR="00A60899" w:rsidRPr="009C5A81" w:rsidRDefault="00A60899" w:rsidP="00A60899">
            <w:pPr>
              <w:pStyle w:val="3"/>
              <w:rPr>
                <w:b w:val="0"/>
                <w:sz w:val="24"/>
                <w:szCs w:val="24"/>
              </w:rPr>
            </w:pPr>
          </w:p>
        </w:tc>
      </w:tr>
      <w:tr w:rsidR="00A60899" w:rsidRPr="009C5A81" w:rsidTr="009C5A81">
        <w:tblPrEx>
          <w:tblBorders>
            <w:insideH w:val="none" w:sz="0" w:space="0" w:color="auto"/>
          </w:tblBorders>
        </w:tblPrEx>
        <w:trPr>
          <w:jc w:val="center"/>
        </w:trPr>
        <w:tc>
          <w:tcPr>
            <w:tcW w:w="4819" w:type="dxa"/>
            <w:tcBorders>
              <w:top w:val="nil"/>
              <w:bottom w:val="nil"/>
            </w:tcBorders>
            <w:shd w:val="clear" w:color="auto" w:fill="auto"/>
          </w:tcPr>
          <w:p w:rsidR="00A60899" w:rsidRPr="009C5A81" w:rsidRDefault="00A60899" w:rsidP="00A60899">
            <w:pPr>
              <w:pStyle w:val="3"/>
              <w:rPr>
                <w:b w:val="0"/>
                <w:sz w:val="24"/>
                <w:szCs w:val="24"/>
              </w:rPr>
            </w:pPr>
            <w:hyperlink w:anchor="P27466">
              <w:r w:rsidRPr="009C5A81">
                <w:rPr>
                  <w:rStyle w:val="af1"/>
                  <w:b w:val="0"/>
                  <w:sz w:val="24"/>
                  <w:szCs w:val="24"/>
                </w:rPr>
                <w:t>сектор 68</w:t>
              </w:r>
            </w:hyperlink>
            <w:r w:rsidRPr="009C5A81">
              <w:rPr>
                <w:b w:val="0"/>
                <w:sz w:val="24"/>
                <w:szCs w:val="24"/>
              </w:rPr>
              <w:t xml:space="preserve"> от 337,96 м до 345,96 м;</w:t>
            </w:r>
          </w:p>
        </w:tc>
        <w:tc>
          <w:tcPr>
            <w:tcW w:w="4252" w:type="dxa"/>
            <w:vMerge/>
            <w:tcBorders>
              <w:top w:val="nil"/>
              <w:bottom w:val="single" w:sz="4" w:space="0" w:color="auto"/>
            </w:tcBorders>
            <w:shd w:val="clear" w:color="auto" w:fill="auto"/>
          </w:tcPr>
          <w:p w:rsidR="00A60899" w:rsidRPr="009C5A81" w:rsidRDefault="00A60899" w:rsidP="00A60899">
            <w:pPr>
              <w:pStyle w:val="3"/>
              <w:rPr>
                <w:b w:val="0"/>
                <w:sz w:val="24"/>
                <w:szCs w:val="24"/>
              </w:rPr>
            </w:pPr>
          </w:p>
        </w:tc>
      </w:tr>
      <w:tr w:rsidR="00A60899" w:rsidRPr="009C5A81" w:rsidTr="009C5A81">
        <w:tblPrEx>
          <w:tblBorders>
            <w:insideH w:val="none" w:sz="0" w:space="0" w:color="auto"/>
          </w:tblBorders>
        </w:tblPrEx>
        <w:trPr>
          <w:jc w:val="center"/>
        </w:trPr>
        <w:tc>
          <w:tcPr>
            <w:tcW w:w="4819" w:type="dxa"/>
            <w:tcBorders>
              <w:top w:val="nil"/>
              <w:bottom w:val="nil"/>
            </w:tcBorders>
            <w:shd w:val="clear" w:color="auto" w:fill="auto"/>
          </w:tcPr>
          <w:p w:rsidR="00A60899" w:rsidRPr="009C5A81" w:rsidRDefault="00A60899" w:rsidP="00A60899">
            <w:pPr>
              <w:pStyle w:val="3"/>
              <w:rPr>
                <w:b w:val="0"/>
                <w:sz w:val="24"/>
                <w:szCs w:val="24"/>
              </w:rPr>
            </w:pPr>
            <w:hyperlink w:anchor="P27483">
              <w:r w:rsidRPr="009C5A81">
                <w:rPr>
                  <w:rStyle w:val="af1"/>
                  <w:b w:val="0"/>
                  <w:sz w:val="24"/>
                  <w:szCs w:val="24"/>
                </w:rPr>
                <w:t>сектор 69</w:t>
              </w:r>
            </w:hyperlink>
            <w:r w:rsidRPr="009C5A81">
              <w:rPr>
                <w:b w:val="0"/>
                <w:sz w:val="24"/>
                <w:szCs w:val="24"/>
              </w:rPr>
              <w:t xml:space="preserve"> 352,90 м;</w:t>
            </w:r>
          </w:p>
        </w:tc>
        <w:tc>
          <w:tcPr>
            <w:tcW w:w="4252" w:type="dxa"/>
            <w:vMerge/>
            <w:tcBorders>
              <w:top w:val="nil"/>
              <w:bottom w:val="single" w:sz="4" w:space="0" w:color="auto"/>
            </w:tcBorders>
            <w:shd w:val="clear" w:color="auto" w:fill="auto"/>
          </w:tcPr>
          <w:p w:rsidR="00A60899" w:rsidRPr="009C5A81" w:rsidRDefault="00A60899" w:rsidP="00A60899">
            <w:pPr>
              <w:pStyle w:val="3"/>
              <w:rPr>
                <w:b w:val="0"/>
                <w:sz w:val="24"/>
                <w:szCs w:val="24"/>
              </w:rPr>
            </w:pPr>
          </w:p>
        </w:tc>
      </w:tr>
      <w:tr w:rsidR="00A60899" w:rsidRPr="009C5A81" w:rsidTr="009C5A81">
        <w:tblPrEx>
          <w:tblBorders>
            <w:insideH w:val="none" w:sz="0" w:space="0" w:color="auto"/>
          </w:tblBorders>
        </w:tblPrEx>
        <w:trPr>
          <w:jc w:val="center"/>
        </w:trPr>
        <w:tc>
          <w:tcPr>
            <w:tcW w:w="4819" w:type="dxa"/>
            <w:tcBorders>
              <w:top w:val="nil"/>
              <w:bottom w:val="nil"/>
            </w:tcBorders>
            <w:shd w:val="clear" w:color="auto" w:fill="auto"/>
          </w:tcPr>
          <w:p w:rsidR="00A60899" w:rsidRPr="009C5A81" w:rsidRDefault="00A60899" w:rsidP="00A60899">
            <w:pPr>
              <w:pStyle w:val="3"/>
              <w:rPr>
                <w:b w:val="0"/>
                <w:sz w:val="24"/>
                <w:szCs w:val="24"/>
              </w:rPr>
            </w:pPr>
            <w:hyperlink w:anchor="P27500">
              <w:r w:rsidRPr="009C5A81">
                <w:rPr>
                  <w:rStyle w:val="af1"/>
                  <w:b w:val="0"/>
                  <w:sz w:val="24"/>
                  <w:szCs w:val="24"/>
                </w:rPr>
                <w:t>сектор 70</w:t>
              </w:r>
            </w:hyperlink>
            <w:r w:rsidRPr="009C5A81">
              <w:rPr>
                <w:b w:val="0"/>
                <w:sz w:val="24"/>
                <w:szCs w:val="24"/>
              </w:rPr>
              <w:t xml:space="preserve"> 352,90 м;</w:t>
            </w:r>
          </w:p>
        </w:tc>
        <w:tc>
          <w:tcPr>
            <w:tcW w:w="4252" w:type="dxa"/>
            <w:vMerge/>
            <w:tcBorders>
              <w:top w:val="nil"/>
              <w:bottom w:val="single" w:sz="4" w:space="0" w:color="auto"/>
            </w:tcBorders>
            <w:shd w:val="clear" w:color="auto" w:fill="auto"/>
          </w:tcPr>
          <w:p w:rsidR="00A60899" w:rsidRPr="009C5A81" w:rsidRDefault="00A60899" w:rsidP="00A60899">
            <w:pPr>
              <w:pStyle w:val="3"/>
              <w:rPr>
                <w:b w:val="0"/>
                <w:sz w:val="24"/>
                <w:szCs w:val="24"/>
              </w:rPr>
            </w:pPr>
          </w:p>
        </w:tc>
      </w:tr>
      <w:tr w:rsidR="00A60899" w:rsidRPr="009C5A81" w:rsidTr="009C5A81">
        <w:tblPrEx>
          <w:tblBorders>
            <w:insideH w:val="none" w:sz="0" w:space="0" w:color="auto"/>
          </w:tblBorders>
        </w:tblPrEx>
        <w:trPr>
          <w:jc w:val="center"/>
        </w:trPr>
        <w:tc>
          <w:tcPr>
            <w:tcW w:w="4819" w:type="dxa"/>
            <w:tcBorders>
              <w:top w:val="nil"/>
              <w:bottom w:val="nil"/>
            </w:tcBorders>
            <w:shd w:val="clear" w:color="auto" w:fill="auto"/>
          </w:tcPr>
          <w:p w:rsidR="00A60899" w:rsidRPr="009C5A81" w:rsidRDefault="00A60899" w:rsidP="00A60899">
            <w:pPr>
              <w:pStyle w:val="3"/>
              <w:rPr>
                <w:b w:val="0"/>
                <w:sz w:val="24"/>
                <w:szCs w:val="24"/>
              </w:rPr>
            </w:pPr>
            <w:hyperlink w:anchor="P27517">
              <w:r w:rsidRPr="009C5A81">
                <w:rPr>
                  <w:rStyle w:val="af1"/>
                  <w:b w:val="0"/>
                  <w:sz w:val="24"/>
                  <w:szCs w:val="24"/>
                </w:rPr>
                <w:t>сектор 71</w:t>
              </w:r>
            </w:hyperlink>
            <w:r w:rsidRPr="009C5A81">
              <w:rPr>
                <w:b w:val="0"/>
                <w:sz w:val="24"/>
                <w:szCs w:val="24"/>
              </w:rPr>
              <w:t xml:space="preserve"> от 345,96 м до 352,90 м;</w:t>
            </w:r>
          </w:p>
        </w:tc>
        <w:tc>
          <w:tcPr>
            <w:tcW w:w="4252" w:type="dxa"/>
            <w:vMerge/>
            <w:tcBorders>
              <w:top w:val="nil"/>
              <w:bottom w:val="single" w:sz="4" w:space="0" w:color="auto"/>
            </w:tcBorders>
            <w:shd w:val="clear" w:color="auto" w:fill="auto"/>
          </w:tcPr>
          <w:p w:rsidR="00A60899" w:rsidRPr="009C5A81" w:rsidRDefault="00A60899" w:rsidP="00A60899">
            <w:pPr>
              <w:pStyle w:val="3"/>
              <w:rPr>
                <w:b w:val="0"/>
                <w:sz w:val="24"/>
                <w:szCs w:val="24"/>
              </w:rPr>
            </w:pPr>
          </w:p>
        </w:tc>
      </w:tr>
      <w:tr w:rsidR="00A60899" w:rsidRPr="009C5A81" w:rsidTr="009C5A81">
        <w:tblPrEx>
          <w:tblBorders>
            <w:insideH w:val="none" w:sz="0" w:space="0" w:color="auto"/>
          </w:tblBorders>
        </w:tblPrEx>
        <w:trPr>
          <w:jc w:val="center"/>
        </w:trPr>
        <w:tc>
          <w:tcPr>
            <w:tcW w:w="4819" w:type="dxa"/>
            <w:tcBorders>
              <w:top w:val="nil"/>
              <w:bottom w:val="nil"/>
            </w:tcBorders>
            <w:shd w:val="clear" w:color="auto" w:fill="auto"/>
          </w:tcPr>
          <w:p w:rsidR="00A60899" w:rsidRPr="009C5A81" w:rsidRDefault="00A60899" w:rsidP="00A60899">
            <w:pPr>
              <w:pStyle w:val="3"/>
              <w:rPr>
                <w:b w:val="0"/>
                <w:sz w:val="24"/>
                <w:szCs w:val="24"/>
              </w:rPr>
            </w:pPr>
            <w:hyperlink w:anchor="P27534">
              <w:r w:rsidRPr="009C5A81">
                <w:rPr>
                  <w:rStyle w:val="af1"/>
                  <w:b w:val="0"/>
                  <w:sz w:val="24"/>
                  <w:szCs w:val="24"/>
                </w:rPr>
                <w:t>сектор 72</w:t>
              </w:r>
            </w:hyperlink>
            <w:r w:rsidRPr="009C5A81">
              <w:rPr>
                <w:b w:val="0"/>
                <w:sz w:val="24"/>
                <w:szCs w:val="24"/>
              </w:rPr>
              <w:t xml:space="preserve"> 352,90 м;</w:t>
            </w:r>
          </w:p>
        </w:tc>
        <w:tc>
          <w:tcPr>
            <w:tcW w:w="4252" w:type="dxa"/>
            <w:vMerge/>
            <w:tcBorders>
              <w:top w:val="nil"/>
              <w:bottom w:val="single" w:sz="4" w:space="0" w:color="auto"/>
            </w:tcBorders>
            <w:shd w:val="clear" w:color="auto" w:fill="auto"/>
          </w:tcPr>
          <w:p w:rsidR="00A60899" w:rsidRPr="009C5A81" w:rsidRDefault="00A60899" w:rsidP="00A60899">
            <w:pPr>
              <w:pStyle w:val="3"/>
              <w:rPr>
                <w:b w:val="0"/>
                <w:sz w:val="24"/>
                <w:szCs w:val="24"/>
              </w:rPr>
            </w:pPr>
          </w:p>
        </w:tc>
      </w:tr>
      <w:tr w:rsidR="00A60899" w:rsidRPr="009C5A81" w:rsidTr="009C5A81">
        <w:tblPrEx>
          <w:tblBorders>
            <w:insideH w:val="none" w:sz="0" w:space="0" w:color="auto"/>
          </w:tblBorders>
        </w:tblPrEx>
        <w:trPr>
          <w:jc w:val="center"/>
        </w:trPr>
        <w:tc>
          <w:tcPr>
            <w:tcW w:w="4819" w:type="dxa"/>
            <w:tcBorders>
              <w:top w:val="nil"/>
              <w:bottom w:val="nil"/>
            </w:tcBorders>
            <w:shd w:val="clear" w:color="auto" w:fill="auto"/>
          </w:tcPr>
          <w:p w:rsidR="00A60899" w:rsidRPr="009C5A81" w:rsidRDefault="00A60899" w:rsidP="00A60899">
            <w:pPr>
              <w:pStyle w:val="3"/>
              <w:rPr>
                <w:b w:val="0"/>
                <w:sz w:val="24"/>
                <w:szCs w:val="24"/>
              </w:rPr>
            </w:pPr>
            <w:hyperlink w:anchor="P27551">
              <w:r w:rsidRPr="009C5A81">
                <w:rPr>
                  <w:rStyle w:val="af1"/>
                  <w:b w:val="0"/>
                  <w:sz w:val="24"/>
                  <w:szCs w:val="24"/>
                </w:rPr>
                <w:t>сектор 73</w:t>
              </w:r>
            </w:hyperlink>
            <w:r w:rsidRPr="009C5A81">
              <w:rPr>
                <w:b w:val="0"/>
                <w:sz w:val="24"/>
                <w:szCs w:val="24"/>
              </w:rPr>
              <w:t xml:space="preserve"> 352,90 м;</w:t>
            </w:r>
          </w:p>
        </w:tc>
        <w:tc>
          <w:tcPr>
            <w:tcW w:w="4252" w:type="dxa"/>
            <w:vMerge/>
            <w:tcBorders>
              <w:top w:val="nil"/>
              <w:bottom w:val="single" w:sz="4" w:space="0" w:color="auto"/>
            </w:tcBorders>
            <w:shd w:val="clear" w:color="auto" w:fill="auto"/>
          </w:tcPr>
          <w:p w:rsidR="00A60899" w:rsidRPr="009C5A81" w:rsidRDefault="00A60899" w:rsidP="00A60899">
            <w:pPr>
              <w:pStyle w:val="3"/>
              <w:rPr>
                <w:b w:val="0"/>
                <w:sz w:val="24"/>
                <w:szCs w:val="24"/>
              </w:rPr>
            </w:pPr>
          </w:p>
        </w:tc>
      </w:tr>
      <w:tr w:rsidR="00A60899" w:rsidRPr="009C5A81" w:rsidTr="009C5A81">
        <w:tblPrEx>
          <w:tblBorders>
            <w:insideH w:val="none" w:sz="0" w:space="0" w:color="auto"/>
          </w:tblBorders>
        </w:tblPrEx>
        <w:trPr>
          <w:jc w:val="center"/>
        </w:trPr>
        <w:tc>
          <w:tcPr>
            <w:tcW w:w="4819" w:type="dxa"/>
            <w:tcBorders>
              <w:top w:val="nil"/>
              <w:bottom w:val="nil"/>
            </w:tcBorders>
            <w:shd w:val="clear" w:color="auto" w:fill="auto"/>
          </w:tcPr>
          <w:p w:rsidR="00A60899" w:rsidRPr="009C5A81" w:rsidRDefault="00A60899" w:rsidP="00A60899">
            <w:pPr>
              <w:pStyle w:val="3"/>
              <w:rPr>
                <w:b w:val="0"/>
                <w:sz w:val="24"/>
                <w:szCs w:val="24"/>
              </w:rPr>
            </w:pPr>
            <w:hyperlink w:anchor="P27568">
              <w:r w:rsidRPr="009C5A81">
                <w:rPr>
                  <w:rStyle w:val="af1"/>
                  <w:b w:val="0"/>
                  <w:sz w:val="24"/>
                  <w:szCs w:val="24"/>
                </w:rPr>
                <w:t>сектор 74</w:t>
              </w:r>
            </w:hyperlink>
            <w:r w:rsidRPr="009C5A81">
              <w:rPr>
                <w:b w:val="0"/>
                <w:sz w:val="24"/>
                <w:szCs w:val="24"/>
              </w:rPr>
              <w:t xml:space="preserve"> 352,90 м;</w:t>
            </w:r>
          </w:p>
        </w:tc>
        <w:tc>
          <w:tcPr>
            <w:tcW w:w="4252" w:type="dxa"/>
            <w:vMerge/>
            <w:tcBorders>
              <w:top w:val="nil"/>
              <w:bottom w:val="single" w:sz="4" w:space="0" w:color="auto"/>
            </w:tcBorders>
            <w:shd w:val="clear" w:color="auto" w:fill="auto"/>
          </w:tcPr>
          <w:p w:rsidR="00A60899" w:rsidRPr="009C5A81" w:rsidRDefault="00A60899" w:rsidP="00A60899">
            <w:pPr>
              <w:pStyle w:val="3"/>
              <w:rPr>
                <w:b w:val="0"/>
                <w:sz w:val="24"/>
                <w:szCs w:val="24"/>
              </w:rPr>
            </w:pPr>
          </w:p>
        </w:tc>
      </w:tr>
      <w:tr w:rsidR="00A60899" w:rsidRPr="009C5A81" w:rsidTr="009C5A81">
        <w:tblPrEx>
          <w:tblBorders>
            <w:insideH w:val="none" w:sz="0" w:space="0" w:color="auto"/>
          </w:tblBorders>
        </w:tblPrEx>
        <w:trPr>
          <w:jc w:val="center"/>
        </w:trPr>
        <w:tc>
          <w:tcPr>
            <w:tcW w:w="4819" w:type="dxa"/>
            <w:tcBorders>
              <w:top w:val="nil"/>
              <w:bottom w:val="nil"/>
            </w:tcBorders>
            <w:shd w:val="clear" w:color="auto" w:fill="auto"/>
          </w:tcPr>
          <w:p w:rsidR="00A60899" w:rsidRPr="009C5A81" w:rsidRDefault="00A60899" w:rsidP="00A60899">
            <w:pPr>
              <w:pStyle w:val="3"/>
              <w:rPr>
                <w:b w:val="0"/>
                <w:sz w:val="24"/>
                <w:szCs w:val="24"/>
              </w:rPr>
            </w:pPr>
            <w:hyperlink w:anchor="P27585">
              <w:r w:rsidRPr="009C5A81">
                <w:rPr>
                  <w:rStyle w:val="af1"/>
                  <w:b w:val="0"/>
                  <w:sz w:val="24"/>
                  <w:szCs w:val="24"/>
                </w:rPr>
                <w:t>сектор 75</w:t>
              </w:r>
            </w:hyperlink>
            <w:r w:rsidRPr="009C5A81">
              <w:rPr>
                <w:b w:val="0"/>
                <w:sz w:val="24"/>
                <w:szCs w:val="24"/>
              </w:rPr>
              <w:t xml:space="preserve"> 352,90 м;</w:t>
            </w:r>
          </w:p>
        </w:tc>
        <w:tc>
          <w:tcPr>
            <w:tcW w:w="4252" w:type="dxa"/>
            <w:vMerge/>
            <w:tcBorders>
              <w:top w:val="nil"/>
              <w:bottom w:val="single" w:sz="4" w:space="0" w:color="auto"/>
            </w:tcBorders>
            <w:shd w:val="clear" w:color="auto" w:fill="auto"/>
          </w:tcPr>
          <w:p w:rsidR="00A60899" w:rsidRPr="009C5A81" w:rsidRDefault="00A60899" w:rsidP="00A60899">
            <w:pPr>
              <w:pStyle w:val="3"/>
              <w:rPr>
                <w:b w:val="0"/>
                <w:sz w:val="24"/>
                <w:szCs w:val="24"/>
              </w:rPr>
            </w:pPr>
          </w:p>
        </w:tc>
      </w:tr>
      <w:tr w:rsidR="00A60899" w:rsidRPr="009C5A81" w:rsidTr="009C5A81">
        <w:tblPrEx>
          <w:tblBorders>
            <w:insideH w:val="none" w:sz="0" w:space="0" w:color="auto"/>
          </w:tblBorders>
        </w:tblPrEx>
        <w:trPr>
          <w:jc w:val="center"/>
        </w:trPr>
        <w:tc>
          <w:tcPr>
            <w:tcW w:w="4819" w:type="dxa"/>
            <w:tcBorders>
              <w:top w:val="nil"/>
              <w:bottom w:val="single" w:sz="4" w:space="0" w:color="auto"/>
            </w:tcBorders>
            <w:shd w:val="clear" w:color="auto" w:fill="auto"/>
          </w:tcPr>
          <w:p w:rsidR="00A60899" w:rsidRPr="009C5A81" w:rsidRDefault="00A60899" w:rsidP="00A60899">
            <w:pPr>
              <w:pStyle w:val="3"/>
              <w:rPr>
                <w:b w:val="0"/>
                <w:sz w:val="24"/>
                <w:szCs w:val="24"/>
              </w:rPr>
            </w:pPr>
            <w:hyperlink w:anchor="P27602">
              <w:r w:rsidRPr="009C5A81">
                <w:rPr>
                  <w:rStyle w:val="af1"/>
                  <w:b w:val="0"/>
                  <w:sz w:val="24"/>
                  <w:szCs w:val="24"/>
                </w:rPr>
                <w:t>сектор 76</w:t>
              </w:r>
            </w:hyperlink>
            <w:r w:rsidRPr="009C5A81">
              <w:rPr>
                <w:b w:val="0"/>
                <w:sz w:val="24"/>
                <w:szCs w:val="24"/>
              </w:rPr>
              <w:t xml:space="preserve"> 352,90 м;</w:t>
            </w:r>
          </w:p>
        </w:tc>
        <w:tc>
          <w:tcPr>
            <w:tcW w:w="4252" w:type="dxa"/>
            <w:vMerge/>
            <w:tcBorders>
              <w:top w:val="nil"/>
              <w:bottom w:val="single" w:sz="4" w:space="0" w:color="auto"/>
            </w:tcBorders>
            <w:shd w:val="clear" w:color="auto" w:fill="auto"/>
          </w:tcPr>
          <w:p w:rsidR="00A60899" w:rsidRPr="009C5A81" w:rsidRDefault="00A60899" w:rsidP="00A60899">
            <w:pPr>
              <w:pStyle w:val="3"/>
              <w:rPr>
                <w:b w:val="0"/>
                <w:sz w:val="24"/>
                <w:szCs w:val="24"/>
              </w:rPr>
            </w:pPr>
          </w:p>
        </w:tc>
      </w:tr>
      <w:tr w:rsidR="00A60899" w:rsidRPr="009C5A81" w:rsidTr="009C5A81">
        <w:tblPrEx>
          <w:tblBorders>
            <w:insideH w:val="none" w:sz="0" w:space="0" w:color="auto"/>
          </w:tblBorders>
        </w:tblPrEx>
        <w:trPr>
          <w:jc w:val="center"/>
        </w:trPr>
        <w:tc>
          <w:tcPr>
            <w:tcW w:w="4819" w:type="dxa"/>
            <w:tcBorders>
              <w:top w:val="single" w:sz="4" w:space="0" w:color="auto"/>
              <w:bottom w:val="nil"/>
            </w:tcBorders>
            <w:shd w:val="clear" w:color="auto" w:fill="auto"/>
          </w:tcPr>
          <w:p w:rsidR="00A60899" w:rsidRPr="009C5A81" w:rsidRDefault="00A60899" w:rsidP="00A60899">
            <w:pPr>
              <w:pStyle w:val="3"/>
              <w:rPr>
                <w:b w:val="0"/>
                <w:sz w:val="24"/>
                <w:szCs w:val="24"/>
              </w:rPr>
            </w:pPr>
            <w:hyperlink w:anchor="P27619">
              <w:r w:rsidRPr="009C5A81">
                <w:rPr>
                  <w:rStyle w:val="af1"/>
                  <w:b w:val="0"/>
                  <w:sz w:val="24"/>
                  <w:szCs w:val="24"/>
                </w:rPr>
                <w:t>сектор 77</w:t>
              </w:r>
            </w:hyperlink>
            <w:r w:rsidRPr="009C5A81">
              <w:rPr>
                <w:b w:val="0"/>
                <w:sz w:val="24"/>
                <w:szCs w:val="24"/>
              </w:rPr>
              <w:t xml:space="preserve"> 352,90 м;</w:t>
            </w:r>
          </w:p>
        </w:tc>
        <w:tc>
          <w:tcPr>
            <w:tcW w:w="4252" w:type="dxa"/>
            <w:vMerge/>
            <w:tcBorders>
              <w:top w:val="nil"/>
              <w:bottom w:val="single" w:sz="4" w:space="0" w:color="auto"/>
            </w:tcBorders>
            <w:shd w:val="clear" w:color="auto" w:fill="auto"/>
          </w:tcPr>
          <w:p w:rsidR="00A60899" w:rsidRPr="009C5A81" w:rsidRDefault="00A60899" w:rsidP="00A60899">
            <w:pPr>
              <w:pStyle w:val="3"/>
              <w:rPr>
                <w:b w:val="0"/>
                <w:sz w:val="24"/>
                <w:szCs w:val="24"/>
              </w:rPr>
            </w:pPr>
          </w:p>
        </w:tc>
      </w:tr>
      <w:tr w:rsidR="00A60899" w:rsidRPr="009C5A81" w:rsidTr="009C5A81">
        <w:tblPrEx>
          <w:tblBorders>
            <w:insideH w:val="none" w:sz="0" w:space="0" w:color="auto"/>
          </w:tblBorders>
        </w:tblPrEx>
        <w:trPr>
          <w:jc w:val="center"/>
        </w:trPr>
        <w:tc>
          <w:tcPr>
            <w:tcW w:w="4819" w:type="dxa"/>
            <w:tcBorders>
              <w:top w:val="nil"/>
              <w:bottom w:val="nil"/>
            </w:tcBorders>
            <w:shd w:val="clear" w:color="auto" w:fill="auto"/>
          </w:tcPr>
          <w:p w:rsidR="00A60899" w:rsidRPr="009C5A81" w:rsidRDefault="00A60899" w:rsidP="00A60899">
            <w:pPr>
              <w:pStyle w:val="3"/>
              <w:rPr>
                <w:b w:val="0"/>
                <w:sz w:val="24"/>
                <w:szCs w:val="24"/>
              </w:rPr>
            </w:pPr>
            <w:hyperlink w:anchor="P27636">
              <w:r w:rsidRPr="009C5A81">
                <w:rPr>
                  <w:rStyle w:val="af1"/>
                  <w:b w:val="0"/>
                  <w:sz w:val="24"/>
                  <w:szCs w:val="24"/>
                </w:rPr>
                <w:t>сектор 78</w:t>
              </w:r>
            </w:hyperlink>
            <w:r w:rsidRPr="009C5A81">
              <w:rPr>
                <w:b w:val="0"/>
                <w:sz w:val="24"/>
                <w:szCs w:val="24"/>
              </w:rPr>
              <w:t xml:space="preserve"> 352,90 м;</w:t>
            </w:r>
          </w:p>
        </w:tc>
        <w:tc>
          <w:tcPr>
            <w:tcW w:w="4252" w:type="dxa"/>
            <w:vMerge/>
            <w:tcBorders>
              <w:top w:val="nil"/>
              <w:bottom w:val="single" w:sz="4" w:space="0" w:color="auto"/>
            </w:tcBorders>
            <w:shd w:val="clear" w:color="auto" w:fill="auto"/>
          </w:tcPr>
          <w:p w:rsidR="00A60899" w:rsidRPr="009C5A81" w:rsidRDefault="00A60899" w:rsidP="00A60899">
            <w:pPr>
              <w:pStyle w:val="3"/>
              <w:rPr>
                <w:b w:val="0"/>
                <w:sz w:val="24"/>
                <w:szCs w:val="24"/>
              </w:rPr>
            </w:pPr>
          </w:p>
        </w:tc>
      </w:tr>
      <w:tr w:rsidR="00A60899" w:rsidRPr="009C5A81" w:rsidTr="009C5A81">
        <w:tblPrEx>
          <w:tblBorders>
            <w:insideH w:val="none" w:sz="0" w:space="0" w:color="auto"/>
          </w:tblBorders>
        </w:tblPrEx>
        <w:trPr>
          <w:jc w:val="center"/>
        </w:trPr>
        <w:tc>
          <w:tcPr>
            <w:tcW w:w="4819" w:type="dxa"/>
            <w:tcBorders>
              <w:top w:val="nil"/>
              <w:bottom w:val="nil"/>
            </w:tcBorders>
            <w:shd w:val="clear" w:color="auto" w:fill="auto"/>
          </w:tcPr>
          <w:p w:rsidR="00A60899" w:rsidRPr="009C5A81" w:rsidRDefault="00A60899" w:rsidP="00A60899">
            <w:pPr>
              <w:pStyle w:val="3"/>
              <w:rPr>
                <w:b w:val="0"/>
                <w:sz w:val="24"/>
                <w:szCs w:val="24"/>
              </w:rPr>
            </w:pPr>
            <w:hyperlink w:anchor="P27653">
              <w:r w:rsidRPr="009C5A81">
                <w:rPr>
                  <w:rStyle w:val="af1"/>
                  <w:b w:val="0"/>
                  <w:sz w:val="24"/>
                  <w:szCs w:val="24"/>
                </w:rPr>
                <w:t>сектор 79</w:t>
              </w:r>
            </w:hyperlink>
            <w:r w:rsidRPr="009C5A81">
              <w:rPr>
                <w:b w:val="0"/>
                <w:sz w:val="24"/>
                <w:szCs w:val="24"/>
              </w:rPr>
              <w:t xml:space="preserve"> 352,90 м;</w:t>
            </w:r>
          </w:p>
        </w:tc>
        <w:tc>
          <w:tcPr>
            <w:tcW w:w="4252" w:type="dxa"/>
            <w:vMerge/>
            <w:tcBorders>
              <w:top w:val="nil"/>
              <w:bottom w:val="single" w:sz="4" w:space="0" w:color="auto"/>
            </w:tcBorders>
            <w:shd w:val="clear" w:color="auto" w:fill="auto"/>
          </w:tcPr>
          <w:p w:rsidR="00A60899" w:rsidRPr="009C5A81" w:rsidRDefault="00A60899" w:rsidP="00A60899">
            <w:pPr>
              <w:pStyle w:val="3"/>
              <w:rPr>
                <w:b w:val="0"/>
                <w:sz w:val="24"/>
                <w:szCs w:val="24"/>
              </w:rPr>
            </w:pPr>
          </w:p>
        </w:tc>
      </w:tr>
      <w:tr w:rsidR="00A60899" w:rsidRPr="009C5A81" w:rsidTr="009C5A81">
        <w:tblPrEx>
          <w:tblBorders>
            <w:insideH w:val="none" w:sz="0" w:space="0" w:color="auto"/>
          </w:tblBorders>
        </w:tblPrEx>
        <w:trPr>
          <w:jc w:val="center"/>
        </w:trPr>
        <w:tc>
          <w:tcPr>
            <w:tcW w:w="4819" w:type="dxa"/>
            <w:tcBorders>
              <w:top w:val="nil"/>
              <w:bottom w:val="nil"/>
            </w:tcBorders>
            <w:shd w:val="clear" w:color="auto" w:fill="auto"/>
          </w:tcPr>
          <w:p w:rsidR="00A60899" w:rsidRPr="009C5A81" w:rsidRDefault="00A60899" w:rsidP="00A60899">
            <w:pPr>
              <w:pStyle w:val="3"/>
              <w:rPr>
                <w:b w:val="0"/>
                <w:sz w:val="24"/>
                <w:szCs w:val="24"/>
              </w:rPr>
            </w:pPr>
            <w:hyperlink w:anchor="P27670">
              <w:r w:rsidRPr="009C5A81">
                <w:rPr>
                  <w:rStyle w:val="af1"/>
                  <w:b w:val="0"/>
                  <w:sz w:val="24"/>
                  <w:szCs w:val="24"/>
                </w:rPr>
                <w:t>сектор 80</w:t>
              </w:r>
            </w:hyperlink>
            <w:r w:rsidRPr="009C5A81">
              <w:rPr>
                <w:b w:val="0"/>
                <w:sz w:val="24"/>
                <w:szCs w:val="24"/>
              </w:rPr>
              <w:t xml:space="preserve"> 352,90 м;</w:t>
            </w:r>
          </w:p>
        </w:tc>
        <w:tc>
          <w:tcPr>
            <w:tcW w:w="4252" w:type="dxa"/>
            <w:vMerge/>
            <w:tcBorders>
              <w:top w:val="nil"/>
              <w:bottom w:val="single" w:sz="4" w:space="0" w:color="auto"/>
            </w:tcBorders>
            <w:shd w:val="clear" w:color="auto" w:fill="auto"/>
          </w:tcPr>
          <w:p w:rsidR="00A60899" w:rsidRPr="009C5A81" w:rsidRDefault="00A60899" w:rsidP="00A60899">
            <w:pPr>
              <w:pStyle w:val="3"/>
              <w:rPr>
                <w:b w:val="0"/>
                <w:sz w:val="24"/>
                <w:szCs w:val="24"/>
              </w:rPr>
            </w:pPr>
          </w:p>
        </w:tc>
      </w:tr>
      <w:tr w:rsidR="00A60899" w:rsidRPr="009C5A81" w:rsidTr="009C5A81">
        <w:tblPrEx>
          <w:tblBorders>
            <w:insideH w:val="none" w:sz="0" w:space="0" w:color="auto"/>
          </w:tblBorders>
        </w:tblPrEx>
        <w:trPr>
          <w:jc w:val="center"/>
        </w:trPr>
        <w:tc>
          <w:tcPr>
            <w:tcW w:w="4819" w:type="dxa"/>
            <w:tcBorders>
              <w:top w:val="nil"/>
              <w:bottom w:val="nil"/>
            </w:tcBorders>
            <w:shd w:val="clear" w:color="auto" w:fill="auto"/>
          </w:tcPr>
          <w:p w:rsidR="00A60899" w:rsidRPr="009C5A81" w:rsidRDefault="00A60899" w:rsidP="00A60899">
            <w:pPr>
              <w:pStyle w:val="3"/>
              <w:rPr>
                <w:b w:val="0"/>
                <w:sz w:val="24"/>
                <w:szCs w:val="24"/>
              </w:rPr>
            </w:pPr>
            <w:hyperlink w:anchor="P27687">
              <w:r w:rsidRPr="009C5A81">
                <w:rPr>
                  <w:rStyle w:val="af1"/>
                  <w:b w:val="0"/>
                  <w:sz w:val="24"/>
                  <w:szCs w:val="24"/>
                </w:rPr>
                <w:t>сектор 81</w:t>
              </w:r>
            </w:hyperlink>
            <w:r w:rsidRPr="009C5A81">
              <w:rPr>
                <w:b w:val="0"/>
                <w:sz w:val="24"/>
                <w:szCs w:val="24"/>
              </w:rPr>
              <w:t xml:space="preserve"> 352,90 м;</w:t>
            </w:r>
          </w:p>
        </w:tc>
        <w:tc>
          <w:tcPr>
            <w:tcW w:w="4252" w:type="dxa"/>
            <w:vMerge/>
            <w:tcBorders>
              <w:top w:val="nil"/>
              <w:bottom w:val="single" w:sz="4" w:space="0" w:color="auto"/>
            </w:tcBorders>
            <w:shd w:val="clear" w:color="auto" w:fill="auto"/>
          </w:tcPr>
          <w:p w:rsidR="00A60899" w:rsidRPr="009C5A81" w:rsidRDefault="00A60899" w:rsidP="00A60899">
            <w:pPr>
              <w:pStyle w:val="3"/>
              <w:rPr>
                <w:b w:val="0"/>
                <w:sz w:val="24"/>
                <w:szCs w:val="24"/>
              </w:rPr>
            </w:pPr>
          </w:p>
        </w:tc>
      </w:tr>
      <w:tr w:rsidR="00A60899" w:rsidRPr="009C5A81" w:rsidTr="009C5A81">
        <w:tblPrEx>
          <w:tblBorders>
            <w:insideH w:val="none" w:sz="0" w:space="0" w:color="auto"/>
          </w:tblBorders>
        </w:tblPrEx>
        <w:trPr>
          <w:jc w:val="center"/>
        </w:trPr>
        <w:tc>
          <w:tcPr>
            <w:tcW w:w="4819" w:type="dxa"/>
            <w:tcBorders>
              <w:top w:val="nil"/>
              <w:bottom w:val="nil"/>
            </w:tcBorders>
            <w:shd w:val="clear" w:color="auto" w:fill="auto"/>
          </w:tcPr>
          <w:p w:rsidR="00A60899" w:rsidRPr="009C5A81" w:rsidRDefault="00A60899" w:rsidP="00A60899">
            <w:pPr>
              <w:pStyle w:val="3"/>
              <w:rPr>
                <w:b w:val="0"/>
                <w:sz w:val="24"/>
                <w:szCs w:val="24"/>
              </w:rPr>
            </w:pPr>
            <w:hyperlink w:anchor="P27704">
              <w:r w:rsidRPr="009C5A81">
                <w:rPr>
                  <w:rStyle w:val="af1"/>
                  <w:b w:val="0"/>
                  <w:sz w:val="24"/>
                  <w:szCs w:val="24"/>
                </w:rPr>
                <w:t>сектор 82</w:t>
              </w:r>
            </w:hyperlink>
            <w:r w:rsidRPr="009C5A81">
              <w:rPr>
                <w:b w:val="0"/>
                <w:sz w:val="24"/>
                <w:szCs w:val="24"/>
              </w:rPr>
              <w:t xml:space="preserve"> 352,90 м;</w:t>
            </w:r>
          </w:p>
        </w:tc>
        <w:tc>
          <w:tcPr>
            <w:tcW w:w="4252" w:type="dxa"/>
            <w:vMerge/>
            <w:tcBorders>
              <w:top w:val="nil"/>
              <w:bottom w:val="single" w:sz="4" w:space="0" w:color="auto"/>
            </w:tcBorders>
            <w:shd w:val="clear" w:color="auto" w:fill="auto"/>
          </w:tcPr>
          <w:p w:rsidR="00A60899" w:rsidRPr="009C5A81" w:rsidRDefault="00A60899" w:rsidP="00A60899">
            <w:pPr>
              <w:pStyle w:val="3"/>
              <w:rPr>
                <w:b w:val="0"/>
                <w:sz w:val="24"/>
                <w:szCs w:val="24"/>
              </w:rPr>
            </w:pPr>
          </w:p>
        </w:tc>
      </w:tr>
      <w:tr w:rsidR="00A60899" w:rsidRPr="009C5A81" w:rsidTr="009C5A81">
        <w:tblPrEx>
          <w:tblBorders>
            <w:insideH w:val="none" w:sz="0" w:space="0" w:color="auto"/>
          </w:tblBorders>
        </w:tblPrEx>
        <w:trPr>
          <w:jc w:val="center"/>
        </w:trPr>
        <w:tc>
          <w:tcPr>
            <w:tcW w:w="4819" w:type="dxa"/>
            <w:tcBorders>
              <w:top w:val="nil"/>
              <w:bottom w:val="nil"/>
            </w:tcBorders>
            <w:shd w:val="clear" w:color="auto" w:fill="auto"/>
          </w:tcPr>
          <w:p w:rsidR="00A60899" w:rsidRPr="009C5A81" w:rsidRDefault="00A60899" w:rsidP="00A60899">
            <w:pPr>
              <w:pStyle w:val="3"/>
              <w:rPr>
                <w:b w:val="0"/>
                <w:sz w:val="24"/>
                <w:szCs w:val="24"/>
              </w:rPr>
            </w:pPr>
            <w:hyperlink w:anchor="P27721">
              <w:r w:rsidRPr="009C5A81">
                <w:rPr>
                  <w:rStyle w:val="af1"/>
                  <w:b w:val="0"/>
                  <w:sz w:val="24"/>
                  <w:szCs w:val="24"/>
                </w:rPr>
                <w:t>сектор 83</w:t>
              </w:r>
            </w:hyperlink>
            <w:r w:rsidRPr="009C5A81">
              <w:rPr>
                <w:b w:val="0"/>
                <w:sz w:val="24"/>
                <w:szCs w:val="24"/>
              </w:rPr>
              <w:t xml:space="preserve"> 352,90 м;</w:t>
            </w:r>
          </w:p>
        </w:tc>
        <w:tc>
          <w:tcPr>
            <w:tcW w:w="4252" w:type="dxa"/>
            <w:vMerge/>
            <w:tcBorders>
              <w:top w:val="nil"/>
              <w:bottom w:val="single" w:sz="4" w:space="0" w:color="auto"/>
            </w:tcBorders>
            <w:shd w:val="clear" w:color="auto" w:fill="auto"/>
          </w:tcPr>
          <w:p w:rsidR="00A60899" w:rsidRPr="009C5A81" w:rsidRDefault="00A60899" w:rsidP="00A60899">
            <w:pPr>
              <w:pStyle w:val="3"/>
              <w:rPr>
                <w:b w:val="0"/>
                <w:sz w:val="24"/>
                <w:szCs w:val="24"/>
              </w:rPr>
            </w:pPr>
          </w:p>
        </w:tc>
      </w:tr>
      <w:tr w:rsidR="00A60899" w:rsidRPr="009C5A81" w:rsidTr="009C5A81">
        <w:tblPrEx>
          <w:tblBorders>
            <w:insideH w:val="none" w:sz="0" w:space="0" w:color="auto"/>
          </w:tblBorders>
        </w:tblPrEx>
        <w:trPr>
          <w:jc w:val="center"/>
        </w:trPr>
        <w:tc>
          <w:tcPr>
            <w:tcW w:w="4819" w:type="dxa"/>
            <w:tcBorders>
              <w:top w:val="nil"/>
              <w:bottom w:val="nil"/>
            </w:tcBorders>
            <w:shd w:val="clear" w:color="auto" w:fill="auto"/>
          </w:tcPr>
          <w:p w:rsidR="00A60899" w:rsidRPr="009C5A81" w:rsidRDefault="00A60899" w:rsidP="00A60899">
            <w:pPr>
              <w:pStyle w:val="3"/>
              <w:rPr>
                <w:b w:val="0"/>
                <w:sz w:val="24"/>
                <w:szCs w:val="24"/>
              </w:rPr>
            </w:pPr>
            <w:hyperlink w:anchor="P27738">
              <w:r w:rsidRPr="009C5A81">
                <w:rPr>
                  <w:rStyle w:val="af1"/>
                  <w:b w:val="0"/>
                  <w:sz w:val="24"/>
                  <w:szCs w:val="24"/>
                </w:rPr>
                <w:t>сектор 84</w:t>
              </w:r>
            </w:hyperlink>
            <w:r w:rsidRPr="009C5A81">
              <w:rPr>
                <w:b w:val="0"/>
                <w:sz w:val="24"/>
                <w:szCs w:val="24"/>
              </w:rPr>
              <w:t xml:space="preserve"> 352,90 м;</w:t>
            </w:r>
          </w:p>
        </w:tc>
        <w:tc>
          <w:tcPr>
            <w:tcW w:w="4252" w:type="dxa"/>
            <w:vMerge/>
            <w:tcBorders>
              <w:top w:val="nil"/>
              <w:bottom w:val="single" w:sz="4" w:space="0" w:color="auto"/>
            </w:tcBorders>
            <w:shd w:val="clear" w:color="auto" w:fill="auto"/>
          </w:tcPr>
          <w:p w:rsidR="00A60899" w:rsidRPr="009C5A81" w:rsidRDefault="00A60899" w:rsidP="00A60899">
            <w:pPr>
              <w:pStyle w:val="3"/>
              <w:rPr>
                <w:b w:val="0"/>
                <w:sz w:val="24"/>
                <w:szCs w:val="24"/>
              </w:rPr>
            </w:pPr>
          </w:p>
        </w:tc>
      </w:tr>
      <w:tr w:rsidR="00A60899" w:rsidRPr="009C5A81" w:rsidTr="009C5A81">
        <w:tblPrEx>
          <w:tblBorders>
            <w:insideH w:val="none" w:sz="0" w:space="0" w:color="auto"/>
          </w:tblBorders>
        </w:tblPrEx>
        <w:trPr>
          <w:jc w:val="center"/>
        </w:trPr>
        <w:tc>
          <w:tcPr>
            <w:tcW w:w="4819" w:type="dxa"/>
            <w:tcBorders>
              <w:top w:val="nil"/>
              <w:bottom w:val="nil"/>
            </w:tcBorders>
            <w:shd w:val="clear" w:color="auto" w:fill="auto"/>
          </w:tcPr>
          <w:p w:rsidR="00A60899" w:rsidRPr="009C5A81" w:rsidRDefault="00A60899" w:rsidP="00A60899">
            <w:pPr>
              <w:pStyle w:val="3"/>
              <w:rPr>
                <w:b w:val="0"/>
                <w:sz w:val="24"/>
                <w:szCs w:val="24"/>
              </w:rPr>
            </w:pPr>
            <w:hyperlink w:anchor="P27755">
              <w:r w:rsidRPr="009C5A81">
                <w:rPr>
                  <w:rStyle w:val="af1"/>
                  <w:b w:val="0"/>
                  <w:sz w:val="24"/>
                  <w:szCs w:val="24"/>
                </w:rPr>
                <w:t>сектор 85</w:t>
              </w:r>
            </w:hyperlink>
            <w:r w:rsidRPr="009C5A81">
              <w:rPr>
                <w:b w:val="0"/>
                <w:sz w:val="24"/>
                <w:szCs w:val="24"/>
              </w:rPr>
              <w:t xml:space="preserve"> 352,90 м;</w:t>
            </w:r>
          </w:p>
        </w:tc>
        <w:tc>
          <w:tcPr>
            <w:tcW w:w="4252" w:type="dxa"/>
            <w:vMerge/>
            <w:tcBorders>
              <w:top w:val="nil"/>
              <w:bottom w:val="single" w:sz="4" w:space="0" w:color="auto"/>
            </w:tcBorders>
            <w:shd w:val="clear" w:color="auto" w:fill="auto"/>
          </w:tcPr>
          <w:p w:rsidR="00A60899" w:rsidRPr="009C5A81" w:rsidRDefault="00A60899" w:rsidP="00A60899">
            <w:pPr>
              <w:pStyle w:val="3"/>
              <w:rPr>
                <w:b w:val="0"/>
                <w:sz w:val="24"/>
                <w:szCs w:val="24"/>
              </w:rPr>
            </w:pPr>
          </w:p>
        </w:tc>
      </w:tr>
      <w:tr w:rsidR="00A60899" w:rsidRPr="009C5A81" w:rsidTr="009C5A81">
        <w:tblPrEx>
          <w:tblBorders>
            <w:insideH w:val="none" w:sz="0" w:space="0" w:color="auto"/>
          </w:tblBorders>
        </w:tblPrEx>
        <w:trPr>
          <w:jc w:val="center"/>
        </w:trPr>
        <w:tc>
          <w:tcPr>
            <w:tcW w:w="4819" w:type="dxa"/>
            <w:tcBorders>
              <w:top w:val="nil"/>
              <w:bottom w:val="nil"/>
            </w:tcBorders>
            <w:shd w:val="clear" w:color="auto" w:fill="auto"/>
          </w:tcPr>
          <w:p w:rsidR="00A60899" w:rsidRPr="009C5A81" w:rsidRDefault="00A60899" w:rsidP="00A60899">
            <w:pPr>
              <w:pStyle w:val="3"/>
              <w:rPr>
                <w:b w:val="0"/>
                <w:sz w:val="24"/>
                <w:szCs w:val="24"/>
              </w:rPr>
            </w:pPr>
            <w:hyperlink w:anchor="P27772">
              <w:r w:rsidRPr="009C5A81">
                <w:rPr>
                  <w:rStyle w:val="af1"/>
                  <w:b w:val="0"/>
                  <w:sz w:val="24"/>
                  <w:szCs w:val="24"/>
                </w:rPr>
                <w:t>сектор 86</w:t>
              </w:r>
            </w:hyperlink>
            <w:r w:rsidRPr="009C5A81">
              <w:rPr>
                <w:b w:val="0"/>
                <w:sz w:val="24"/>
                <w:szCs w:val="24"/>
              </w:rPr>
              <w:t xml:space="preserve"> 352,90 м;</w:t>
            </w:r>
          </w:p>
        </w:tc>
        <w:tc>
          <w:tcPr>
            <w:tcW w:w="4252" w:type="dxa"/>
            <w:vMerge/>
            <w:tcBorders>
              <w:top w:val="nil"/>
              <w:bottom w:val="single" w:sz="4" w:space="0" w:color="auto"/>
            </w:tcBorders>
            <w:shd w:val="clear" w:color="auto" w:fill="auto"/>
          </w:tcPr>
          <w:p w:rsidR="00A60899" w:rsidRPr="009C5A81" w:rsidRDefault="00A60899" w:rsidP="00A60899">
            <w:pPr>
              <w:pStyle w:val="3"/>
              <w:rPr>
                <w:b w:val="0"/>
                <w:sz w:val="24"/>
                <w:szCs w:val="24"/>
              </w:rPr>
            </w:pPr>
          </w:p>
        </w:tc>
      </w:tr>
      <w:tr w:rsidR="00A60899" w:rsidRPr="009C5A81" w:rsidTr="009C5A81">
        <w:tblPrEx>
          <w:tblBorders>
            <w:insideH w:val="none" w:sz="0" w:space="0" w:color="auto"/>
          </w:tblBorders>
        </w:tblPrEx>
        <w:trPr>
          <w:jc w:val="center"/>
        </w:trPr>
        <w:tc>
          <w:tcPr>
            <w:tcW w:w="4819" w:type="dxa"/>
            <w:tcBorders>
              <w:top w:val="nil"/>
              <w:bottom w:val="nil"/>
            </w:tcBorders>
            <w:shd w:val="clear" w:color="auto" w:fill="auto"/>
          </w:tcPr>
          <w:p w:rsidR="00A60899" w:rsidRPr="009C5A81" w:rsidRDefault="00A60899" w:rsidP="00A60899">
            <w:pPr>
              <w:pStyle w:val="3"/>
              <w:rPr>
                <w:b w:val="0"/>
                <w:sz w:val="24"/>
                <w:szCs w:val="24"/>
              </w:rPr>
            </w:pPr>
            <w:hyperlink w:anchor="P27789">
              <w:r w:rsidRPr="009C5A81">
                <w:rPr>
                  <w:rStyle w:val="af1"/>
                  <w:b w:val="0"/>
                  <w:sz w:val="24"/>
                  <w:szCs w:val="24"/>
                </w:rPr>
                <w:t>сектор 87</w:t>
              </w:r>
            </w:hyperlink>
            <w:r w:rsidRPr="009C5A81">
              <w:rPr>
                <w:b w:val="0"/>
                <w:sz w:val="24"/>
                <w:szCs w:val="24"/>
              </w:rPr>
              <w:t xml:space="preserve"> 352,90 м;</w:t>
            </w:r>
          </w:p>
        </w:tc>
        <w:tc>
          <w:tcPr>
            <w:tcW w:w="4252" w:type="dxa"/>
            <w:vMerge/>
            <w:tcBorders>
              <w:top w:val="nil"/>
              <w:bottom w:val="single" w:sz="4" w:space="0" w:color="auto"/>
            </w:tcBorders>
            <w:shd w:val="clear" w:color="auto" w:fill="auto"/>
          </w:tcPr>
          <w:p w:rsidR="00A60899" w:rsidRPr="009C5A81" w:rsidRDefault="00A60899" w:rsidP="00A60899">
            <w:pPr>
              <w:pStyle w:val="3"/>
              <w:rPr>
                <w:b w:val="0"/>
                <w:sz w:val="24"/>
                <w:szCs w:val="24"/>
              </w:rPr>
            </w:pPr>
          </w:p>
        </w:tc>
      </w:tr>
      <w:tr w:rsidR="00A60899" w:rsidRPr="009C5A81" w:rsidTr="009C5A81">
        <w:tblPrEx>
          <w:tblBorders>
            <w:insideH w:val="none" w:sz="0" w:space="0" w:color="auto"/>
          </w:tblBorders>
        </w:tblPrEx>
        <w:trPr>
          <w:jc w:val="center"/>
        </w:trPr>
        <w:tc>
          <w:tcPr>
            <w:tcW w:w="4819" w:type="dxa"/>
            <w:tcBorders>
              <w:top w:val="nil"/>
              <w:bottom w:val="nil"/>
            </w:tcBorders>
            <w:shd w:val="clear" w:color="auto" w:fill="auto"/>
          </w:tcPr>
          <w:p w:rsidR="00A60899" w:rsidRPr="009C5A81" w:rsidRDefault="00A60899" w:rsidP="00A60899">
            <w:pPr>
              <w:pStyle w:val="3"/>
              <w:rPr>
                <w:b w:val="0"/>
                <w:sz w:val="24"/>
                <w:szCs w:val="24"/>
              </w:rPr>
            </w:pPr>
            <w:hyperlink w:anchor="P27806">
              <w:r w:rsidRPr="009C5A81">
                <w:rPr>
                  <w:rStyle w:val="af1"/>
                  <w:b w:val="0"/>
                  <w:sz w:val="24"/>
                  <w:szCs w:val="24"/>
                </w:rPr>
                <w:t>сектор 88</w:t>
              </w:r>
            </w:hyperlink>
            <w:r w:rsidRPr="009C5A81">
              <w:rPr>
                <w:b w:val="0"/>
                <w:sz w:val="24"/>
                <w:szCs w:val="24"/>
              </w:rPr>
              <w:t xml:space="preserve"> 352,90 м;</w:t>
            </w:r>
          </w:p>
        </w:tc>
        <w:tc>
          <w:tcPr>
            <w:tcW w:w="4252" w:type="dxa"/>
            <w:vMerge/>
            <w:tcBorders>
              <w:top w:val="nil"/>
              <w:bottom w:val="single" w:sz="4" w:space="0" w:color="auto"/>
            </w:tcBorders>
            <w:shd w:val="clear" w:color="auto" w:fill="auto"/>
          </w:tcPr>
          <w:p w:rsidR="00A60899" w:rsidRPr="009C5A81" w:rsidRDefault="00A60899" w:rsidP="00A60899">
            <w:pPr>
              <w:pStyle w:val="3"/>
              <w:rPr>
                <w:b w:val="0"/>
                <w:sz w:val="24"/>
                <w:szCs w:val="24"/>
              </w:rPr>
            </w:pPr>
          </w:p>
        </w:tc>
      </w:tr>
      <w:tr w:rsidR="00A60899" w:rsidRPr="009C5A81" w:rsidTr="009C5A81">
        <w:tblPrEx>
          <w:tblBorders>
            <w:insideH w:val="none" w:sz="0" w:space="0" w:color="auto"/>
          </w:tblBorders>
        </w:tblPrEx>
        <w:trPr>
          <w:jc w:val="center"/>
        </w:trPr>
        <w:tc>
          <w:tcPr>
            <w:tcW w:w="4819" w:type="dxa"/>
            <w:tcBorders>
              <w:top w:val="nil"/>
              <w:bottom w:val="nil"/>
            </w:tcBorders>
            <w:shd w:val="clear" w:color="auto" w:fill="auto"/>
          </w:tcPr>
          <w:p w:rsidR="00A60899" w:rsidRPr="009C5A81" w:rsidRDefault="00A60899" w:rsidP="00A60899">
            <w:pPr>
              <w:pStyle w:val="3"/>
              <w:rPr>
                <w:b w:val="0"/>
                <w:sz w:val="24"/>
                <w:szCs w:val="24"/>
              </w:rPr>
            </w:pPr>
            <w:hyperlink w:anchor="P27823">
              <w:r w:rsidRPr="009C5A81">
                <w:rPr>
                  <w:rStyle w:val="af1"/>
                  <w:b w:val="0"/>
                  <w:sz w:val="24"/>
                  <w:szCs w:val="24"/>
                </w:rPr>
                <w:t>сектор 89</w:t>
              </w:r>
            </w:hyperlink>
            <w:r w:rsidRPr="009C5A81">
              <w:rPr>
                <w:b w:val="0"/>
                <w:sz w:val="24"/>
                <w:szCs w:val="24"/>
              </w:rPr>
              <w:t xml:space="preserve"> 352,90 м;</w:t>
            </w:r>
          </w:p>
        </w:tc>
        <w:tc>
          <w:tcPr>
            <w:tcW w:w="4252" w:type="dxa"/>
            <w:vMerge/>
            <w:tcBorders>
              <w:top w:val="nil"/>
              <w:bottom w:val="single" w:sz="4" w:space="0" w:color="auto"/>
            </w:tcBorders>
            <w:shd w:val="clear" w:color="auto" w:fill="auto"/>
          </w:tcPr>
          <w:p w:rsidR="00A60899" w:rsidRPr="009C5A81" w:rsidRDefault="00A60899" w:rsidP="00A60899">
            <w:pPr>
              <w:pStyle w:val="3"/>
              <w:rPr>
                <w:b w:val="0"/>
                <w:sz w:val="24"/>
                <w:szCs w:val="24"/>
              </w:rPr>
            </w:pPr>
          </w:p>
        </w:tc>
      </w:tr>
      <w:tr w:rsidR="00A60899" w:rsidRPr="009C5A81" w:rsidTr="009C5A81">
        <w:tblPrEx>
          <w:tblBorders>
            <w:insideH w:val="none" w:sz="0" w:space="0" w:color="auto"/>
          </w:tblBorders>
        </w:tblPrEx>
        <w:trPr>
          <w:jc w:val="center"/>
        </w:trPr>
        <w:tc>
          <w:tcPr>
            <w:tcW w:w="4819" w:type="dxa"/>
            <w:tcBorders>
              <w:top w:val="nil"/>
              <w:bottom w:val="nil"/>
            </w:tcBorders>
            <w:shd w:val="clear" w:color="auto" w:fill="auto"/>
          </w:tcPr>
          <w:p w:rsidR="00A60899" w:rsidRPr="009C5A81" w:rsidRDefault="00A60899" w:rsidP="00A60899">
            <w:pPr>
              <w:pStyle w:val="3"/>
              <w:rPr>
                <w:b w:val="0"/>
                <w:sz w:val="24"/>
                <w:szCs w:val="24"/>
              </w:rPr>
            </w:pPr>
            <w:hyperlink w:anchor="P27840">
              <w:r w:rsidRPr="009C5A81">
                <w:rPr>
                  <w:rStyle w:val="af1"/>
                  <w:b w:val="0"/>
                  <w:sz w:val="24"/>
                  <w:szCs w:val="24"/>
                </w:rPr>
                <w:t>сектор 90</w:t>
              </w:r>
            </w:hyperlink>
            <w:r w:rsidRPr="009C5A81">
              <w:rPr>
                <w:b w:val="0"/>
                <w:sz w:val="24"/>
                <w:szCs w:val="24"/>
              </w:rPr>
              <w:t xml:space="preserve"> 352,90 м;</w:t>
            </w:r>
          </w:p>
        </w:tc>
        <w:tc>
          <w:tcPr>
            <w:tcW w:w="4252" w:type="dxa"/>
            <w:vMerge/>
            <w:tcBorders>
              <w:top w:val="nil"/>
              <w:bottom w:val="single" w:sz="4" w:space="0" w:color="auto"/>
            </w:tcBorders>
            <w:shd w:val="clear" w:color="auto" w:fill="auto"/>
          </w:tcPr>
          <w:p w:rsidR="00A60899" w:rsidRPr="009C5A81" w:rsidRDefault="00A60899" w:rsidP="00A60899">
            <w:pPr>
              <w:pStyle w:val="3"/>
              <w:rPr>
                <w:b w:val="0"/>
                <w:sz w:val="24"/>
                <w:szCs w:val="24"/>
              </w:rPr>
            </w:pPr>
          </w:p>
        </w:tc>
      </w:tr>
      <w:tr w:rsidR="00A60899" w:rsidRPr="009C5A81" w:rsidTr="009C5A81">
        <w:tblPrEx>
          <w:tblBorders>
            <w:insideH w:val="none" w:sz="0" w:space="0" w:color="auto"/>
          </w:tblBorders>
        </w:tblPrEx>
        <w:trPr>
          <w:jc w:val="center"/>
        </w:trPr>
        <w:tc>
          <w:tcPr>
            <w:tcW w:w="4819" w:type="dxa"/>
            <w:tcBorders>
              <w:top w:val="nil"/>
              <w:bottom w:val="nil"/>
            </w:tcBorders>
            <w:shd w:val="clear" w:color="auto" w:fill="auto"/>
          </w:tcPr>
          <w:p w:rsidR="00A60899" w:rsidRPr="009C5A81" w:rsidRDefault="00A60899" w:rsidP="00A60899">
            <w:pPr>
              <w:pStyle w:val="3"/>
              <w:rPr>
                <w:b w:val="0"/>
                <w:sz w:val="24"/>
                <w:szCs w:val="24"/>
              </w:rPr>
            </w:pPr>
            <w:hyperlink w:anchor="P27857">
              <w:r w:rsidRPr="009C5A81">
                <w:rPr>
                  <w:rStyle w:val="af1"/>
                  <w:b w:val="0"/>
                  <w:sz w:val="24"/>
                  <w:szCs w:val="24"/>
                </w:rPr>
                <w:t>сектор 91</w:t>
              </w:r>
            </w:hyperlink>
            <w:r w:rsidRPr="009C5A81">
              <w:rPr>
                <w:b w:val="0"/>
                <w:sz w:val="24"/>
                <w:szCs w:val="24"/>
              </w:rPr>
              <w:t xml:space="preserve"> 352,90 м;</w:t>
            </w:r>
          </w:p>
        </w:tc>
        <w:tc>
          <w:tcPr>
            <w:tcW w:w="4252" w:type="dxa"/>
            <w:vMerge/>
            <w:tcBorders>
              <w:top w:val="nil"/>
              <w:bottom w:val="single" w:sz="4" w:space="0" w:color="auto"/>
            </w:tcBorders>
            <w:shd w:val="clear" w:color="auto" w:fill="auto"/>
          </w:tcPr>
          <w:p w:rsidR="00A60899" w:rsidRPr="009C5A81" w:rsidRDefault="00A60899" w:rsidP="00A60899">
            <w:pPr>
              <w:pStyle w:val="3"/>
              <w:rPr>
                <w:b w:val="0"/>
                <w:sz w:val="24"/>
                <w:szCs w:val="24"/>
              </w:rPr>
            </w:pPr>
          </w:p>
        </w:tc>
      </w:tr>
      <w:tr w:rsidR="00A60899" w:rsidRPr="009C5A81" w:rsidTr="009C5A81">
        <w:tblPrEx>
          <w:tblBorders>
            <w:insideH w:val="none" w:sz="0" w:space="0" w:color="auto"/>
          </w:tblBorders>
        </w:tblPrEx>
        <w:trPr>
          <w:jc w:val="center"/>
        </w:trPr>
        <w:tc>
          <w:tcPr>
            <w:tcW w:w="4819" w:type="dxa"/>
            <w:tcBorders>
              <w:top w:val="nil"/>
              <w:bottom w:val="nil"/>
            </w:tcBorders>
            <w:shd w:val="clear" w:color="auto" w:fill="auto"/>
          </w:tcPr>
          <w:p w:rsidR="00A60899" w:rsidRPr="009C5A81" w:rsidRDefault="00A60899" w:rsidP="00A60899">
            <w:pPr>
              <w:pStyle w:val="3"/>
              <w:rPr>
                <w:b w:val="0"/>
                <w:sz w:val="24"/>
                <w:szCs w:val="24"/>
              </w:rPr>
            </w:pPr>
            <w:hyperlink w:anchor="P27874">
              <w:r w:rsidRPr="009C5A81">
                <w:rPr>
                  <w:rStyle w:val="af1"/>
                  <w:b w:val="0"/>
                  <w:sz w:val="24"/>
                  <w:szCs w:val="24"/>
                </w:rPr>
                <w:t>сектор 92</w:t>
              </w:r>
            </w:hyperlink>
            <w:r w:rsidRPr="009C5A81">
              <w:rPr>
                <w:b w:val="0"/>
                <w:sz w:val="24"/>
                <w:szCs w:val="24"/>
              </w:rPr>
              <w:t xml:space="preserve"> 352,90 м;</w:t>
            </w:r>
          </w:p>
        </w:tc>
        <w:tc>
          <w:tcPr>
            <w:tcW w:w="4252" w:type="dxa"/>
            <w:vMerge/>
            <w:tcBorders>
              <w:top w:val="nil"/>
              <w:bottom w:val="single" w:sz="4" w:space="0" w:color="auto"/>
            </w:tcBorders>
            <w:shd w:val="clear" w:color="auto" w:fill="auto"/>
          </w:tcPr>
          <w:p w:rsidR="00A60899" w:rsidRPr="009C5A81" w:rsidRDefault="00A60899" w:rsidP="00A60899">
            <w:pPr>
              <w:pStyle w:val="3"/>
              <w:rPr>
                <w:b w:val="0"/>
                <w:sz w:val="24"/>
                <w:szCs w:val="24"/>
              </w:rPr>
            </w:pPr>
          </w:p>
        </w:tc>
      </w:tr>
      <w:tr w:rsidR="00A60899" w:rsidRPr="009C5A81" w:rsidTr="009C5A81">
        <w:tblPrEx>
          <w:tblBorders>
            <w:insideH w:val="none" w:sz="0" w:space="0" w:color="auto"/>
          </w:tblBorders>
        </w:tblPrEx>
        <w:trPr>
          <w:jc w:val="center"/>
        </w:trPr>
        <w:tc>
          <w:tcPr>
            <w:tcW w:w="4819" w:type="dxa"/>
            <w:tcBorders>
              <w:top w:val="nil"/>
              <w:bottom w:val="nil"/>
            </w:tcBorders>
            <w:shd w:val="clear" w:color="auto" w:fill="auto"/>
          </w:tcPr>
          <w:p w:rsidR="00A60899" w:rsidRPr="009C5A81" w:rsidRDefault="00A60899" w:rsidP="00A60899">
            <w:pPr>
              <w:pStyle w:val="3"/>
              <w:rPr>
                <w:b w:val="0"/>
                <w:sz w:val="24"/>
                <w:szCs w:val="24"/>
              </w:rPr>
            </w:pPr>
            <w:hyperlink w:anchor="P27891">
              <w:r w:rsidRPr="009C5A81">
                <w:rPr>
                  <w:rStyle w:val="af1"/>
                  <w:b w:val="0"/>
                  <w:sz w:val="24"/>
                  <w:szCs w:val="24"/>
                </w:rPr>
                <w:t>сектор 93</w:t>
              </w:r>
            </w:hyperlink>
            <w:r w:rsidRPr="009C5A81">
              <w:rPr>
                <w:b w:val="0"/>
                <w:sz w:val="24"/>
                <w:szCs w:val="24"/>
              </w:rPr>
              <w:t xml:space="preserve"> 352,90 м;</w:t>
            </w:r>
          </w:p>
        </w:tc>
        <w:tc>
          <w:tcPr>
            <w:tcW w:w="4252" w:type="dxa"/>
            <w:vMerge/>
            <w:tcBorders>
              <w:top w:val="nil"/>
              <w:bottom w:val="single" w:sz="4" w:space="0" w:color="auto"/>
            </w:tcBorders>
            <w:shd w:val="clear" w:color="auto" w:fill="auto"/>
          </w:tcPr>
          <w:p w:rsidR="00A60899" w:rsidRPr="009C5A81" w:rsidRDefault="00A60899" w:rsidP="00A60899">
            <w:pPr>
              <w:pStyle w:val="3"/>
              <w:rPr>
                <w:b w:val="0"/>
                <w:sz w:val="24"/>
                <w:szCs w:val="24"/>
              </w:rPr>
            </w:pPr>
          </w:p>
        </w:tc>
      </w:tr>
      <w:tr w:rsidR="00A60899" w:rsidRPr="009C5A81" w:rsidTr="009C5A81">
        <w:tblPrEx>
          <w:tblBorders>
            <w:insideH w:val="none" w:sz="0" w:space="0" w:color="auto"/>
          </w:tblBorders>
        </w:tblPrEx>
        <w:trPr>
          <w:jc w:val="center"/>
        </w:trPr>
        <w:tc>
          <w:tcPr>
            <w:tcW w:w="4819" w:type="dxa"/>
            <w:tcBorders>
              <w:top w:val="nil"/>
              <w:bottom w:val="nil"/>
            </w:tcBorders>
            <w:shd w:val="clear" w:color="auto" w:fill="auto"/>
          </w:tcPr>
          <w:p w:rsidR="00A60899" w:rsidRPr="009C5A81" w:rsidRDefault="00A60899" w:rsidP="00A60899">
            <w:pPr>
              <w:pStyle w:val="3"/>
              <w:rPr>
                <w:b w:val="0"/>
                <w:sz w:val="24"/>
                <w:szCs w:val="24"/>
              </w:rPr>
            </w:pPr>
            <w:hyperlink w:anchor="P27908">
              <w:r w:rsidRPr="009C5A81">
                <w:rPr>
                  <w:rStyle w:val="af1"/>
                  <w:b w:val="0"/>
                  <w:sz w:val="24"/>
                  <w:szCs w:val="24"/>
                </w:rPr>
                <w:t>сектор 94</w:t>
              </w:r>
            </w:hyperlink>
            <w:r w:rsidRPr="009C5A81">
              <w:rPr>
                <w:b w:val="0"/>
                <w:sz w:val="24"/>
                <w:szCs w:val="24"/>
              </w:rPr>
              <w:t xml:space="preserve"> 352,90 м;</w:t>
            </w:r>
          </w:p>
        </w:tc>
        <w:tc>
          <w:tcPr>
            <w:tcW w:w="4252" w:type="dxa"/>
            <w:vMerge/>
            <w:tcBorders>
              <w:top w:val="nil"/>
              <w:bottom w:val="single" w:sz="4" w:space="0" w:color="auto"/>
            </w:tcBorders>
            <w:shd w:val="clear" w:color="auto" w:fill="auto"/>
          </w:tcPr>
          <w:p w:rsidR="00A60899" w:rsidRPr="009C5A81" w:rsidRDefault="00A60899" w:rsidP="00A60899">
            <w:pPr>
              <w:pStyle w:val="3"/>
              <w:rPr>
                <w:b w:val="0"/>
                <w:sz w:val="24"/>
                <w:szCs w:val="24"/>
              </w:rPr>
            </w:pPr>
          </w:p>
        </w:tc>
      </w:tr>
      <w:tr w:rsidR="00A60899" w:rsidRPr="009C5A81" w:rsidTr="009C5A81">
        <w:tblPrEx>
          <w:tblBorders>
            <w:insideH w:val="none" w:sz="0" w:space="0" w:color="auto"/>
          </w:tblBorders>
        </w:tblPrEx>
        <w:trPr>
          <w:jc w:val="center"/>
        </w:trPr>
        <w:tc>
          <w:tcPr>
            <w:tcW w:w="4819" w:type="dxa"/>
            <w:tcBorders>
              <w:top w:val="nil"/>
              <w:bottom w:val="nil"/>
            </w:tcBorders>
            <w:shd w:val="clear" w:color="auto" w:fill="auto"/>
          </w:tcPr>
          <w:p w:rsidR="00A60899" w:rsidRPr="009C5A81" w:rsidRDefault="00A60899" w:rsidP="00A60899">
            <w:pPr>
              <w:pStyle w:val="3"/>
              <w:rPr>
                <w:b w:val="0"/>
                <w:sz w:val="24"/>
                <w:szCs w:val="24"/>
              </w:rPr>
            </w:pPr>
            <w:hyperlink w:anchor="P27925">
              <w:r w:rsidRPr="009C5A81">
                <w:rPr>
                  <w:rStyle w:val="af1"/>
                  <w:b w:val="0"/>
                  <w:sz w:val="24"/>
                  <w:szCs w:val="24"/>
                </w:rPr>
                <w:t>сектор 95</w:t>
              </w:r>
            </w:hyperlink>
            <w:r w:rsidRPr="009C5A81">
              <w:rPr>
                <w:b w:val="0"/>
                <w:sz w:val="24"/>
                <w:szCs w:val="24"/>
              </w:rPr>
              <w:t xml:space="preserve"> 352,90 м;</w:t>
            </w:r>
          </w:p>
        </w:tc>
        <w:tc>
          <w:tcPr>
            <w:tcW w:w="4252" w:type="dxa"/>
            <w:vMerge/>
            <w:tcBorders>
              <w:top w:val="nil"/>
              <w:bottom w:val="single" w:sz="4" w:space="0" w:color="auto"/>
            </w:tcBorders>
            <w:shd w:val="clear" w:color="auto" w:fill="auto"/>
          </w:tcPr>
          <w:p w:rsidR="00A60899" w:rsidRPr="009C5A81" w:rsidRDefault="00A60899" w:rsidP="00A60899">
            <w:pPr>
              <w:pStyle w:val="3"/>
              <w:rPr>
                <w:b w:val="0"/>
                <w:sz w:val="24"/>
                <w:szCs w:val="24"/>
              </w:rPr>
            </w:pPr>
          </w:p>
        </w:tc>
      </w:tr>
      <w:tr w:rsidR="00A60899" w:rsidRPr="009C5A81" w:rsidTr="009C5A81">
        <w:tblPrEx>
          <w:tblBorders>
            <w:insideH w:val="none" w:sz="0" w:space="0" w:color="auto"/>
          </w:tblBorders>
        </w:tblPrEx>
        <w:trPr>
          <w:jc w:val="center"/>
        </w:trPr>
        <w:tc>
          <w:tcPr>
            <w:tcW w:w="4819" w:type="dxa"/>
            <w:tcBorders>
              <w:top w:val="nil"/>
              <w:bottom w:val="nil"/>
            </w:tcBorders>
            <w:shd w:val="clear" w:color="auto" w:fill="auto"/>
          </w:tcPr>
          <w:p w:rsidR="00A60899" w:rsidRPr="009C5A81" w:rsidRDefault="00A60899" w:rsidP="00A60899">
            <w:pPr>
              <w:pStyle w:val="3"/>
              <w:rPr>
                <w:b w:val="0"/>
                <w:sz w:val="24"/>
                <w:szCs w:val="24"/>
              </w:rPr>
            </w:pPr>
            <w:hyperlink w:anchor="P27942">
              <w:r w:rsidRPr="009C5A81">
                <w:rPr>
                  <w:rStyle w:val="af1"/>
                  <w:b w:val="0"/>
                  <w:sz w:val="24"/>
                  <w:szCs w:val="24"/>
                </w:rPr>
                <w:t>сектор 96</w:t>
              </w:r>
            </w:hyperlink>
            <w:r w:rsidRPr="009C5A81">
              <w:rPr>
                <w:b w:val="0"/>
                <w:sz w:val="24"/>
                <w:szCs w:val="24"/>
              </w:rPr>
              <w:t xml:space="preserve"> 352,90 м;</w:t>
            </w:r>
          </w:p>
        </w:tc>
        <w:tc>
          <w:tcPr>
            <w:tcW w:w="4252" w:type="dxa"/>
            <w:vMerge/>
            <w:tcBorders>
              <w:top w:val="nil"/>
              <w:bottom w:val="single" w:sz="4" w:space="0" w:color="auto"/>
            </w:tcBorders>
            <w:shd w:val="clear" w:color="auto" w:fill="auto"/>
          </w:tcPr>
          <w:p w:rsidR="00A60899" w:rsidRPr="009C5A81" w:rsidRDefault="00A60899" w:rsidP="00A60899">
            <w:pPr>
              <w:pStyle w:val="3"/>
              <w:rPr>
                <w:b w:val="0"/>
                <w:sz w:val="24"/>
                <w:szCs w:val="24"/>
              </w:rPr>
            </w:pPr>
          </w:p>
        </w:tc>
      </w:tr>
      <w:tr w:rsidR="00A60899" w:rsidRPr="009C5A81" w:rsidTr="009C5A81">
        <w:tblPrEx>
          <w:tblBorders>
            <w:insideH w:val="none" w:sz="0" w:space="0" w:color="auto"/>
          </w:tblBorders>
        </w:tblPrEx>
        <w:trPr>
          <w:jc w:val="center"/>
        </w:trPr>
        <w:tc>
          <w:tcPr>
            <w:tcW w:w="4819" w:type="dxa"/>
            <w:tcBorders>
              <w:top w:val="nil"/>
              <w:bottom w:val="nil"/>
            </w:tcBorders>
            <w:shd w:val="clear" w:color="auto" w:fill="auto"/>
          </w:tcPr>
          <w:p w:rsidR="00A60899" w:rsidRPr="009C5A81" w:rsidRDefault="00A60899" w:rsidP="00A60899">
            <w:pPr>
              <w:pStyle w:val="3"/>
              <w:rPr>
                <w:b w:val="0"/>
                <w:sz w:val="24"/>
                <w:szCs w:val="24"/>
              </w:rPr>
            </w:pPr>
            <w:hyperlink w:anchor="P27959">
              <w:r w:rsidRPr="009C5A81">
                <w:rPr>
                  <w:rStyle w:val="af1"/>
                  <w:b w:val="0"/>
                  <w:sz w:val="24"/>
                  <w:szCs w:val="24"/>
                </w:rPr>
                <w:t>сектор 97</w:t>
              </w:r>
            </w:hyperlink>
            <w:r w:rsidRPr="009C5A81">
              <w:rPr>
                <w:b w:val="0"/>
                <w:sz w:val="24"/>
                <w:szCs w:val="24"/>
              </w:rPr>
              <w:t xml:space="preserve"> 352,90 м;</w:t>
            </w:r>
          </w:p>
        </w:tc>
        <w:tc>
          <w:tcPr>
            <w:tcW w:w="4252" w:type="dxa"/>
            <w:vMerge w:val="restart"/>
            <w:tcBorders>
              <w:top w:val="single" w:sz="4" w:space="0" w:color="auto"/>
              <w:bottom w:val="single" w:sz="4" w:space="0" w:color="auto"/>
            </w:tcBorders>
            <w:shd w:val="clear" w:color="auto" w:fill="auto"/>
          </w:tcPr>
          <w:p w:rsidR="00A60899" w:rsidRPr="009C5A81" w:rsidRDefault="00A60899" w:rsidP="00A60899">
            <w:pPr>
              <w:pStyle w:val="3"/>
              <w:rPr>
                <w:b w:val="0"/>
                <w:sz w:val="24"/>
                <w:szCs w:val="24"/>
              </w:rPr>
            </w:pPr>
          </w:p>
        </w:tc>
      </w:tr>
      <w:tr w:rsidR="00A60899" w:rsidRPr="009C5A81"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9C5A81" w:rsidRDefault="00A60899" w:rsidP="00A60899">
            <w:pPr>
              <w:pStyle w:val="3"/>
              <w:rPr>
                <w:b w:val="0"/>
                <w:sz w:val="24"/>
                <w:szCs w:val="24"/>
              </w:rPr>
            </w:pPr>
            <w:hyperlink w:anchor="P27976">
              <w:r w:rsidRPr="009C5A81">
                <w:rPr>
                  <w:rStyle w:val="af1"/>
                  <w:b w:val="0"/>
                  <w:sz w:val="24"/>
                  <w:szCs w:val="24"/>
                </w:rPr>
                <w:t>сектор 98</w:t>
              </w:r>
            </w:hyperlink>
            <w:r w:rsidRPr="009C5A81">
              <w:rPr>
                <w:b w:val="0"/>
                <w:sz w:val="24"/>
                <w:szCs w:val="24"/>
              </w:rPr>
              <w:t xml:space="preserve"> 352,90 м;</w:t>
            </w:r>
          </w:p>
        </w:tc>
        <w:tc>
          <w:tcPr>
            <w:tcW w:w="4252" w:type="dxa"/>
            <w:vMerge/>
            <w:tcBorders>
              <w:top w:val="nil"/>
              <w:bottom w:val="single" w:sz="4" w:space="0" w:color="auto"/>
            </w:tcBorders>
            <w:shd w:val="clear" w:color="auto" w:fill="auto"/>
          </w:tcPr>
          <w:p w:rsidR="00A60899" w:rsidRPr="009C5A81" w:rsidRDefault="00A60899" w:rsidP="00A60899">
            <w:pPr>
              <w:pStyle w:val="3"/>
              <w:rPr>
                <w:b w:val="0"/>
                <w:sz w:val="24"/>
                <w:szCs w:val="24"/>
              </w:rPr>
            </w:pPr>
          </w:p>
        </w:tc>
      </w:tr>
      <w:tr w:rsidR="00A60899" w:rsidRPr="009C5A81"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9C5A81" w:rsidRDefault="00A60899" w:rsidP="00A60899">
            <w:pPr>
              <w:pStyle w:val="3"/>
              <w:rPr>
                <w:b w:val="0"/>
                <w:sz w:val="24"/>
                <w:szCs w:val="24"/>
              </w:rPr>
            </w:pPr>
            <w:hyperlink w:anchor="P27993">
              <w:r w:rsidRPr="009C5A81">
                <w:rPr>
                  <w:rStyle w:val="af1"/>
                  <w:b w:val="0"/>
                  <w:sz w:val="24"/>
                  <w:szCs w:val="24"/>
                </w:rPr>
                <w:t>сектор 99</w:t>
              </w:r>
            </w:hyperlink>
            <w:r w:rsidRPr="009C5A81">
              <w:rPr>
                <w:b w:val="0"/>
                <w:sz w:val="24"/>
                <w:szCs w:val="24"/>
              </w:rPr>
              <w:t xml:space="preserve"> 352,90 м;</w:t>
            </w:r>
          </w:p>
        </w:tc>
        <w:tc>
          <w:tcPr>
            <w:tcW w:w="4252" w:type="dxa"/>
            <w:vMerge/>
            <w:tcBorders>
              <w:top w:val="nil"/>
              <w:bottom w:val="single" w:sz="4" w:space="0" w:color="auto"/>
            </w:tcBorders>
            <w:shd w:val="clear" w:color="auto" w:fill="auto"/>
          </w:tcPr>
          <w:p w:rsidR="00A60899" w:rsidRPr="009C5A81" w:rsidRDefault="00A60899" w:rsidP="00A60899">
            <w:pPr>
              <w:pStyle w:val="3"/>
              <w:rPr>
                <w:b w:val="0"/>
                <w:sz w:val="24"/>
                <w:szCs w:val="24"/>
              </w:rPr>
            </w:pPr>
          </w:p>
        </w:tc>
      </w:tr>
      <w:tr w:rsidR="00A60899" w:rsidRPr="009C5A81" w:rsidTr="00A60899">
        <w:tblPrEx>
          <w:tblBorders>
            <w:insideH w:val="none" w:sz="0" w:space="0" w:color="auto"/>
          </w:tblBorders>
        </w:tblPrEx>
        <w:trPr>
          <w:jc w:val="center"/>
        </w:trPr>
        <w:tc>
          <w:tcPr>
            <w:tcW w:w="4819" w:type="dxa"/>
            <w:tcBorders>
              <w:top w:val="nil"/>
              <w:bottom w:val="single" w:sz="4" w:space="0" w:color="auto"/>
            </w:tcBorders>
            <w:shd w:val="clear" w:color="auto" w:fill="auto"/>
          </w:tcPr>
          <w:p w:rsidR="00A60899" w:rsidRPr="009C5A81" w:rsidRDefault="00A60899" w:rsidP="00A60899">
            <w:pPr>
              <w:pStyle w:val="3"/>
              <w:rPr>
                <w:b w:val="0"/>
                <w:sz w:val="24"/>
                <w:szCs w:val="24"/>
              </w:rPr>
            </w:pPr>
            <w:hyperlink w:anchor="P28010">
              <w:r w:rsidRPr="009C5A81">
                <w:rPr>
                  <w:rStyle w:val="af1"/>
                  <w:b w:val="0"/>
                  <w:sz w:val="24"/>
                  <w:szCs w:val="24"/>
                </w:rPr>
                <w:t>сектор 100</w:t>
              </w:r>
            </w:hyperlink>
            <w:r w:rsidRPr="009C5A81">
              <w:rPr>
                <w:b w:val="0"/>
                <w:sz w:val="24"/>
                <w:szCs w:val="24"/>
              </w:rPr>
              <w:t xml:space="preserve"> от 352,90 м до 427,40 м.</w:t>
            </w:r>
          </w:p>
        </w:tc>
        <w:tc>
          <w:tcPr>
            <w:tcW w:w="4252" w:type="dxa"/>
            <w:vMerge/>
            <w:tcBorders>
              <w:top w:val="nil"/>
              <w:bottom w:val="single" w:sz="4" w:space="0" w:color="auto"/>
            </w:tcBorders>
            <w:shd w:val="clear" w:color="auto" w:fill="auto"/>
          </w:tcPr>
          <w:p w:rsidR="00A60899" w:rsidRPr="009C5A81" w:rsidRDefault="00A60899" w:rsidP="00A60899">
            <w:pPr>
              <w:pStyle w:val="3"/>
              <w:rPr>
                <w:b w:val="0"/>
                <w:sz w:val="24"/>
                <w:szCs w:val="24"/>
              </w:rPr>
            </w:pPr>
          </w:p>
        </w:tc>
      </w:tr>
    </w:tbl>
    <w:p w:rsidR="00A60899" w:rsidRPr="009C5A81" w:rsidRDefault="00A60899" w:rsidP="00A60899">
      <w:pPr>
        <w:pStyle w:val="3"/>
        <w:rPr>
          <w:b w:val="0"/>
          <w:sz w:val="24"/>
          <w:szCs w:val="24"/>
        </w:rPr>
      </w:pPr>
      <w:r w:rsidRPr="009C5A81">
        <w:rPr>
          <w:b w:val="0"/>
          <w:sz w:val="24"/>
          <w:szCs w:val="24"/>
        </w:rPr>
        <w:t xml:space="preserve">Четвертая подзона приаэродромной территории аэродрома гражданской авиации Калуга (Грабцево), в которой в соответствии с </w:t>
      </w:r>
      <w:hyperlink r:id="rId95">
        <w:r w:rsidRPr="009C5A81">
          <w:rPr>
            <w:rStyle w:val="af1"/>
            <w:b w:val="0"/>
            <w:sz w:val="24"/>
            <w:szCs w:val="24"/>
          </w:rPr>
          <w:t>постановлением</w:t>
        </w:r>
      </w:hyperlink>
      <w:r w:rsidRPr="009C5A81">
        <w:rPr>
          <w:b w:val="0"/>
          <w:sz w:val="24"/>
          <w:szCs w:val="24"/>
        </w:rPr>
        <w:t xml:space="preserve"> Правительства N 1240 абсолютная высота ограничения объектов устанавливается в Балтийской системе высот 1977 года: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19"/>
        <w:gridCol w:w="4252"/>
      </w:tblGrid>
      <w:tr w:rsidR="00A60899" w:rsidRPr="009C5A81" w:rsidTr="00A60899">
        <w:trPr>
          <w:tblHeader/>
          <w:jc w:val="center"/>
        </w:trPr>
        <w:tc>
          <w:tcPr>
            <w:tcW w:w="4819" w:type="dxa"/>
            <w:tcBorders>
              <w:top w:val="single" w:sz="4" w:space="0" w:color="auto"/>
              <w:bottom w:val="single" w:sz="4" w:space="0" w:color="auto"/>
            </w:tcBorders>
            <w:shd w:val="clear" w:color="auto" w:fill="F2F2F2" w:themeFill="background1" w:themeFillShade="F2"/>
            <w:vAlign w:val="center"/>
          </w:tcPr>
          <w:p w:rsidR="00A60899" w:rsidRPr="009C5A81" w:rsidRDefault="00A60899" w:rsidP="00A60899">
            <w:pPr>
              <w:pStyle w:val="3"/>
              <w:rPr>
                <w:b w:val="0"/>
                <w:sz w:val="24"/>
                <w:szCs w:val="24"/>
              </w:rPr>
            </w:pPr>
            <w:r w:rsidRPr="009C5A81">
              <w:rPr>
                <w:b w:val="0"/>
                <w:sz w:val="24"/>
                <w:szCs w:val="24"/>
              </w:rPr>
              <w:lastRenderedPageBreak/>
              <w:t>Перечень ограничений использования объектов недвижимости и осуществления деятельности</w:t>
            </w:r>
          </w:p>
        </w:tc>
        <w:tc>
          <w:tcPr>
            <w:tcW w:w="4252" w:type="dxa"/>
            <w:tcBorders>
              <w:top w:val="single" w:sz="4" w:space="0" w:color="auto"/>
              <w:bottom w:val="single" w:sz="4" w:space="0" w:color="auto"/>
            </w:tcBorders>
            <w:shd w:val="clear" w:color="auto" w:fill="F2F2F2" w:themeFill="background1" w:themeFillShade="F2"/>
            <w:vAlign w:val="center"/>
          </w:tcPr>
          <w:p w:rsidR="00A60899" w:rsidRPr="009C5A81" w:rsidRDefault="00A60899" w:rsidP="00A60899">
            <w:pPr>
              <w:pStyle w:val="3"/>
              <w:rPr>
                <w:b w:val="0"/>
                <w:sz w:val="24"/>
                <w:szCs w:val="24"/>
              </w:rPr>
            </w:pPr>
            <w:r w:rsidRPr="009C5A81">
              <w:rPr>
                <w:b w:val="0"/>
                <w:sz w:val="24"/>
                <w:szCs w:val="24"/>
              </w:rPr>
              <w:t>Обоснование ограничений</w:t>
            </w:r>
          </w:p>
        </w:tc>
      </w:tr>
      <w:tr w:rsidR="00A60899" w:rsidRPr="009C5A81" w:rsidTr="00A60899">
        <w:trPr>
          <w:jc w:val="center"/>
        </w:trPr>
        <w:tc>
          <w:tcPr>
            <w:tcW w:w="4819" w:type="dxa"/>
            <w:tcBorders>
              <w:top w:val="single" w:sz="4" w:space="0" w:color="auto"/>
              <w:bottom w:val="nil"/>
            </w:tcBorders>
            <w:shd w:val="clear" w:color="auto" w:fill="auto"/>
          </w:tcPr>
          <w:p w:rsidR="00A60899" w:rsidRPr="009C5A81" w:rsidRDefault="00A60899" w:rsidP="00A60899">
            <w:pPr>
              <w:pStyle w:val="3"/>
              <w:rPr>
                <w:b w:val="0"/>
                <w:sz w:val="24"/>
                <w:szCs w:val="24"/>
              </w:rPr>
            </w:pPr>
            <w:r w:rsidRPr="009C5A81">
              <w:rPr>
                <w:b w:val="0"/>
                <w:sz w:val="24"/>
                <w:szCs w:val="24"/>
              </w:rPr>
              <w:t>1. В границах четвертой подзоны запрещается размещать объекты, создающие помехи в работе наземных объектов средств и систем обслуживания воздушного движения, навигации, посадки и связи, предназначенных для организации воздушного движения и расположенных вне первой подзоны.</w:t>
            </w:r>
          </w:p>
          <w:p w:rsidR="00A60899" w:rsidRPr="009C5A81" w:rsidRDefault="00A60899" w:rsidP="00A60899">
            <w:pPr>
              <w:pStyle w:val="3"/>
              <w:rPr>
                <w:b w:val="0"/>
                <w:sz w:val="24"/>
                <w:szCs w:val="24"/>
              </w:rPr>
            </w:pPr>
            <w:r w:rsidRPr="009C5A81">
              <w:rPr>
                <w:b w:val="0"/>
                <w:sz w:val="24"/>
                <w:szCs w:val="24"/>
              </w:rPr>
              <w:t>2. В границах четвертой подзоны запрещается без согласования с оператором аэродрома размещение объектов, превышающих следующие абсолютные высотные ограничения:</w:t>
            </w:r>
          </w:p>
        </w:tc>
        <w:tc>
          <w:tcPr>
            <w:tcW w:w="4252" w:type="dxa"/>
            <w:vMerge w:val="restart"/>
            <w:tcBorders>
              <w:top w:val="single" w:sz="4" w:space="0" w:color="auto"/>
              <w:bottom w:val="nil"/>
            </w:tcBorders>
            <w:shd w:val="clear" w:color="auto" w:fill="auto"/>
          </w:tcPr>
          <w:p w:rsidR="00A60899" w:rsidRPr="009C5A81" w:rsidRDefault="00A60899" w:rsidP="00A60899">
            <w:pPr>
              <w:pStyle w:val="3"/>
              <w:rPr>
                <w:b w:val="0"/>
                <w:sz w:val="24"/>
                <w:szCs w:val="24"/>
              </w:rPr>
            </w:pPr>
            <w:r w:rsidRPr="009C5A81">
              <w:rPr>
                <w:b w:val="0"/>
                <w:sz w:val="24"/>
                <w:szCs w:val="24"/>
              </w:rPr>
              <w:t xml:space="preserve">1. </w:t>
            </w:r>
            <w:hyperlink r:id="rId96">
              <w:r w:rsidRPr="009C5A81">
                <w:rPr>
                  <w:rStyle w:val="af1"/>
                  <w:b w:val="0"/>
                  <w:sz w:val="24"/>
                  <w:szCs w:val="24"/>
                </w:rPr>
                <w:t>Подпункт 4 пункта 3 статьи 47</w:t>
              </w:r>
            </w:hyperlink>
            <w:r w:rsidRPr="009C5A81">
              <w:rPr>
                <w:b w:val="0"/>
                <w:sz w:val="24"/>
                <w:szCs w:val="24"/>
              </w:rPr>
              <w:t xml:space="preserve"> Воздушного кодекса Российской Федерации.</w:t>
            </w:r>
          </w:p>
          <w:p w:rsidR="00A60899" w:rsidRPr="009C5A81" w:rsidRDefault="00A60899" w:rsidP="00A60899">
            <w:pPr>
              <w:pStyle w:val="3"/>
              <w:rPr>
                <w:b w:val="0"/>
                <w:sz w:val="24"/>
                <w:szCs w:val="24"/>
              </w:rPr>
            </w:pPr>
            <w:r w:rsidRPr="009C5A81">
              <w:rPr>
                <w:b w:val="0"/>
                <w:sz w:val="24"/>
                <w:szCs w:val="24"/>
              </w:rPr>
              <w:t xml:space="preserve">2. </w:t>
            </w:r>
            <w:hyperlink r:id="rId97">
              <w:r w:rsidRPr="009C5A81">
                <w:rPr>
                  <w:rStyle w:val="af1"/>
                  <w:b w:val="0"/>
                  <w:sz w:val="24"/>
                  <w:szCs w:val="24"/>
                </w:rPr>
                <w:t>Подпункт 4 пункта 3 статьи 1</w:t>
              </w:r>
            </w:hyperlink>
            <w:r w:rsidRPr="009C5A81">
              <w:rPr>
                <w:b w:val="0"/>
                <w:sz w:val="24"/>
                <w:szCs w:val="24"/>
              </w:rPr>
              <w:t xml:space="preserve"> Федерального закона N 135-ФЗ.</w:t>
            </w:r>
          </w:p>
          <w:p w:rsidR="00A60899" w:rsidRPr="009C5A81" w:rsidRDefault="00A60899" w:rsidP="00A60899">
            <w:pPr>
              <w:pStyle w:val="3"/>
              <w:rPr>
                <w:b w:val="0"/>
                <w:sz w:val="24"/>
                <w:szCs w:val="24"/>
              </w:rPr>
            </w:pPr>
            <w:r w:rsidRPr="009C5A81">
              <w:rPr>
                <w:b w:val="0"/>
                <w:sz w:val="24"/>
                <w:szCs w:val="24"/>
              </w:rPr>
              <w:t xml:space="preserve">3. </w:t>
            </w:r>
            <w:hyperlink r:id="rId98">
              <w:r w:rsidRPr="009C5A81">
                <w:rPr>
                  <w:rStyle w:val="af1"/>
                  <w:b w:val="0"/>
                  <w:sz w:val="24"/>
                  <w:szCs w:val="24"/>
                </w:rPr>
                <w:t>Подпункт "в" пункта 1(1)</w:t>
              </w:r>
            </w:hyperlink>
            <w:r w:rsidRPr="009C5A81">
              <w:rPr>
                <w:b w:val="0"/>
                <w:sz w:val="24"/>
                <w:szCs w:val="24"/>
              </w:rPr>
              <w:t xml:space="preserve"> Положения.</w:t>
            </w:r>
          </w:p>
        </w:tc>
      </w:tr>
      <w:tr w:rsidR="00A60899" w:rsidRPr="009C5A81"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9C5A81" w:rsidRDefault="00A60899" w:rsidP="00A60899">
            <w:pPr>
              <w:pStyle w:val="3"/>
              <w:rPr>
                <w:b w:val="0"/>
                <w:sz w:val="24"/>
                <w:szCs w:val="24"/>
              </w:rPr>
            </w:pPr>
            <w:hyperlink w:anchor="P29795">
              <w:r w:rsidRPr="009C5A81">
                <w:rPr>
                  <w:rStyle w:val="af1"/>
                  <w:b w:val="0"/>
                  <w:sz w:val="24"/>
                  <w:szCs w:val="24"/>
                </w:rPr>
                <w:t>сектор 1</w:t>
              </w:r>
            </w:hyperlink>
            <w:r w:rsidRPr="009C5A81">
              <w:rPr>
                <w:b w:val="0"/>
                <w:sz w:val="24"/>
                <w:szCs w:val="24"/>
              </w:rPr>
              <w:t xml:space="preserve"> от уровня земли;</w:t>
            </w:r>
          </w:p>
        </w:tc>
        <w:tc>
          <w:tcPr>
            <w:tcW w:w="4252" w:type="dxa"/>
            <w:vMerge/>
            <w:tcBorders>
              <w:top w:val="single" w:sz="4" w:space="0" w:color="auto"/>
              <w:bottom w:val="nil"/>
            </w:tcBorders>
            <w:shd w:val="clear" w:color="auto" w:fill="auto"/>
          </w:tcPr>
          <w:p w:rsidR="00A60899" w:rsidRPr="009C5A81" w:rsidRDefault="00A60899" w:rsidP="00A60899">
            <w:pPr>
              <w:pStyle w:val="3"/>
              <w:rPr>
                <w:b w:val="0"/>
                <w:sz w:val="24"/>
                <w:szCs w:val="24"/>
              </w:rPr>
            </w:pPr>
          </w:p>
        </w:tc>
      </w:tr>
      <w:tr w:rsidR="00A60899" w:rsidRPr="009C5A81"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9C5A81" w:rsidRDefault="00A60899" w:rsidP="00A60899">
            <w:pPr>
              <w:pStyle w:val="3"/>
              <w:rPr>
                <w:b w:val="0"/>
                <w:sz w:val="24"/>
                <w:szCs w:val="24"/>
              </w:rPr>
            </w:pPr>
            <w:hyperlink w:anchor="P29914">
              <w:r w:rsidRPr="009C5A81">
                <w:rPr>
                  <w:rStyle w:val="af1"/>
                  <w:b w:val="0"/>
                  <w:sz w:val="24"/>
                  <w:szCs w:val="24"/>
                </w:rPr>
                <w:t>сектор 2</w:t>
              </w:r>
            </w:hyperlink>
            <w:r w:rsidRPr="009C5A81">
              <w:rPr>
                <w:b w:val="0"/>
                <w:sz w:val="24"/>
                <w:szCs w:val="24"/>
              </w:rPr>
              <w:t xml:space="preserve"> от 193,4 м до 202,4 м;</w:t>
            </w:r>
          </w:p>
        </w:tc>
        <w:tc>
          <w:tcPr>
            <w:tcW w:w="4252" w:type="dxa"/>
            <w:vMerge/>
            <w:tcBorders>
              <w:top w:val="single" w:sz="4" w:space="0" w:color="auto"/>
              <w:bottom w:val="nil"/>
            </w:tcBorders>
            <w:shd w:val="clear" w:color="auto" w:fill="auto"/>
          </w:tcPr>
          <w:p w:rsidR="00A60899" w:rsidRPr="009C5A81" w:rsidRDefault="00A60899" w:rsidP="00A60899">
            <w:pPr>
              <w:pStyle w:val="3"/>
              <w:rPr>
                <w:b w:val="0"/>
                <w:sz w:val="24"/>
                <w:szCs w:val="24"/>
              </w:rPr>
            </w:pPr>
          </w:p>
        </w:tc>
      </w:tr>
      <w:tr w:rsidR="00A60899" w:rsidRPr="009C5A81"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9C5A81" w:rsidRDefault="00A60899" w:rsidP="00A60899">
            <w:pPr>
              <w:pStyle w:val="3"/>
              <w:rPr>
                <w:b w:val="0"/>
                <w:sz w:val="24"/>
                <w:szCs w:val="24"/>
              </w:rPr>
            </w:pPr>
            <w:hyperlink w:anchor="P29955">
              <w:r w:rsidRPr="009C5A81">
                <w:rPr>
                  <w:rStyle w:val="af1"/>
                  <w:b w:val="0"/>
                  <w:sz w:val="24"/>
                  <w:szCs w:val="24"/>
                </w:rPr>
                <w:t>сектор 3</w:t>
              </w:r>
            </w:hyperlink>
            <w:r w:rsidRPr="009C5A81">
              <w:rPr>
                <w:b w:val="0"/>
                <w:sz w:val="24"/>
                <w:szCs w:val="24"/>
              </w:rPr>
              <w:t xml:space="preserve"> от 202,4 м до 208,2 м;</w:t>
            </w:r>
          </w:p>
        </w:tc>
        <w:tc>
          <w:tcPr>
            <w:tcW w:w="4252" w:type="dxa"/>
            <w:vMerge/>
            <w:tcBorders>
              <w:top w:val="single" w:sz="4" w:space="0" w:color="auto"/>
              <w:bottom w:val="nil"/>
            </w:tcBorders>
            <w:shd w:val="clear" w:color="auto" w:fill="auto"/>
          </w:tcPr>
          <w:p w:rsidR="00A60899" w:rsidRPr="009C5A81" w:rsidRDefault="00A60899" w:rsidP="00A60899">
            <w:pPr>
              <w:pStyle w:val="3"/>
              <w:rPr>
                <w:b w:val="0"/>
                <w:sz w:val="24"/>
                <w:szCs w:val="24"/>
              </w:rPr>
            </w:pPr>
          </w:p>
        </w:tc>
      </w:tr>
      <w:tr w:rsidR="00A60899" w:rsidRPr="009C5A81"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9C5A81" w:rsidRDefault="00A60899" w:rsidP="00A60899">
            <w:pPr>
              <w:pStyle w:val="3"/>
              <w:rPr>
                <w:b w:val="0"/>
                <w:sz w:val="24"/>
                <w:szCs w:val="24"/>
              </w:rPr>
            </w:pPr>
            <w:hyperlink w:anchor="P30053">
              <w:r w:rsidRPr="009C5A81">
                <w:rPr>
                  <w:rStyle w:val="af1"/>
                  <w:b w:val="0"/>
                  <w:sz w:val="24"/>
                  <w:szCs w:val="24"/>
                </w:rPr>
                <w:t>сектор 4</w:t>
              </w:r>
            </w:hyperlink>
            <w:r w:rsidRPr="009C5A81">
              <w:rPr>
                <w:b w:val="0"/>
                <w:sz w:val="24"/>
                <w:szCs w:val="24"/>
              </w:rPr>
              <w:t xml:space="preserve"> от 196,0 м до 200,4 м;</w:t>
            </w:r>
          </w:p>
        </w:tc>
        <w:tc>
          <w:tcPr>
            <w:tcW w:w="4252" w:type="dxa"/>
            <w:vMerge/>
            <w:tcBorders>
              <w:top w:val="single" w:sz="4" w:space="0" w:color="auto"/>
              <w:bottom w:val="nil"/>
            </w:tcBorders>
            <w:shd w:val="clear" w:color="auto" w:fill="auto"/>
          </w:tcPr>
          <w:p w:rsidR="00A60899" w:rsidRPr="009C5A81" w:rsidRDefault="00A60899" w:rsidP="00A60899">
            <w:pPr>
              <w:pStyle w:val="3"/>
              <w:rPr>
                <w:b w:val="0"/>
                <w:sz w:val="24"/>
                <w:szCs w:val="24"/>
              </w:rPr>
            </w:pPr>
          </w:p>
        </w:tc>
      </w:tr>
      <w:tr w:rsidR="00A60899" w:rsidRPr="009C5A81"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9C5A81" w:rsidRDefault="00A60899" w:rsidP="00A60899">
            <w:pPr>
              <w:pStyle w:val="3"/>
              <w:rPr>
                <w:b w:val="0"/>
                <w:sz w:val="24"/>
                <w:szCs w:val="24"/>
              </w:rPr>
            </w:pPr>
            <w:hyperlink w:anchor="P30082">
              <w:r w:rsidRPr="009C5A81">
                <w:rPr>
                  <w:rStyle w:val="af1"/>
                  <w:b w:val="0"/>
                  <w:sz w:val="24"/>
                  <w:szCs w:val="24"/>
                </w:rPr>
                <w:t>сектор 5</w:t>
              </w:r>
            </w:hyperlink>
            <w:r w:rsidRPr="009C5A81">
              <w:rPr>
                <w:b w:val="0"/>
                <w:sz w:val="24"/>
                <w:szCs w:val="24"/>
              </w:rPr>
              <w:t xml:space="preserve"> от 200,4 м до 205,3 м;</w:t>
            </w:r>
          </w:p>
        </w:tc>
        <w:tc>
          <w:tcPr>
            <w:tcW w:w="4252" w:type="dxa"/>
            <w:vMerge/>
            <w:tcBorders>
              <w:top w:val="single" w:sz="4" w:space="0" w:color="auto"/>
              <w:bottom w:val="nil"/>
            </w:tcBorders>
            <w:shd w:val="clear" w:color="auto" w:fill="auto"/>
          </w:tcPr>
          <w:p w:rsidR="00A60899" w:rsidRPr="009C5A81" w:rsidRDefault="00A60899" w:rsidP="00A60899">
            <w:pPr>
              <w:pStyle w:val="3"/>
              <w:rPr>
                <w:b w:val="0"/>
                <w:sz w:val="24"/>
                <w:szCs w:val="24"/>
              </w:rPr>
            </w:pPr>
          </w:p>
        </w:tc>
      </w:tr>
      <w:tr w:rsidR="00A60899" w:rsidRPr="009C5A81"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9C5A81" w:rsidRDefault="00A60899" w:rsidP="00A60899">
            <w:pPr>
              <w:pStyle w:val="3"/>
              <w:rPr>
                <w:b w:val="0"/>
                <w:sz w:val="24"/>
                <w:szCs w:val="24"/>
              </w:rPr>
            </w:pPr>
            <w:hyperlink w:anchor="P30126">
              <w:r w:rsidRPr="009C5A81">
                <w:rPr>
                  <w:rStyle w:val="af1"/>
                  <w:b w:val="0"/>
                  <w:sz w:val="24"/>
                  <w:szCs w:val="24"/>
                </w:rPr>
                <w:t>сектор 6</w:t>
              </w:r>
            </w:hyperlink>
            <w:r w:rsidRPr="009C5A81">
              <w:rPr>
                <w:b w:val="0"/>
                <w:sz w:val="24"/>
                <w:szCs w:val="24"/>
              </w:rPr>
              <w:t xml:space="preserve"> от 207,3 м до 213,4 м;</w:t>
            </w:r>
          </w:p>
        </w:tc>
        <w:tc>
          <w:tcPr>
            <w:tcW w:w="4252" w:type="dxa"/>
            <w:vMerge/>
            <w:tcBorders>
              <w:top w:val="single" w:sz="4" w:space="0" w:color="auto"/>
              <w:bottom w:val="nil"/>
            </w:tcBorders>
            <w:shd w:val="clear" w:color="auto" w:fill="auto"/>
          </w:tcPr>
          <w:p w:rsidR="00A60899" w:rsidRPr="009C5A81" w:rsidRDefault="00A60899" w:rsidP="00A60899">
            <w:pPr>
              <w:pStyle w:val="3"/>
              <w:rPr>
                <w:b w:val="0"/>
                <w:sz w:val="24"/>
                <w:szCs w:val="24"/>
              </w:rPr>
            </w:pPr>
          </w:p>
        </w:tc>
      </w:tr>
      <w:tr w:rsidR="00A60899" w:rsidRPr="009C5A81"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9C5A81" w:rsidRDefault="00A60899" w:rsidP="00A60899">
            <w:pPr>
              <w:pStyle w:val="3"/>
              <w:rPr>
                <w:b w:val="0"/>
                <w:sz w:val="24"/>
                <w:szCs w:val="24"/>
              </w:rPr>
            </w:pPr>
            <w:hyperlink w:anchor="P30209">
              <w:r w:rsidRPr="009C5A81">
                <w:rPr>
                  <w:rStyle w:val="af1"/>
                  <w:b w:val="0"/>
                  <w:sz w:val="24"/>
                  <w:szCs w:val="24"/>
                </w:rPr>
                <w:t>сектор 7</w:t>
              </w:r>
            </w:hyperlink>
            <w:r w:rsidRPr="009C5A81">
              <w:rPr>
                <w:b w:val="0"/>
                <w:sz w:val="24"/>
                <w:szCs w:val="24"/>
              </w:rPr>
              <w:t xml:space="preserve"> от 213,4 м до 216,0 м;</w:t>
            </w:r>
          </w:p>
        </w:tc>
        <w:tc>
          <w:tcPr>
            <w:tcW w:w="4252" w:type="dxa"/>
            <w:vMerge/>
            <w:tcBorders>
              <w:top w:val="single" w:sz="4" w:space="0" w:color="auto"/>
              <w:bottom w:val="nil"/>
            </w:tcBorders>
            <w:shd w:val="clear" w:color="auto" w:fill="auto"/>
          </w:tcPr>
          <w:p w:rsidR="00A60899" w:rsidRPr="009C5A81" w:rsidRDefault="00A60899" w:rsidP="00A60899">
            <w:pPr>
              <w:pStyle w:val="3"/>
              <w:rPr>
                <w:b w:val="0"/>
                <w:sz w:val="24"/>
                <w:szCs w:val="24"/>
              </w:rPr>
            </w:pPr>
          </w:p>
        </w:tc>
      </w:tr>
      <w:tr w:rsidR="00A60899" w:rsidRPr="009C5A81"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9C5A81" w:rsidRDefault="00A60899" w:rsidP="00A60899">
            <w:pPr>
              <w:pStyle w:val="3"/>
              <w:rPr>
                <w:b w:val="0"/>
                <w:sz w:val="24"/>
                <w:szCs w:val="24"/>
              </w:rPr>
            </w:pPr>
            <w:hyperlink w:anchor="P30286">
              <w:r w:rsidRPr="009C5A81">
                <w:rPr>
                  <w:rStyle w:val="af1"/>
                  <w:b w:val="0"/>
                  <w:sz w:val="24"/>
                  <w:szCs w:val="24"/>
                </w:rPr>
                <w:t>сектор 8</w:t>
              </w:r>
            </w:hyperlink>
            <w:r w:rsidRPr="009C5A81">
              <w:rPr>
                <w:b w:val="0"/>
                <w:sz w:val="24"/>
                <w:szCs w:val="24"/>
              </w:rPr>
              <w:t xml:space="preserve"> от 193,4 м до 202,4 м;</w:t>
            </w:r>
          </w:p>
        </w:tc>
        <w:tc>
          <w:tcPr>
            <w:tcW w:w="4252" w:type="dxa"/>
            <w:vMerge/>
            <w:tcBorders>
              <w:top w:val="single" w:sz="4" w:space="0" w:color="auto"/>
              <w:bottom w:val="nil"/>
            </w:tcBorders>
            <w:shd w:val="clear" w:color="auto" w:fill="auto"/>
          </w:tcPr>
          <w:p w:rsidR="00A60899" w:rsidRPr="009C5A81" w:rsidRDefault="00A60899" w:rsidP="00A60899">
            <w:pPr>
              <w:pStyle w:val="3"/>
              <w:rPr>
                <w:b w:val="0"/>
                <w:sz w:val="24"/>
                <w:szCs w:val="24"/>
              </w:rPr>
            </w:pPr>
          </w:p>
        </w:tc>
      </w:tr>
      <w:tr w:rsidR="00A60899" w:rsidRPr="009C5A81"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9C5A81" w:rsidRDefault="00A60899" w:rsidP="00A60899">
            <w:pPr>
              <w:pStyle w:val="3"/>
              <w:rPr>
                <w:b w:val="0"/>
                <w:sz w:val="24"/>
                <w:szCs w:val="24"/>
              </w:rPr>
            </w:pPr>
            <w:hyperlink w:anchor="P30324">
              <w:r w:rsidRPr="009C5A81">
                <w:rPr>
                  <w:rStyle w:val="af1"/>
                  <w:b w:val="0"/>
                  <w:sz w:val="24"/>
                  <w:szCs w:val="24"/>
                </w:rPr>
                <w:t>сектор 9</w:t>
              </w:r>
            </w:hyperlink>
            <w:r w:rsidRPr="009C5A81">
              <w:rPr>
                <w:b w:val="0"/>
                <w:sz w:val="24"/>
                <w:szCs w:val="24"/>
              </w:rPr>
              <w:t xml:space="preserve"> от 202,4 м до 216,0 м;</w:t>
            </w:r>
          </w:p>
        </w:tc>
        <w:tc>
          <w:tcPr>
            <w:tcW w:w="4252" w:type="dxa"/>
            <w:vMerge/>
            <w:tcBorders>
              <w:top w:val="single" w:sz="4" w:space="0" w:color="auto"/>
              <w:bottom w:val="nil"/>
            </w:tcBorders>
            <w:shd w:val="clear" w:color="auto" w:fill="auto"/>
          </w:tcPr>
          <w:p w:rsidR="00A60899" w:rsidRPr="009C5A81" w:rsidRDefault="00A60899" w:rsidP="00A60899">
            <w:pPr>
              <w:pStyle w:val="3"/>
              <w:rPr>
                <w:b w:val="0"/>
                <w:sz w:val="24"/>
                <w:szCs w:val="24"/>
              </w:rPr>
            </w:pPr>
          </w:p>
        </w:tc>
      </w:tr>
      <w:tr w:rsidR="00A60899" w:rsidRPr="009C5A81"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9C5A81" w:rsidRDefault="00A60899" w:rsidP="00A60899">
            <w:pPr>
              <w:pStyle w:val="3"/>
              <w:rPr>
                <w:b w:val="0"/>
                <w:sz w:val="24"/>
                <w:szCs w:val="24"/>
              </w:rPr>
            </w:pPr>
            <w:hyperlink w:anchor="P30422">
              <w:r w:rsidRPr="009C5A81">
                <w:rPr>
                  <w:rStyle w:val="af1"/>
                  <w:b w:val="0"/>
                  <w:sz w:val="24"/>
                  <w:szCs w:val="24"/>
                </w:rPr>
                <w:t>сектор 10</w:t>
              </w:r>
            </w:hyperlink>
            <w:r w:rsidRPr="009C5A81">
              <w:rPr>
                <w:b w:val="0"/>
                <w:sz w:val="24"/>
                <w:szCs w:val="24"/>
              </w:rPr>
              <w:t xml:space="preserve"> от 196,0 м до 200,4 м;</w:t>
            </w:r>
          </w:p>
        </w:tc>
        <w:tc>
          <w:tcPr>
            <w:tcW w:w="4252" w:type="dxa"/>
            <w:vMerge/>
            <w:tcBorders>
              <w:top w:val="single" w:sz="4" w:space="0" w:color="auto"/>
              <w:bottom w:val="nil"/>
            </w:tcBorders>
            <w:shd w:val="clear" w:color="auto" w:fill="auto"/>
          </w:tcPr>
          <w:p w:rsidR="00A60899" w:rsidRPr="009C5A81" w:rsidRDefault="00A60899" w:rsidP="00A60899">
            <w:pPr>
              <w:pStyle w:val="3"/>
              <w:rPr>
                <w:b w:val="0"/>
                <w:sz w:val="24"/>
                <w:szCs w:val="24"/>
              </w:rPr>
            </w:pPr>
          </w:p>
        </w:tc>
      </w:tr>
      <w:tr w:rsidR="00A60899" w:rsidRPr="009C5A81"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9C5A81" w:rsidRDefault="00A60899" w:rsidP="00A60899">
            <w:pPr>
              <w:pStyle w:val="3"/>
              <w:rPr>
                <w:b w:val="0"/>
                <w:sz w:val="24"/>
                <w:szCs w:val="24"/>
              </w:rPr>
            </w:pPr>
            <w:hyperlink w:anchor="P30448">
              <w:r w:rsidRPr="009C5A81">
                <w:rPr>
                  <w:rStyle w:val="af1"/>
                  <w:b w:val="0"/>
                  <w:sz w:val="24"/>
                  <w:szCs w:val="24"/>
                </w:rPr>
                <w:t>сектор 11</w:t>
              </w:r>
            </w:hyperlink>
            <w:r w:rsidRPr="009C5A81">
              <w:rPr>
                <w:b w:val="0"/>
                <w:sz w:val="24"/>
                <w:szCs w:val="24"/>
              </w:rPr>
              <w:t xml:space="preserve"> от 200,4 м до 205,3 м;</w:t>
            </w:r>
          </w:p>
        </w:tc>
        <w:tc>
          <w:tcPr>
            <w:tcW w:w="4252" w:type="dxa"/>
            <w:vMerge/>
            <w:tcBorders>
              <w:top w:val="single" w:sz="4" w:space="0" w:color="auto"/>
              <w:bottom w:val="nil"/>
            </w:tcBorders>
            <w:shd w:val="clear" w:color="auto" w:fill="auto"/>
          </w:tcPr>
          <w:p w:rsidR="00A60899" w:rsidRPr="009C5A81" w:rsidRDefault="00A60899" w:rsidP="00A60899">
            <w:pPr>
              <w:pStyle w:val="3"/>
              <w:rPr>
                <w:b w:val="0"/>
                <w:sz w:val="24"/>
                <w:szCs w:val="24"/>
              </w:rPr>
            </w:pPr>
          </w:p>
        </w:tc>
      </w:tr>
      <w:tr w:rsidR="00A60899" w:rsidRPr="009C5A81"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9C5A81" w:rsidRDefault="00A60899" w:rsidP="00A60899">
            <w:pPr>
              <w:pStyle w:val="3"/>
              <w:rPr>
                <w:b w:val="0"/>
                <w:sz w:val="24"/>
                <w:szCs w:val="24"/>
              </w:rPr>
            </w:pPr>
            <w:hyperlink w:anchor="P30501">
              <w:r w:rsidRPr="009C5A81">
                <w:rPr>
                  <w:rStyle w:val="af1"/>
                  <w:b w:val="0"/>
                  <w:sz w:val="24"/>
                  <w:szCs w:val="24"/>
                </w:rPr>
                <w:t>сектор 12</w:t>
              </w:r>
            </w:hyperlink>
            <w:r w:rsidRPr="009C5A81">
              <w:rPr>
                <w:b w:val="0"/>
                <w:sz w:val="24"/>
                <w:szCs w:val="24"/>
              </w:rPr>
              <w:t xml:space="preserve"> от 205,3 до 206,9 м;</w:t>
            </w:r>
          </w:p>
        </w:tc>
        <w:tc>
          <w:tcPr>
            <w:tcW w:w="4252" w:type="dxa"/>
            <w:vMerge/>
            <w:tcBorders>
              <w:top w:val="single" w:sz="4" w:space="0" w:color="auto"/>
              <w:bottom w:val="nil"/>
            </w:tcBorders>
            <w:shd w:val="clear" w:color="auto" w:fill="auto"/>
          </w:tcPr>
          <w:p w:rsidR="00A60899" w:rsidRPr="009C5A81" w:rsidRDefault="00A60899" w:rsidP="00A60899">
            <w:pPr>
              <w:pStyle w:val="3"/>
              <w:rPr>
                <w:b w:val="0"/>
                <w:sz w:val="24"/>
                <w:szCs w:val="24"/>
              </w:rPr>
            </w:pPr>
          </w:p>
        </w:tc>
      </w:tr>
      <w:tr w:rsidR="00A60899" w:rsidRPr="009C5A81"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9C5A81" w:rsidRDefault="00A60899" w:rsidP="00A60899">
            <w:pPr>
              <w:pStyle w:val="3"/>
              <w:rPr>
                <w:b w:val="0"/>
                <w:sz w:val="24"/>
                <w:szCs w:val="24"/>
              </w:rPr>
            </w:pPr>
            <w:hyperlink w:anchor="P30563">
              <w:r w:rsidRPr="009C5A81">
                <w:rPr>
                  <w:rStyle w:val="af1"/>
                  <w:b w:val="0"/>
                  <w:sz w:val="24"/>
                  <w:szCs w:val="24"/>
                </w:rPr>
                <w:t>сектор 13</w:t>
              </w:r>
            </w:hyperlink>
            <w:r w:rsidRPr="009C5A81">
              <w:rPr>
                <w:b w:val="0"/>
                <w:sz w:val="24"/>
                <w:szCs w:val="24"/>
              </w:rPr>
              <w:t xml:space="preserve"> от 207,3 м до 213,4 м;</w:t>
            </w:r>
          </w:p>
        </w:tc>
        <w:tc>
          <w:tcPr>
            <w:tcW w:w="4252" w:type="dxa"/>
            <w:vMerge/>
            <w:tcBorders>
              <w:top w:val="single" w:sz="4" w:space="0" w:color="auto"/>
              <w:bottom w:val="nil"/>
            </w:tcBorders>
            <w:shd w:val="clear" w:color="auto" w:fill="auto"/>
          </w:tcPr>
          <w:p w:rsidR="00A60899" w:rsidRPr="009C5A81" w:rsidRDefault="00A60899" w:rsidP="00A60899">
            <w:pPr>
              <w:pStyle w:val="3"/>
              <w:rPr>
                <w:b w:val="0"/>
                <w:sz w:val="24"/>
                <w:szCs w:val="24"/>
              </w:rPr>
            </w:pPr>
          </w:p>
        </w:tc>
      </w:tr>
      <w:tr w:rsidR="00A60899" w:rsidRPr="009C5A81"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9C5A81" w:rsidRDefault="00A60899" w:rsidP="00A60899">
            <w:pPr>
              <w:pStyle w:val="3"/>
              <w:rPr>
                <w:b w:val="0"/>
                <w:sz w:val="24"/>
                <w:szCs w:val="24"/>
              </w:rPr>
            </w:pPr>
            <w:hyperlink w:anchor="P30634">
              <w:r w:rsidRPr="009C5A81">
                <w:rPr>
                  <w:rStyle w:val="af1"/>
                  <w:b w:val="0"/>
                  <w:sz w:val="24"/>
                  <w:szCs w:val="24"/>
                </w:rPr>
                <w:t>сектор 14</w:t>
              </w:r>
            </w:hyperlink>
            <w:r w:rsidRPr="009C5A81">
              <w:rPr>
                <w:b w:val="0"/>
                <w:sz w:val="24"/>
                <w:szCs w:val="24"/>
              </w:rPr>
              <w:t xml:space="preserve"> от 213,4 м до 216,0 м;</w:t>
            </w:r>
          </w:p>
        </w:tc>
        <w:tc>
          <w:tcPr>
            <w:tcW w:w="4252" w:type="dxa"/>
            <w:vMerge/>
            <w:tcBorders>
              <w:top w:val="single" w:sz="4" w:space="0" w:color="auto"/>
              <w:bottom w:val="nil"/>
            </w:tcBorders>
            <w:shd w:val="clear" w:color="auto" w:fill="auto"/>
          </w:tcPr>
          <w:p w:rsidR="00A60899" w:rsidRPr="009C5A81" w:rsidRDefault="00A60899" w:rsidP="00A60899">
            <w:pPr>
              <w:pStyle w:val="3"/>
              <w:rPr>
                <w:b w:val="0"/>
                <w:sz w:val="24"/>
                <w:szCs w:val="24"/>
              </w:rPr>
            </w:pPr>
          </w:p>
        </w:tc>
      </w:tr>
      <w:tr w:rsidR="00A60899" w:rsidRPr="009C5A81"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9C5A81" w:rsidRDefault="00A60899" w:rsidP="00A60899">
            <w:pPr>
              <w:pStyle w:val="3"/>
              <w:rPr>
                <w:b w:val="0"/>
                <w:sz w:val="24"/>
                <w:szCs w:val="24"/>
              </w:rPr>
            </w:pPr>
            <w:hyperlink w:anchor="P30699">
              <w:r w:rsidRPr="009C5A81">
                <w:rPr>
                  <w:rStyle w:val="af1"/>
                  <w:b w:val="0"/>
                  <w:sz w:val="24"/>
                  <w:szCs w:val="24"/>
                </w:rPr>
                <w:t>сектор 15</w:t>
              </w:r>
            </w:hyperlink>
            <w:r w:rsidRPr="009C5A81">
              <w:rPr>
                <w:b w:val="0"/>
                <w:sz w:val="24"/>
                <w:szCs w:val="24"/>
              </w:rPr>
              <w:t xml:space="preserve"> 205,3 м;</w:t>
            </w:r>
          </w:p>
        </w:tc>
        <w:tc>
          <w:tcPr>
            <w:tcW w:w="4252" w:type="dxa"/>
            <w:vMerge/>
            <w:tcBorders>
              <w:top w:val="single" w:sz="4" w:space="0" w:color="auto"/>
              <w:bottom w:val="nil"/>
            </w:tcBorders>
            <w:shd w:val="clear" w:color="auto" w:fill="auto"/>
          </w:tcPr>
          <w:p w:rsidR="00A60899" w:rsidRPr="009C5A81" w:rsidRDefault="00A60899" w:rsidP="00A60899">
            <w:pPr>
              <w:pStyle w:val="3"/>
              <w:rPr>
                <w:b w:val="0"/>
                <w:sz w:val="24"/>
                <w:szCs w:val="24"/>
              </w:rPr>
            </w:pPr>
          </w:p>
        </w:tc>
      </w:tr>
      <w:tr w:rsidR="00A60899" w:rsidRPr="009C5A81"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9C5A81" w:rsidRDefault="00A60899" w:rsidP="00A60899">
            <w:pPr>
              <w:pStyle w:val="3"/>
              <w:rPr>
                <w:b w:val="0"/>
                <w:sz w:val="24"/>
                <w:szCs w:val="24"/>
              </w:rPr>
            </w:pPr>
            <w:hyperlink w:anchor="P30818">
              <w:r w:rsidRPr="009C5A81">
                <w:rPr>
                  <w:rStyle w:val="af1"/>
                  <w:b w:val="0"/>
                  <w:sz w:val="24"/>
                  <w:szCs w:val="24"/>
                </w:rPr>
                <w:t>сектор 16</w:t>
              </w:r>
            </w:hyperlink>
            <w:r w:rsidRPr="009C5A81">
              <w:rPr>
                <w:b w:val="0"/>
                <w:sz w:val="24"/>
                <w:szCs w:val="24"/>
              </w:rPr>
              <w:t xml:space="preserve"> от 205,3 м до 206,0 м;</w:t>
            </w:r>
          </w:p>
        </w:tc>
        <w:tc>
          <w:tcPr>
            <w:tcW w:w="4252" w:type="dxa"/>
            <w:vMerge/>
            <w:tcBorders>
              <w:top w:val="single" w:sz="4" w:space="0" w:color="auto"/>
              <w:bottom w:val="nil"/>
            </w:tcBorders>
            <w:shd w:val="clear" w:color="auto" w:fill="auto"/>
          </w:tcPr>
          <w:p w:rsidR="00A60899" w:rsidRPr="009C5A81" w:rsidRDefault="00A60899" w:rsidP="00A60899">
            <w:pPr>
              <w:pStyle w:val="3"/>
              <w:rPr>
                <w:b w:val="0"/>
                <w:sz w:val="24"/>
                <w:szCs w:val="24"/>
              </w:rPr>
            </w:pPr>
          </w:p>
        </w:tc>
      </w:tr>
      <w:tr w:rsidR="00A60899" w:rsidRPr="009C5A81"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9C5A81" w:rsidRDefault="00A60899" w:rsidP="00A60899">
            <w:pPr>
              <w:pStyle w:val="3"/>
              <w:rPr>
                <w:b w:val="0"/>
                <w:sz w:val="24"/>
                <w:szCs w:val="24"/>
              </w:rPr>
            </w:pPr>
            <w:hyperlink w:anchor="P30928">
              <w:r w:rsidRPr="009C5A81">
                <w:rPr>
                  <w:rStyle w:val="af1"/>
                  <w:b w:val="0"/>
                  <w:sz w:val="24"/>
                  <w:szCs w:val="24"/>
                </w:rPr>
                <w:t>сектор 17</w:t>
              </w:r>
            </w:hyperlink>
            <w:r w:rsidRPr="009C5A81">
              <w:rPr>
                <w:b w:val="0"/>
                <w:sz w:val="24"/>
                <w:szCs w:val="24"/>
              </w:rPr>
              <w:t xml:space="preserve"> от 205,3 м до 207,3 м;</w:t>
            </w:r>
          </w:p>
        </w:tc>
        <w:tc>
          <w:tcPr>
            <w:tcW w:w="4252" w:type="dxa"/>
            <w:vMerge/>
            <w:tcBorders>
              <w:top w:val="single" w:sz="4" w:space="0" w:color="auto"/>
              <w:bottom w:val="nil"/>
            </w:tcBorders>
            <w:shd w:val="clear" w:color="auto" w:fill="auto"/>
          </w:tcPr>
          <w:p w:rsidR="00A60899" w:rsidRPr="009C5A81" w:rsidRDefault="00A60899" w:rsidP="00A60899">
            <w:pPr>
              <w:pStyle w:val="3"/>
              <w:rPr>
                <w:b w:val="0"/>
                <w:sz w:val="24"/>
                <w:szCs w:val="24"/>
              </w:rPr>
            </w:pPr>
          </w:p>
        </w:tc>
      </w:tr>
      <w:tr w:rsidR="00A60899" w:rsidRPr="009C5A81"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9C5A81" w:rsidRDefault="00A60899" w:rsidP="00A60899">
            <w:pPr>
              <w:pStyle w:val="3"/>
              <w:rPr>
                <w:b w:val="0"/>
                <w:sz w:val="24"/>
                <w:szCs w:val="24"/>
              </w:rPr>
            </w:pPr>
            <w:hyperlink w:anchor="P31143">
              <w:r w:rsidRPr="009C5A81">
                <w:rPr>
                  <w:rStyle w:val="af1"/>
                  <w:b w:val="0"/>
                  <w:sz w:val="24"/>
                  <w:szCs w:val="24"/>
                </w:rPr>
                <w:t>сектор 18</w:t>
              </w:r>
            </w:hyperlink>
            <w:r w:rsidRPr="009C5A81">
              <w:rPr>
                <w:b w:val="0"/>
                <w:sz w:val="24"/>
                <w:szCs w:val="24"/>
              </w:rPr>
              <w:t xml:space="preserve"> от 207,3 до 208, 0 м;</w:t>
            </w:r>
          </w:p>
        </w:tc>
        <w:tc>
          <w:tcPr>
            <w:tcW w:w="4252" w:type="dxa"/>
            <w:vMerge/>
            <w:tcBorders>
              <w:top w:val="single" w:sz="4" w:space="0" w:color="auto"/>
              <w:bottom w:val="nil"/>
            </w:tcBorders>
            <w:shd w:val="clear" w:color="auto" w:fill="auto"/>
          </w:tcPr>
          <w:p w:rsidR="00A60899" w:rsidRPr="009C5A81" w:rsidRDefault="00A60899" w:rsidP="00A60899">
            <w:pPr>
              <w:pStyle w:val="3"/>
              <w:rPr>
                <w:b w:val="0"/>
                <w:sz w:val="24"/>
                <w:szCs w:val="24"/>
              </w:rPr>
            </w:pPr>
          </w:p>
        </w:tc>
      </w:tr>
      <w:tr w:rsidR="00A60899" w:rsidRPr="009C5A81"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9C5A81" w:rsidRDefault="00A60899" w:rsidP="00A60899">
            <w:pPr>
              <w:pStyle w:val="3"/>
              <w:rPr>
                <w:b w:val="0"/>
                <w:sz w:val="24"/>
                <w:szCs w:val="24"/>
              </w:rPr>
            </w:pPr>
            <w:hyperlink w:anchor="P31223">
              <w:r w:rsidRPr="009C5A81">
                <w:rPr>
                  <w:rStyle w:val="af1"/>
                  <w:b w:val="0"/>
                  <w:sz w:val="24"/>
                  <w:szCs w:val="24"/>
                </w:rPr>
                <w:t>сектор 19</w:t>
              </w:r>
            </w:hyperlink>
            <w:r w:rsidRPr="009C5A81">
              <w:rPr>
                <w:b w:val="0"/>
                <w:sz w:val="24"/>
                <w:szCs w:val="24"/>
              </w:rPr>
              <w:t xml:space="preserve"> от 208,0 м до 208,2 м;</w:t>
            </w:r>
          </w:p>
        </w:tc>
        <w:tc>
          <w:tcPr>
            <w:tcW w:w="4252" w:type="dxa"/>
            <w:vMerge/>
            <w:tcBorders>
              <w:top w:val="single" w:sz="4" w:space="0" w:color="auto"/>
              <w:bottom w:val="nil"/>
            </w:tcBorders>
            <w:shd w:val="clear" w:color="auto" w:fill="auto"/>
          </w:tcPr>
          <w:p w:rsidR="00A60899" w:rsidRPr="009C5A81" w:rsidRDefault="00A60899" w:rsidP="00A60899">
            <w:pPr>
              <w:pStyle w:val="3"/>
              <w:rPr>
                <w:b w:val="0"/>
                <w:sz w:val="24"/>
                <w:szCs w:val="24"/>
              </w:rPr>
            </w:pPr>
          </w:p>
        </w:tc>
      </w:tr>
      <w:tr w:rsidR="00A60899" w:rsidRPr="009C5A81"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9C5A81" w:rsidRDefault="00A60899" w:rsidP="00A60899">
            <w:pPr>
              <w:pStyle w:val="3"/>
              <w:rPr>
                <w:b w:val="0"/>
                <w:sz w:val="24"/>
                <w:szCs w:val="24"/>
              </w:rPr>
            </w:pPr>
            <w:hyperlink w:anchor="P31390">
              <w:r w:rsidRPr="009C5A81">
                <w:rPr>
                  <w:rStyle w:val="af1"/>
                  <w:b w:val="0"/>
                  <w:sz w:val="24"/>
                  <w:szCs w:val="24"/>
                </w:rPr>
                <w:t>сектор 20</w:t>
              </w:r>
            </w:hyperlink>
            <w:r w:rsidRPr="009C5A81">
              <w:rPr>
                <w:b w:val="0"/>
                <w:sz w:val="24"/>
                <w:szCs w:val="24"/>
              </w:rPr>
              <w:t xml:space="preserve"> от 207,3 м до 216,0 м;</w:t>
            </w:r>
          </w:p>
        </w:tc>
        <w:tc>
          <w:tcPr>
            <w:tcW w:w="4252" w:type="dxa"/>
            <w:vMerge/>
            <w:tcBorders>
              <w:top w:val="single" w:sz="4" w:space="0" w:color="auto"/>
              <w:bottom w:val="nil"/>
            </w:tcBorders>
            <w:shd w:val="clear" w:color="auto" w:fill="auto"/>
          </w:tcPr>
          <w:p w:rsidR="00A60899" w:rsidRPr="009C5A81" w:rsidRDefault="00A60899" w:rsidP="00A60899">
            <w:pPr>
              <w:pStyle w:val="3"/>
              <w:rPr>
                <w:b w:val="0"/>
                <w:sz w:val="24"/>
                <w:szCs w:val="24"/>
              </w:rPr>
            </w:pPr>
          </w:p>
        </w:tc>
      </w:tr>
      <w:tr w:rsidR="00A60899" w:rsidRPr="009C5A81"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9C5A81" w:rsidRDefault="00A60899" w:rsidP="00A60899">
            <w:pPr>
              <w:pStyle w:val="3"/>
              <w:rPr>
                <w:b w:val="0"/>
                <w:sz w:val="24"/>
                <w:szCs w:val="24"/>
              </w:rPr>
            </w:pPr>
            <w:hyperlink w:anchor="P31647">
              <w:r w:rsidRPr="009C5A81">
                <w:rPr>
                  <w:rStyle w:val="af1"/>
                  <w:b w:val="0"/>
                  <w:sz w:val="24"/>
                  <w:szCs w:val="24"/>
                </w:rPr>
                <w:t>сектор 21</w:t>
              </w:r>
            </w:hyperlink>
            <w:r w:rsidRPr="009C5A81">
              <w:rPr>
                <w:b w:val="0"/>
                <w:sz w:val="24"/>
                <w:szCs w:val="24"/>
              </w:rPr>
              <w:t xml:space="preserve"> от 216,0 м до 217,9 м;</w:t>
            </w:r>
          </w:p>
        </w:tc>
        <w:tc>
          <w:tcPr>
            <w:tcW w:w="4252" w:type="dxa"/>
            <w:vMerge/>
            <w:tcBorders>
              <w:top w:val="single" w:sz="4" w:space="0" w:color="auto"/>
              <w:bottom w:val="nil"/>
            </w:tcBorders>
            <w:shd w:val="clear" w:color="auto" w:fill="auto"/>
          </w:tcPr>
          <w:p w:rsidR="00A60899" w:rsidRPr="009C5A81" w:rsidRDefault="00A60899" w:rsidP="00A60899">
            <w:pPr>
              <w:pStyle w:val="3"/>
              <w:rPr>
                <w:b w:val="0"/>
                <w:sz w:val="24"/>
                <w:szCs w:val="24"/>
              </w:rPr>
            </w:pPr>
          </w:p>
        </w:tc>
      </w:tr>
      <w:tr w:rsidR="00A60899" w:rsidRPr="009C5A81"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9C5A81" w:rsidRDefault="00A60899" w:rsidP="00A60899">
            <w:pPr>
              <w:pStyle w:val="3"/>
              <w:rPr>
                <w:b w:val="0"/>
                <w:sz w:val="24"/>
                <w:szCs w:val="24"/>
              </w:rPr>
            </w:pPr>
            <w:hyperlink w:anchor="P31808">
              <w:r w:rsidRPr="009C5A81">
                <w:rPr>
                  <w:rStyle w:val="af1"/>
                  <w:b w:val="0"/>
                  <w:sz w:val="24"/>
                  <w:szCs w:val="24"/>
                </w:rPr>
                <w:t>сектор 22</w:t>
              </w:r>
            </w:hyperlink>
            <w:r w:rsidRPr="009C5A81">
              <w:rPr>
                <w:b w:val="0"/>
                <w:sz w:val="24"/>
                <w:szCs w:val="24"/>
              </w:rPr>
              <w:t xml:space="preserve"> 205,3 м;</w:t>
            </w:r>
          </w:p>
        </w:tc>
        <w:tc>
          <w:tcPr>
            <w:tcW w:w="4252" w:type="dxa"/>
            <w:vMerge/>
            <w:tcBorders>
              <w:top w:val="single" w:sz="4" w:space="0" w:color="auto"/>
              <w:bottom w:val="nil"/>
            </w:tcBorders>
            <w:shd w:val="clear" w:color="auto" w:fill="auto"/>
          </w:tcPr>
          <w:p w:rsidR="00A60899" w:rsidRPr="009C5A81" w:rsidRDefault="00A60899" w:rsidP="00A60899">
            <w:pPr>
              <w:pStyle w:val="3"/>
              <w:rPr>
                <w:b w:val="0"/>
                <w:sz w:val="24"/>
                <w:szCs w:val="24"/>
              </w:rPr>
            </w:pPr>
          </w:p>
        </w:tc>
      </w:tr>
      <w:tr w:rsidR="00A60899" w:rsidRPr="009C5A81"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9C5A81" w:rsidRDefault="00A60899" w:rsidP="00A60899">
            <w:pPr>
              <w:pStyle w:val="3"/>
              <w:rPr>
                <w:b w:val="0"/>
                <w:sz w:val="24"/>
                <w:szCs w:val="24"/>
              </w:rPr>
            </w:pPr>
            <w:hyperlink w:anchor="P31867">
              <w:r w:rsidRPr="009C5A81">
                <w:rPr>
                  <w:rStyle w:val="af1"/>
                  <w:b w:val="0"/>
                  <w:sz w:val="24"/>
                  <w:szCs w:val="24"/>
                </w:rPr>
                <w:t>сектор 23</w:t>
              </w:r>
            </w:hyperlink>
            <w:r w:rsidRPr="009C5A81">
              <w:rPr>
                <w:b w:val="0"/>
                <w:sz w:val="24"/>
                <w:szCs w:val="24"/>
              </w:rPr>
              <w:t xml:space="preserve"> от 205,3 м до 207,3 м;</w:t>
            </w:r>
          </w:p>
        </w:tc>
        <w:tc>
          <w:tcPr>
            <w:tcW w:w="4252" w:type="dxa"/>
            <w:vMerge/>
            <w:tcBorders>
              <w:top w:val="single" w:sz="4" w:space="0" w:color="auto"/>
              <w:bottom w:val="nil"/>
            </w:tcBorders>
            <w:shd w:val="clear" w:color="auto" w:fill="auto"/>
          </w:tcPr>
          <w:p w:rsidR="00A60899" w:rsidRPr="009C5A81" w:rsidRDefault="00A60899" w:rsidP="00A60899">
            <w:pPr>
              <w:pStyle w:val="3"/>
              <w:rPr>
                <w:b w:val="0"/>
                <w:sz w:val="24"/>
                <w:szCs w:val="24"/>
              </w:rPr>
            </w:pPr>
          </w:p>
        </w:tc>
      </w:tr>
      <w:tr w:rsidR="00A60899" w:rsidRPr="009C5A81"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9C5A81" w:rsidRDefault="00A60899" w:rsidP="00A60899">
            <w:pPr>
              <w:pStyle w:val="3"/>
              <w:rPr>
                <w:b w:val="0"/>
                <w:sz w:val="24"/>
                <w:szCs w:val="24"/>
              </w:rPr>
            </w:pPr>
            <w:hyperlink w:anchor="P31974">
              <w:r w:rsidRPr="009C5A81">
                <w:rPr>
                  <w:rStyle w:val="af1"/>
                  <w:b w:val="0"/>
                  <w:sz w:val="24"/>
                  <w:szCs w:val="24"/>
                </w:rPr>
                <w:t>сектор 24</w:t>
              </w:r>
            </w:hyperlink>
            <w:r w:rsidRPr="009C5A81">
              <w:rPr>
                <w:b w:val="0"/>
                <w:sz w:val="24"/>
                <w:szCs w:val="24"/>
              </w:rPr>
              <w:t xml:space="preserve"> от 207,3 м до 208,0 м;</w:t>
            </w:r>
          </w:p>
        </w:tc>
        <w:tc>
          <w:tcPr>
            <w:tcW w:w="4252" w:type="dxa"/>
            <w:vMerge/>
            <w:tcBorders>
              <w:top w:val="single" w:sz="4" w:space="0" w:color="auto"/>
              <w:bottom w:val="nil"/>
            </w:tcBorders>
            <w:shd w:val="clear" w:color="auto" w:fill="auto"/>
          </w:tcPr>
          <w:p w:rsidR="00A60899" w:rsidRPr="009C5A81" w:rsidRDefault="00A60899" w:rsidP="00A60899">
            <w:pPr>
              <w:pStyle w:val="3"/>
              <w:rPr>
                <w:b w:val="0"/>
                <w:sz w:val="24"/>
                <w:szCs w:val="24"/>
              </w:rPr>
            </w:pPr>
          </w:p>
        </w:tc>
      </w:tr>
      <w:tr w:rsidR="00A60899" w:rsidRPr="009C5A81"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9C5A81" w:rsidRDefault="00A60899" w:rsidP="00A60899">
            <w:pPr>
              <w:pStyle w:val="3"/>
              <w:rPr>
                <w:b w:val="0"/>
                <w:sz w:val="24"/>
                <w:szCs w:val="24"/>
              </w:rPr>
            </w:pPr>
            <w:hyperlink w:anchor="P32048">
              <w:r w:rsidRPr="009C5A81">
                <w:rPr>
                  <w:rStyle w:val="af1"/>
                  <w:b w:val="0"/>
                  <w:sz w:val="24"/>
                  <w:szCs w:val="24"/>
                </w:rPr>
                <w:t>сектор 25</w:t>
              </w:r>
            </w:hyperlink>
            <w:r w:rsidRPr="009C5A81">
              <w:rPr>
                <w:b w:val="0"/>
                <w:sz w:val="24"/>
                <w:szCs w:val="24"/>
              </w:rPr>
              <w:t xml:space="preserve"> от 208,0 м до 208,2 м;</w:t>
            </w:r>
          </w:p>
        </w:tc>
        <w:tc>
          <w:tcPr>
            <w:tcW w:w="4252" w:type="dxa"/>
            <w:vMerge/>
            <w:tcBorders>
              <w:top w:val="single" w:sz="4" w:space="0" w:color="auto"/>
              <w:bottom w:val="nil"/>
            </w:tcBorders>
            <w:shd w:val="clear" w:color="auto" w:fill="auto"/>
          </w:tcPr>
          <w:p w:rsidR="00A60899" w:rsidRPr="009C5A81" w:rsidRDefault="00A60899" w:rsidP="00A60899">
            <w:pPr>
              <w:pStyle w:val="3"/>
              <w:rPr>
                <w:b w:val="0"/>
                <w:sz w:val="24"/>
                <w:szCs w:val="24"/>
              </w:rPr>
            </w:pPr>
          </w:p>
        </w:tc>
      </w:tr>
      <w:tr w:rsidR="00A60899" w:rsidRPr="009C5A81"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9C5A81" w:rsidRDefault="00A60899" w:rsidP="00A60899">
            <w:pPr>
              <w:pStyle w:val="3"/>
              <w:rPr>
                <w:b w:val="0"/>
                <w:sz w:val="24"/>
                <w:szCs w:val="24"/>
              </w:rPr>
            </w:pPr>
            <w:hyperlink w:anchor="P32149">
              <w:r w:rsidRPr="009C5A81">
                <w:rPr>
                  <w:rStyle w:val="af1"/>
                  <w:b w:val="0"/>
                  <w:sz w:val="24"/>
                  <w:szCs w:val="24"/>
                </w:rPr>
                <w:t>сектор 26</w:t>
              </w:r>
            </w:hyperlink>
            <w:r w:rsidRPr="009C5A81">
              <w:rPr>
                <w:b w:val="0"/>
                <w:sz w:val="24"/>
                <w:szCs w:val="24"/>
              </w:rPr>
              <w:t xml:space="preserve"> от 207,3 м до 216,0 м;</w:t>
            </w:r>
          </w:p>
        </w:tc>
        <w:tc>
          <w:tcPr>
            <w:tcW w:w="4252" w:type="dxa"/>
            <w:vMerge/>
            <w:tcBorders>
              <w:top w:val="single" w:sz="4" w:space="0" w:color="auto"/>
              <w:bottom w:val="nil"/>
            </w:tcBorders>
            <w:shd w:val="clear" w:color="auto" w:fill="auto"/>
          </w:tcPr>
          <w:p w:rsidR="00A60899" w:rsidRPr="009C5A81" w:rsidRDefault="00A60899" w:rsidP="00A60899">
            <w:pPr>
              <w:pStyle w:val="3"/>
              <w:rPr>
                <w:b w:val="0"/>
                <w:sz w:val="24"/>
                <w:szCs w:val="24"/>
              </w:rPr>
            </w:pPr>
          </w:p>
        </w:tc>
      </w:tr>
      <w:tr w:rsidR="00A60899" w:rsidRPr="009C5A81"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9C5A81" w:rsidRDefault="00A60899" w:rsidP="00A60899">
            <w:pPr>
              <w:pStyle w:val="3"/>
              <w:rPr>
                <w:b w:val="0"/>
                <w:sz w:val="24"/>
                <w:szCs w:val="24"/>
              </w:rPr>
            </w:pPr>
            <w:hyperlink w:anchor="P32322">
              <w:r w:rsidRPr="009C5A81">
                <w:rPr>
                  <w:rStyle w:val="af1"/>
                  <w:b w:val="0"/>
                  <w:sz w:val="24"/>
                  <w:szCs w:val="24"/>
                </w:rPr>
                <w:t>сектор 27</w:t>
              </w:r>
            </w:hyperlink>
            <w:r w:rsidRPr="009C5A81">
              <w:rPr>
                <w:b w:val="0"/>
                <w:sz w:val="24"/>
                <w:szCs w:val="24"/>
              </w:rPr>
              <w:t xml:space="preserve"> от 216,0 м до 217,9 м;</w:t>
            </w:r>
          </w:p>
        </w:tc>
        <w:tc>
          <w:tcPr>
            <w:tcW w:w="4252" w:type="dxa"/>
            <w:vMerge/>
            <w:tcBorders>
              <w:top w:val="single" w:sz="4" w:space="0" w:color="auto"/>
              <w:bottom w:val="nil"/>
            </w:tcBorders>
            <w:shd w:val="clear" w:color="auto" w:fill="auto"/>
          </w:tcPr>
          <w:p w:rsidR="00A60899" w:rsidRPr="009C5A81" w:rsidRDefault="00A60899" w:rsidP="00A60899">
            <w:pPr>
              <w:pStyle w:val="3"/>
              <w:rPr>
                <w:b w:val="0"/>
                <w:sz w:val="24"/>
                <w:szCs w:val="24"/>
              </w:rPr>
            </w:pPr>
          </w:p>
        </w:tc>
      </w:tr>
      <w:tr w:rsidR="00A60899" w:rsidRPr="009C5A81"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9C5A81" w:rsidRDefault="00A60899" w:rsidP="00A60899">
            <w:pPr>
              <w:pStyle w:val="3"/>
              <w:rPr>
                <w:b w:val="0"/>
                <w:sz w:val="24"/>
                <w:szCs w:val="24"/>
              </w:rPr>
            </w:pPr>
            <w:hyperlink w:anchor="P32438">
              <w:r w:rsidRPr="009C5A81">
                <w:rPr>
                  <w:rStyle w:val="af1"/>
                  <w:b w:val="0"/>
                  <w:sz w:val="24"/>
                  <w:szCs w:val="24"/>
                </w:rPr>
                <w:t>сектор 28</w:t>
              </w:r>
            </w:hyperlink>
            <w:r w:rsidRPr="009C5A81">
              <w:rPr>
                <w:b w:val="0"/>
                <w:sz w:val="24"/>
                <w:szCs w:val="24"/>
              </w:rPr>
              <w:t xml:space="preserve"> от 216,0 м до 224,6 м;</w:t>
            </w:r>
          </w:p>
        </w:tc>
        <w:tc>
          <w:tcPr>
            <w:tcW w:w="4252" w:type="dxa"/>
            <w:vMerge/>
            <w:tcBorders>
              <w:top w:val="single" w:sz="4" w:space="0" w:color="auto"/>
              <w:bottom w:val="nil"/>
            </w:tcBorders>
            <w:shd w:val="clear" w:color="auto" w:fill="auto"/>
          </w:tcPr>
          <w:p w:rsidR="00A60899" w:rsidRPr="009C5A81" w:rsidRDefault="00A60899" w:rsidP="00A60899">
            <w:pPr>
              <w:pStyle w:val="3"/>
              <w:rPr>
                <w:b w:val="0"/>
                <w:sz w:val="24"/>
                <w:szCs w:val="24"/>
              </w:rPr>
            </w:pPr>
          </w:p>
        </w:tc>
      </w:tr>
      <w:tr w:rsidR="00A60899" w:rsidRPr="009C5A81"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9C5A81" w:rsidRDefault="00A60899" w:rsidP="00A60899">
            <w:pPr>
              <w:pStyle w:val="3"/>
              <w:rPr>
                <w:b w:val="0"/>
                <w:sz w:val="24"/>
                <w:szCs w:val="24"/>
              </w:rPr>
            </w:pPr>
            <w:hyperlink w:anchor="P32818">
              <w:r w:rsidRPr="009C5A81">
                <w:rPr>
                  <w:rStyle w:val="af1"/>
                  <w:b w:val="0"/>
                  <w:sz w:val="24"/>
                  <w:szCs w:val="24"/>
                </w:rPr>
                <w:t>сектор 29</w:t>
              </w:r>
            </w:hyperlink>
            <w:r w:rsidRPr="009C5A81">
              <w:rPr>
                <w:b w:val="0"/>
                <w:sz w:val="24"/>
                <w:szCs w:val="24"/>
              </w:rPr>
              <w:t xml:space="preserve"> от 216,0 м до 224,6 м;</w:t>
            </w:r>
          </w:p>
        </w:tc>
        <w:tc>
          <w:tcPr>
            <w:tcW w:w="4252" w:type="dxa"/>
            <w:vMerge/>
            <w:tcBorders>
              <w:top w:val="single" w:sz="4" w:space="0" w:color="auto"/>
              <w:bottom w:val="nil"/>
            </w:tcBorders>
            <w:shd w:val="clear" w:color="auto" w:fill="auto"/>
          </w:tcPr>
          <w:p w:rsidR="00A60899" w:rsidRPr="009C5A81" w:rsidRDefault="00A60899" w:rsidP="00A60899">
            <w:pPr>
              <w:pStyle w:val="3"/>
              <w:rPr>
                <w:b w:val="0"/>
                <w:sz w:val="24"/>
                <w:szCs w:val="24"/>
              </w:rPr>
            </w:pPr>
          </w:p>
        </w:tc>
      </w:tr>
      <w:tr w:rsidR="00A60899" w:rsidRPr="009C5A81" w:rsidTr="009C5A81">
        <w:tblPrEx>
          <w:tblBorders>
            <w:insideH w:val="none" w:sz="0" w:space="0" w:color="auto"/>
          </w:tblBorders>
        </w:tblPrEx>
        <w:trPr>
          <w:jc w:val="center"/>
        </w:trPr>
        <w:tc>
          <w:tcPr>
            <w:tcW w:w="4819" w:type="dxa"/>
            <w:tcBorders>
              <w:top w:val="nil"/>
              <w:bottom w:val="nil"/>
            </w:tcBorders>
            <w:shd w:val="clear" w:color="auto" w:fill="auto"/>
          </w:tcPr>
          <w:p w:rsidR="00A60899" w:rsidRPr="009C5A81" w:rsidRDefault="00A60899" w:rsidP="00A60899">
            <w:pPr>
              <w:pStyle w:val="3"/>
              <w:rPr>
                <w:b w:val="0"/>
                <w:sz w:val="24"/>
                <w:szCs w:val="24"/>
              </w:rPr>
            </w:pPr>
            <w:hyperlink w:anchor="P33183">
              <w:r w:rsidRPr="009C5A81">
                <w:rPr>
                  <w:rStyle w:val="af1"/>
                  <w:b w:val="0"/>
                  <w:sz w:val="24"/>
                  <w:szCs w:val="24"/>
                </w:rPr>
                <w:t>сектор 30</w:t>
              </w:r>
            </w:hyperlink>
            <w:r w:rsidRPr="009C5A81">
              <w:rPr>
                <w:b w:val="0"/>
                <w:sz w:val="24"/>
                <w:szCs w:val="24"/>
              </w:rPr>
              <w:t xml:space="preserve"> от 224,6 м до 226,6 м;</w:t>
            </w:r>
          </w:p>
        </w:tc>
        <w:tc>
          <w:tcPr>
            <w:tcW w:w="4252" w:type="dxa"/>
            <w:vMerge/>
            <w:tcBorders>
              <w:top w:val="single" w:sz="4" w:space="0" w:color="auto"/>
              <w:bottom w:val="nil"/>
            </w:tcBorders>
            <w:shd w:val="clear" w:color="auto" w:fill="auto"/>
          </w:tcPr>
          <w:p w:rsidR="00A60899" w:rsidRPr="009C5A81" w:rsidRDefault="00A60899" w:rsidP="00A60899">
            <w:pPr>
              <w:pStyle w:val="3"/>
              <w:rPr>
                <w:b w:val="0"/>
                <w:sz w:val="24"/>
                <w:szCs w:val="24"/>
              </w:rPr>
            </w:pPr>
          </w:p>
        </w:tc>
      </w:tr>
      <w:tr w:rsidR="00A60899" w:rsidRPr="009C5A81" w:rsidTr="009C5A81">
        <w:tblPrEx>
          <w:tblBorders>
            <w:insideH w:val="none" w:sz="0" w:space="0" w:color="auto"/>
          </w:tblBorders>
        </w:tblPrEx>
        <w:trPr>
          <w:jc w:val="center"/>
        </w:trPr>
        <w:tc>
          <w:tcPr>
            <w:tcW w:w="4819" w:type="dxa"/>
            <w:tcBorders>
              <w:top w:val="nil"/>
              <w:bottom w:val="nil"/>
            </w:tcBorders>
            <w:shd w:val="clear" w:color="auto" w:fill="auto"/>
          </w:tcPr>
          <w:p w:rsidR="00A60899" w:rsidRPr="009C5A81" w:rsidRDefault="00A60899" w:rsidP="00A60899">
            <w:pPr>
              <w:pStyle w:val="3"/>
              <w:rPr>
                <w:b w:val="0"/>
                <w:sz w:val="24"/>
                <w:szCs w:val="24"/>
              </w:rPr>
            </w:pPr>
            <w:hyperlink w:anchor="P33524">
              <w:r w:rsidRPr="009C5A81">
                <w:rPr>
                  <w:rStyle w:val="af1"/>
                  <w:b w:val="0"/>
                  <w:sz w:val="24"/>
                  <w:szCs w:val="24"/>
                </w:rPr>
                <w:t>сектор 31</w:t>
              </w:r>
            </w:hyperlink>
            <w:r w:rsidRPr="009C5A81">
              <w:rPr>
                <w:b w:val="0"/>
                <w:sz w:val="24"/>
                <w:szCs w:val="24"/>
              </w:rPr>
              <w:t xml:space="preserve"> от 224,6 м до 229,0 м;</w:t>
            </w:r>
          </w:p>
        </w:tc>
        <w:tc>
          <w:tcPr>
            <w:tcW w:w="4252" w:type="dxa"/>
            <w:vMerge w:val="restart"/>
            <w:tcBorders>
              <w:top w:val="nil"/>
              <w:bottom w:val="single" w:sz="4" w:space="0" w:color="auto"/>
            </w:tcBorders>
            <w:shd w:val="clear" w:color="auto" w:fill="auto"/>
          </w:tcPr>
          <w:p w:rsidR="00A60899" w:rsidRPr="009C5A81" w:rsidRDefault="00A60899" w:rsidP="00A60899">
            <w:pPr>
              <w:pStyle w:val="3"/>
              <w:rPr>
                <w:b w:val="0"/>
                <w:sz w:val="24"/>
                <w:szCs w:val="24"/>
              </w:rPr>
            </w:pPr>
          </w:p>
        </w:tc>
      </w:tr>
      <w:tr w:rsidR="00A60899" w:rsidRPr="009C5A81" w:rsidTr="009C5A81">
        <w:tblPrEx>
          <w:tblBorders>
            <w:insideH w:val="none" w:sz="0" w:space="0" w:color="auto"/>
          </w:tblBorders>
        </w:tblPrEx>
        <w:trPr>
          <w:jc w:val="center"/>
        </w:trPr>
        <w:tc>
          <w:tcPr>
            <w:tcW w:w="4819" w:type="dxa"/>
            <w:tcBorders>
              <w:top w:val="nil"/>
              <w:bottom w:val="nil"/>
            </w:tcBorders>
            <w:shd w:val="clear" w:color="auto" w:fill="auto"/>
          </w:tcPr>
          <w:p w:rsidR="00A60899" w:rsidRPr="009C5A81" w:rsidRDefault="00A60899" w:rsidP="00A60899">
            <w:pPr>
              <w:pStyle w:val="3"/>
              <w:rPr>
                <w:b w:val="0"/>
                <w:sz w:val="24"/>
                <w:szCs w:val="24"/>
              </w:rPr>
            </w:pPr>
            <w:hyperlink w:anchor="P34108">
              <w:r w:rsidRPr="009C5A81">
                <w:rPr>
                  <w:rStyle w:val="af1"/>
                  <w:b w:val="0"/>
                  <w:sz w:val="24"/>
                  <w:szCs w:val="24"/>
                </w:rPr>
                <w:t>сектор 32</w:t>
              </w:r>
            </w:hyperlink>
            <w:r w:rsidRPr="009C5A81">
              <w:rPr>
                <w:b w:val="0"/>
                <w:sz w:val="24"/>
                <w:szCs w:val="24"/>
              </w:rPr>
              <w:t xml:space="preserve"> от 229,0 м до 233,4 м;</w:t>
            </w:r>
          </w:p>
        </w:tc>
        <w:tc>
          <w:tcPr>
            <w:tcW w:w="4252" w:type="dxa"/>
            <w:vMerge/>
            <w:tcBorders>
              <w:top w:val="nil"/>
              <w:bottom w:val="single" w:sz="4" w:space="0" w:color="auto"/>
            </w:tcBorders>
            <w:shd w:val="clear" w:color="auto" w:fill="auto"/>
          </w:tcPr>
          <w:p w:rsidR="00A60899" w:rsidRPr="009C5A81" w:rsidRDefault="00A60899" w:rsidP="00A60899">
            <w:pPr>
              <w:pStyle w:val="3"/>
              <w:rPr>
                <w:b w:val="0"/>
                <w:sz w:val="24"/>
                <w:szCs w:val="24"/>
              </w:rPr>
            </w:pPr>
          </w:p>
        </w:tc>
      </w:tr>
      <w:tr w:rsidR="00A60899" w:rsidRPr="009C5A81" w:rsidTr="009C5A81">
        <w:tblPrEx>
          <w:tblBorders>
            <w:insideH w:val="none" w:sz="0" w:space="0" w:color="auto"/>
          </w:tblBorders>
        </w:tblPrEx>
        <w:trPr>
          <w:jc w:val="center"/>
        </w:trPr>
        <w:tc>
          <w:tcPr>
            <w:tcW w:w="4819" w:type="dxa"/>
            <w:tcBorders>
              <w:top w:val="nil"/>
              <w:bottom w:val="nil"/>
            </w:tcBorders>
            <w:shd w:val="clear" w:color="auto" w:fill="auto"/>
          </w:tcPr>
          <w:p w:rsidR="00A60899" w:rsidRPr="009C5A81" w:rsidRDefault="00A60899" w:rsidP="00A60899">
            <w:pPr>
              <w:pStyle w:val="3"/>
              <w:rPr>
                <w:b w:val="0"/>
                <w:sz w:val="24"/>
                <w:szCs w:val="24"/>
              </w:rPr>
            </w:pPr>
            <w:hyperlink w:anchor="P34941">
              <w:r w:rsidRPr="009C5A81">
                <w:rPr>
                  <w:rStyle w:val="af1"/>
                  <w:b w:val="0"/>
                  <w:sz w:val="24"/>
                  <w:szCs w:val="24"/>
                </w:rPr>
                <w:t>сектор 33</w:t>
              </w:r>
            </w:hyperlink>
            <w:r w:rsidRPr="009C5A81">
              <w:rPr>
                <w:b w:val="0"/>
                <w:sz w:val="24"/>
                <w:szCs w:val="24"/>
              </w:rPr>
              <w:t xml:space="preserve"> от 233,4 м до 237,7 м;</w:t>
            </w:r>
          </w:p>
        </w:tc>
        <w:tc>
          <w:tcPr>
            <w:tcW w:w="4252" w:type="dxa"/>
            <w:vMerge/>
            <w:tcBorders>
              <w:top w:val="nil"/>
              <w:bottom w:val="single" w:sz="4" w:space="0" w:color="auto"/>
            </w:tcBorders>
            <w:shd w:val="clear" w:color="auto" w:fill="auto"/>
          </w:tcPr>
          <w:p w:rsidR="00A60899" w:rsidRPr="009C5A81" w:rsidRDefault="00A60899" w:rsidP="00A60899">
            <w:pPr>
              <w:pStyle w:val="3"/>
              <w:rPr>
                <w:b w:val="0"/>
                <w:sz w:val="24"/>
                <w:szCs w:val="24"/>
              </w:rPr>
            </w:pPr>
          </w:p>
        </w:tc>
      </w:tr>
      <w:tr w:rsidR="00A60899" w:rsidRPr="009C5A81" w:rsidTr="009C5A81">
        <w:tblPrEx>
          <w:tblBorders>
            <w:insideH w:val="none" w:sz="0" w:space="0" w:color="auto"/>
          </w:tblBorders>
        </w:tblPrEx>
        <w:trPr>
          <w:jc w:val="center"/>
        </w:trPr>
        <w:tc>
          <w:tcPr>
            <w:tcW w:w="4819" w:type="dxa"/>
            <w:tcBorders>
              <w:top w:val="nil"/>
              <w:bottom w:val="nil"/>
            </w:tcBorders>
            <w:shd w:val="clear" w:color="auto" w:fill="auto"/>
          </w:tcPr>
          <w:p w:rsidR="00A60899" w:rsidRPr="009C5A81" w:rsidRDefault="00A60899" w:rsidP="00A60899">
            <w:pPr>
              <w:pStyle w:val="3"/>
              <w:rPr>
                <w:b w:val="0"/>
                <w:sz w:val="24"/>
                <w:szCs w:val="24"/>
              </w:rPr>
            </w:pPr>
            <w:hyperlink w:anchor="P35579">
              <w:r w:rsidRPr="009C5A81">
                <w:rPr>
                  <w:rStyle w:val="af1"/>
                  <w:b w:val="0"/>
                  <w:sz w:val="24"/>
                  <w:szCs w:val="24"/>
                </w:rPr>
                <w:t>сектор 34</w:t>
              </w:r>
            </w:hyperlink>
            <w:r w:rsidRPr="009C5A81">
              <w:rPr>
                <w:b w:val="0"/>
                <w:sz w:val="24"/>
                <w:szCs w:val="24"/>
              </w:rPr>
              <w:t xml:space="preserve"> от 237,7 м до 242,1 м;</w:t>
            </w:r>
          </w:p>
        </w:tc>
        <w:tc>
          <w:tcPr>
            <w:tcW w:w="4252" w:type="dxa"/>
            <w:vMerge/>
            <w:tcBorders>
              <w:top w:val="nil"/>
              <w:bottom w:val="single" w:sz="4" w:space="0" w:color="auto"/>
            </w:tcBorders>
            <w:shd w:val="clear" w:color="auto" w:fill="auto"/>
          </w:tcPr>
          <w:p w:rsidR="00A60899" w:rsidRPr="009C5A81" w:rsidRDefault="00A60899" w:rsidP="00A60899">
            <w:pPr>
              <w:pStyle w:val="3"/>
              <w:rPr>
                <w:b w:val="0"/>
                <w:sz w:val="24"/>
                <w:szCs w:val="24"/>
              </w:rPr>
            </w:pPr>
          </w:p>
        </w:tc>
      </w:tr>
      <w:tr w:rsidR="00A60899" w:rsidRPr="009C5A81" w:rsidTr="009C5A81">
        <w:tblPrEx>
          <w:tblBorders>
            <w:insideH w:val="none" w:sz="0" w:space="0" w:color="auto"/>
          </w:tblBorders>
        </w:tblPrEx>
        <w:trPr>
          <w:jc w:val="center"/>
        </w:trPr>
        <w:tc>
          <w:tcPr>
            <w:tcW w:w="4819" w:type="dxa"/>
            <w:tcBorders>
              <w:top w:val="nil"/>
              <w:bottom w:val="nil"/>
            </w:tcBorders>
            <w:shd w:val="clear" w:color="auto" w:fill="auto"/>
          </w:tcPr>
          <w:p w:rsidR="00A60899" w:rsidRPr="009C5A81" w:rsidRDefault="00A60899" w:rsidP="00A60899">
            <w:pPr>
              <w:pStyle w:val="3"/>
              <w:rPr>
                <w:b w:val="0"/>
                <w:sz w:val="24"/>
                <w:szCs w:val="24"/>
              </w:rPr>
            </w:pPr>
            <w:hyperlink w:anchor="P36211">
              <w:r w:rsidRPr="009C5A81">
                <w:rPr>
                  <w:rStyle w:val="af1"/>
                  <w:b w:val="0"/>
                  <w:sz w:val="24"/>
                  <w:szCs w:val="24"/>
                </w:rPr>
                <w:t>сектор 35</w:t>
              </w:r>
            </w:hyperlink>
            <w:r w:rsidRPr="009C5A81">
              <w:rPr>
                <w:b w:val="0"/>
                <w:sz w:val="24"/>
                <w:szCs w:val="24"/>
              </w:rPr>
              <w:t xml:space="preserve"> от 242,1 м до 246,5 м;</w:t>
            </w:r>
          </w:p>
        </w:tc>
        <w:tc>
          <w:tcPr>
            <w:tcW w:w="4252" w:type="dxa"/>
            <w:vMerge/>
            <w:tcBorders>
              <w:top w:val="nil"/>
              <w:bottom w:val="single" w:sz="4" w:space="0" w:color="auto"/>
            </w:tcBorders>
            <w:shd w:val="clear" w:color="auto" w:fill="auto"/>
          </w:tcPr>
          <w:p w:rsidR="00A60899" w:rsidRPr="009C5A81" w:rsidRDefault="00A60899" w:rsidP="00A60899">
            <w:pPr>
              <w:pStyle w:val="3"/>
              <w:rPr>
                <w:b w:val="0"/>
                <w:sz w:val="24"/>
                <w:szCs w:val="24"/>
              </w:rPr>
            </w:pPr>
          </w:p>
        </w:tc>
      </w:tr>
      <w:tr w:rsidR="00A60899" w:rsidRPr="009C5A81" w:rsidTr="009C5A81">
        <w:tblPrEx>
          <w:tblBorders>
            <w:insideH w:val="none" w:sz="0" w:space="0" w:color="auto"/>
          </w:tblBorders>
        </w:tblPrEx>
        <w:trPr>
          <w:jc w:val="center"/>
        </w:trPr>
        <w:tc>
          <w:tcPr>
            <w:tcW w:w="4819" w:type="dxa"/>
            <w:tcBorders>
              <w:top w:val="nil"/>
              <w:bottom w:val="nil"/>
            </w:tcBorders>
            <w:shd w:val="clear" w:color="auto" w:fill="auto"/>
          </w:tcPr>
          <w:p w:rsidR="00A60899" w:rsidRPr="009C5A81" w:rsidRDefault="00A60899" w:rsidP="00A60899">
            <w:pPr>
              <w:pStyle w:val="3"/>
              <w:rPr>
                <w:b w:val="0"/>
                <w:sz w:val="24"/>
                <w:szCs w:val="24"/>
              </w:rPr>
            </w:pPr>
            <w:hyperlink w:anchor="P36819">
              <w:r w:rsidRPr="009C5A81">
                <w:rPr>
                  <w:rStyle w:val="af1"/>
                  <w:b w:val="0"/>
                  <w:sz w:val="24"/>
                  <w:szCs w:val="24"/>
                </w:rPr>
                <w:t>сектор 36</w:t>
              </w:r>
            </w:hyperlink>
            <w:r w:rsidRPr="009C5A81">
              <w:rPr>
                <w:b w:val="0"/>
                <w:sz w:val="24"/>
                <w:szCs w:val="24"/>
              </w:rPr>
              <w:t xml:space="preserve"> от 246,5 м до 250,8 м;</w:t>
            </w:r>
          </w:p>
        </w:tc>
        <w:tc>
          <w:tcPr>
            <w:tcW w:w="4252" w:type="dxa"/>
            <w:vMerge/>
            <w:tcBorders>
              <w:top w:val="nil"/>
              <w:bottom w:val="single" w:sz="4" w:space="0" w:color="auto"/>
            </w:tcBorders>
            <w:shd w:val="clear" w:color="auto" w:fill="auto"/>
          </w:tcPr>
          <w:p w:rsidR="00A60899" w:rsidRPr="009C5A81" w:rsidRDefault="00A60899" w:rsidP="00A60899">
            <w:pPr>
              <w:pStyle w:val="3"/>
              <w:rPr>
                <w:b w:val="0"/>
                <w:sz w:val="24"/>
                <w:szCs w:val="24"/>
              </w:rPr>
            </w:pPr>
          </w:p>
        </w:tc>
      </w:tr>
      <w:tr w:rsidR="00A60899" w:rsidRPr="009C5A81" w:rsidTr="009C5A81">
        <w:tblPrEx>
          <w:tblBorders>
            <w:insideH w:val="none" w:sz="0" w:space="0" w:color="auto"/>
          </w:tblBorders>
        </w:tblPrEx>
        <w:trPr>
          <w:jc w:val="center"/>
        </w:trPr>
        <w:tc>
          <w:tcPr>
            <w:tcW w:w="4819" w:type="dxa"/>
            <w:tcBorders>
              <w:top w:val="nil"/>
              <w:bottom w:val="nil"/>
            </w:tcBorders>
            <w:shd w:val="clear" w:color="auto" w:fill="auto"/>
          </w:tcPr>
          <w:p w:rsidR="00A60899" w:rsidRPr="009C5A81" w:rsidRDefault="00A60899" w:rsidP="00A60899">
            <w:pPr>
              <w:pStyle w:val="3"/>
              <w:rPr>
                <w:b w:val="0"/>
                <w:sz w:val="24"/>
                <w:szCs w:val="24"/>
              </w:rPr>
            </w:pPr>
            <w:hyperlink w:anchor="P37337">
              <w:r w:rsidRPr="009C5A81">
                <w:rPr>
                  <w:rStyle w:val="af1"/>
                  <w:b w:val="0"/>
                  <w:sz w:val="24"/>
                  <w:szCs w:val="24"/>
                </w:rPr>
                <w:t>сектор 37</w:t>
              </w:r>
            </w:hyperlink>
            <w:r w:rsidRPr="009C5A81">
              <w:rPr>
                <w:b w:val="0"/>
                <w:sz w:val="24"/>
                <w:szCs w:val="24"/>
              </w:rPr>
              <w:t xml:space="preserve"> от 250,8 м до 255,2 м;</w:t>
            </w:r>
          </w:p>
        </w:tc>
        <w:tc>
          <w:tcPr>
            <w:tcW w:w="4252" w:type="dxa"/>
            <w:vMerge/>
            <w:tcBorders>
              <w:top w:val="nil"/>
              <w:bottom w:val="single" w:sz="4" w:space="0" w:color="auto"/>
            </w:tcBorders>
            <w:shd w:val="clear" w:color="auto" w:fill="auto"/>
          </w:tcPr>
          <w:p w:rsidR="00A60899" w:rsidRPr="009C5A81" w:rsidRDefault="00A60899" w:rsidP="00A60899">
            <w:pPr>
              <w:pStyle w:val="3"/>
              <w:rPr>
                <w:b w:val="0"/>
                <w:sz w:val="24"/>
                <w:szCs w:val="24"/>
              </w:rPr>
            </w:pPr>
          </w:p>
        </w:tc>
      </w:tr>
      <w:tr w:rsidR="00A60899" w:rsidRPr="009C5A81" w:rsidTr="009C5A81">
        <w:tblPrEx>
          <w:tblBorders>
            <w:insideH w:val="none" w:sz="0" w:space="0" w:color="auto"/>
          </w:tblBorders>
        </w:tblPrEx>
        <w:trPr>
          <w:jc w:val="center"/>
        </w:trPr>
        <w:tc>
          <w:tcPr>
            <w:tcW w:w="4819" w:type="dxa"/>
            <w:tcBorders>
              <w:top w:val="nil"/>
              <w:bottom w:val="nil"/>
            </w:tcBorders>
            <w:shd w:val="clear" w:color="auto" w:fill="auto"/>
          </w:tcPr>
          <w:p w:rsidR="00A60899" w:rsidRPr="009C5A81" w:rsidRDefault="00A60899" w:rsidP="00A60899">
            <w:pPr>
              <w:pStyle w:val="3"/>
              <w:rPr>
                <w:b w:val="0"/>
                <w:sz w:val="24"/>
                <w:szCs w:val="24"/>
              </w:rPr>
            </w:pPr>
            <w:hyperlink w:anchor="P37852">
              <w:r w:rsidRPr="009C5A81">
                <w:rPr>
                  <w:rStyle w:val="af1"/>
                  <w:b w:val="0"/>
                  <w:sz w:val="24"/>
                  <w:szCs w:val="24"/>
                </w:rPr>
                <w:t>сектор 38</w:t>
              </w:r>
            </w:hyperlink>
            <w:r w:rsidRPr="009C5A81">
              <w:rPr>
                <w:b w:val="0"/>
                <w:sz w:val="24"/>
                <w:szCs w:val="24"/>
              </w:rPr>
              <w:t xml:space="preserve"> от 255,2 м до 259,6 м;</w:t>
            </w:r>
          </w:p>
        </w:tc>
        <w:tc>
          <w:tcPr>
            <w:tcW w:w="4252" w:type="dxa"/>
            <w:vMerge/>
            <w:tcBorders>
              <w:top w:val="nil"/>
              <w:bottom w:val="single" w:sz="4" w:space="0" w:color="auto"/>
            </w:tcBorders>
            <w:shd w:val="clear" w:color="auto" w:fill="auto"/>
          </w:tcPr>
          <w:p w:rsidR="00A60899" w:rsidRPr="009C5A81" w:rsidRDefault="00A60899" w:rsidP="00A60899">
            <w:pPr>
              <w:pStyle w:val="3"/>
              <w:rPr>
                <w:b w:val="0"/>
                <w:sz w:val="24"/>
                <w:szCs w:val="24"/>
              </w:rPr>
            </w:pPr>
          </w:p>
        </w:tc>
      </w:tr>
      <w:tr w:rsidR="00A60899" w:rsidRPr="009C5A81" w:rsidTr="009C5A81">
        <w:tblPrEx>
          <w:tblBorders>
            <w:insideH w:val="none" w:sz="0" w:space="0" w:color="auto"/>
          </w:tblBorders>
        </w:tblPrEx>
        <w:trPr>
          <w:jc w:val="center"/>
        </w:trPr>
        <w:tc>
          <w:tcPr>
            <w:tcW w:w="4819" w:type="dxa"/>
            <w:tcBorders>
              <w:top w:val="nil"/>
              <w:bottom w:val="nil"/>
            </w:tcBorders>
            <w:shd w:val="clear" w:color="auto" w:fill="auto"/>
          </w:tcPr>
          <w:p w:rsidR="00A60899" w:rsidRPr="009C5A81" w:rsidRDefault="00A60899" w:rsidP="00A60899">
            <w:pPr>
              <w:pStyle w:val="3"/>
              <w:rPr>
                <w:b w:val="0"/>
                <w:sz w:val="24"/>
                <w:szCs w:val="24"/>
              </w:rPr>
            </w:pPr>
            <w:hyperlink w:anchor="P38418">
              <w:r w:rsidRPr="009C5A81">
                <w:rPr>
                  <w:rStyle w:val="af1"/>
                  <w:b w:val="0"/>
                  <w:sz w:val="24"/>
                  <w:szCs w:val="24"/>
                </w:rPr>
                <w:t>сектор 39</w:t>
              </w:r>
            </w:hyperlink>
            <w:r w:rsidRPr="009C5A81">
              <w:rPr>
                <w:b w:val="0"/>
                <w:sz w:val="24"/>
                <w:szCs w:val="24"/>
              </w:rPr>
              <w:t xml:space="preserve"> от 259,6 м до 263,9 м;</w:t>
            </w:r>
          </w:p>
        </w:tc>
        <w:tc>
          <w:tcPr>
            <w:tcW w:w="4252" w:type="dxa"/>
            <w:vMerge/>
            <w:tcBorders>
              <w:top w:val="nil"/>
              <w:bottom w:val="single" w:sz="4" w:space="0" w:color="auto"/>
            </w:tcBorders>
            <w:shd w:val="clear" w:color="auto" w:fill="auto"/>
          </w:tcPr>
          <w:p w:rsidR="00A60899" w:rsidRPr="009C5A81" w:rsidRDefault="00A60899" w:rsidP="00A60899">
            <w:pPr>
              <w:pStyle w:val="3"/>
              <w:rPr>
                <w:b w:val="0"/>
                <w:sz w:val="24"/>
                <w:szCs w:val="24"/>
              </w:rPr>
            </w:pPr>
          </w:p>
        </w:tc>
      </w:tr>
      <w:tr w:rsidR="00A60899" w:rsidRPr="009C5A81" w:rsidTr="009C5A81">
        <w:tblPrEx>
          <w:tblBorders>
            <w:insideH w:val="none" w:sz="0" w:space="0" w:color="auto"/>
          </w:tblBorders>
        </w:tblPrEx>
        <w:trPr>
          <w:jc w:val="center"/>
        </w:trPr>
        <w:tc>
          <w:tcPr>
            <w:tcW w:w="4819" w:type="dxa"/>
            <w:tcBorders>
              <w:top w:val="nil"/>
              <w:bottom w:val="nil"/>
            </w:tcBorders>
            <w:shd w:val="clear" w:color="auto" w:fill="auto"/>
          </w:tcPr>
          <w:p w:rsidR="00A60899" w:rsidRPr="009C5A81" w:rsidRDefault="00A60899" w:rsidP="00A60899">
            <w:pPr>
              <w:pStyle w:val="3"/>
              <w:rPr>
                <w:b w:val="0"/>
                <w:sz w:val="24"/>
                <w:szCs w:val="24"/>
              </w:rPr>
            </w:pPr>
            <w:hyperlink w:anchor="P38996">
              <w:r w:rsidRPr="009C5A81">
                <w:rPr>
                  <w:rStyle w:val="af1"/>
                  <w:b w:val="0"/>
                  <w:sz w:val="24"/>
                  <w:szCs w:val="24"/>
                </w:rPr>
                <w:t>сектор 40</w:t>
              </w:r>
            </w:hyperlink>
            <w:r w:rsidRPr="009C5A81">
              <w:rPr>
                <w:b w:val="0"/>
                <w:sz w:val="24"/>
                <w:szCs w:val="24"/>
              </w:rPr>
              <w:t xml:space="preserve"> от 263,9 м до 268,3 м;</w:t>
            </w:r>
          </w:p>
        </w:tc>
        <w:tc>
          <w:tcPr>
            <w:tcW w:w="4252" w:type="dxa"/>
            <w:vMerge/>
            <w:tcBorders>
              <w:top w:val="nil"/>
              <w:bottom w:val="single" w:sz="4" w:space="0" w:color="auto"/>
            </w:tcBorders>
            <w:shd w:val="clear" w:color="auto" w:fill="auto"/>
          </w:tcPr>
          <w:p w:rsidR="00A60899" w:rsidRPr="009C5A81" w:rsidRDefault="00A60899" w:rsidP="00A60899">
            <w:pPr>
              <w:pStyle w:val="3"/>
              <w:rPr>
                <w:b w:val="0"/>
                <w:sz w:val="24"/>
                <w:szCs w:val="24"/>
              </w:rPr>
            </w:pPr>
          </w:p>
        </w:tc>
      </w:tr>
      <w:tr w:rsidR="00A60899" w:rsidRPr="009C5A81" w:rsidTr="009C5A81">
        <w:tblPrEx>
          <w:tblBorders>
            <w:insideH w:val="none" w:sz="0" w:space="0" w:color="auto"/>
          </w:tblBorders>
        </w:tblPrEx>
        <w:trPr>
          <w:jc w:val="center"/>
        </w:trPr>
        <w:tc>
          <w:tcPr>
            <w:tcW w:w="4819" w:type="dxa"/>
            <w:tcBorders>
              <w:top w:val="nil"/>
              <w:bottom w:val="nil"/>
            </w:tcBorders>
            <w:shd w:val="clear" w:color="auto" w:fill="auto"/>
          </w:tcPr>
          <w:p w:rsidR="00A60899" w:rsidRPr="009C5A81" w:rsidRDefault="00A60899" w:rsidP="00A60899">
            <w:pPr>
              <w:pStyle w:val="3"/>
              <w:rPr>
                <w:b w:val="0"/>
                <w:sz w:val="24"/>
                <w:szCs w:val="24"/>
              </w:rPr>
            </w:pPr>
            <w:hyperlink w:anchor="P39583">
              <w:r w:rsidRPr="009C5A81">
                <w:rPr>
                  <w:rStyle w:val="af1"/>
                  <w:b w:val="0"/>
                  <w:sz w:val="24"/>
                  <w:szCs w:val="24"/>
                </w:rPr>
                <w:t>сектор 41</w:t>
              </w:r>
            </w:hyperlink>
            <w:r w:rsidRPr="009C5A81">
              <w:rPr>
                <w:b w:val="0"/>
                <w:sz w:val="24"/>
                <w:szCs w:val="24"/>
              </w:rPr>
              <w:t xml:space="preserve"> от 268,3 м до 272,7 м;</w:t>
            </w:r>
          </w:p>
        </w:tc>
        <w:tc>
          <w:tcPr>
            <w:tcW w:w="4252" w:type="dxa"/>
            <w:vMerge/>
            <w:tcBorders>
              <w:top w:val="nil"/>
              <w:bottom w:val="single" w:sz="4" w:space="0" w:color="auto"/>
            </w:tcBorders>
            <w:shd w:val="clear" w:color="auto" w:fill="auto"/>
          </w:tcPr>
          <w:p w:rsidR="00A60899" w:rsidRPr="009C5A81" w:rsidRDefault="00A60899" w:rsidP="00A60899">
            <w:pPr>
              <w:pStyle w:val="3"/>
              <w:rPr>
                <w:b w:val="0"/>
                <w:sz w:val="24"/>
                <w:szCs w:val="24"/>
              </w:rPr>
            </w:pPr>
          </w:p>
        </w:tc>
      </w:tr>
      <w:tr w:rsidR="00A60899" w:rsidRPr="009C5A81" w:rsidTr="009C5A81">
        <w:tblPrEx>
          <w:tblBorders>
            <w:insideH w:val="none" w:sz="0" w:space="0" w:color="auto"/>
          </w:tblBorders>
        </w:tblPrEx>
        <w:trPr>
          <w:jc w:val="center"/>
        </w:trPr>
        <w:tc>
          <w:tcPr>
            <w:tcW w:w="4819" w:type="dxa"/>
            <w:tcBorders>
              <w:top w:val="nil"/>
              <w:bottom w:val="nil"/>
            </w:tcBorders>
            <w:shd w:val="clear" w:color="auto" w:fill="auto"/>
          </w:tcPr>
          <w:p w:rsidR="00A60899" w:rsidRPr="009C5A81" w:rsidRDefault="00A60899" w:rsidP="00A60899">
            <w:pPr>
              <w:pStyle w:val="3"/>
              <w:rPr>
                <w:b w:val="0"/>
                <w:sz w:val="24"/>
                <w:szCs w:val="24"/>
              </w:rPr>
            </w:pPr>
            <w:hyperlink w:anchor="P40215">
              <w:r w:rsidRPr="009C5A81">
                <w:rPr>
                  <w:rStyle w:val="af1"/>
                  <w:b w:val="0"/>
                  <w:sz w:val="24"/>
                  <w:szCs w:val="24"/>
                </w:rPr>
                <w:t>сектор 42</w:t>
              </w:r>
            </w:hyperlink>
            <w:r w:rsidRPr="009C5A81">
              <w:rPr>
                <w:b w:val="0"/>
                <w:sz w:val="24"/>
                <w:szCs w:val="24"/>
              </w:rPr>
              <w:t xml:space="preserve"> от 272,7 м до 277,0 м;</w:t>
            </w:r>
          </w:p>
        </w:tc>
        <w:tc>
          <w:tcPr>
            <w:tcW w:w="4252" w:type="dxa"/>
            <w:vMerge/>
            <w:tcBorders>
              <w:top w:val="nil"/>
              <w:bottom w:val="single" w:sz="4" w:space="0" w:color="auto"/>
            </w:tcBorders>
            <w:shd w:val="clear" w:color="auto" w:fill="auto"/>
          </w:tcPr>
          <w:p w:rsidR="00A60899" w:rsidRPr="009C5A81" w:rsidRDefault="00A60899" w:rsidP="00A60899">
            <w:pPr>
              <w:pStyle w:val="3"/>
              <w:rPr>
                <w:b w:val="0"/>
                <w:sz w:val="24"/>
                <w:szCs w:val="24"/>
              </w:rPr>
            </w:pPr>
          </w:p>
        </w:tc>
      </w:tr>
      <w:tr w:rsidR="00A60899" w:rsidRPr="009C5A81" w:rsidTr="009C5A81">
        <w:tblPrEx>
          <w:tblBorders>
            <w:insideH w:val="none" w:sz="0" w:space="0" w:color="auto"/>
          </w:tblBorders>
        </w:tblPrEx>
        <w:trPr>
          <w:jc w:val="center"/>
        </w:trPr>
        <w:tc>
          <w:tcPr>
            <w:tcW w:w="4819" w:type="dxa"/>
            <w:tcBorders>
              <w:top w:val="nil"/>
              <w:bottom w:val="nil"/>
            </w:tcBorders>
            <w:shd w:val="clear" w:color="auto" w:fill="auto"/>
          </w:tcPr>
          <w:p w:rsidR="00A60899" w:rsidRPr="009C5A81" w:rsidRDefault="00A60899" w:rsidP="00A60899">
            <w:pPr>
              <w:pStyle w:val="3"/>
              <w:rPr>
                <w:b w:val="0"/>
                <w:sz w:val="24"/>
                <w:szCs w:val="24"/>
              </w:rPr>
            </w:pPr>
            <w:hyperlink w:anchor="P40853">
              <w:r w:rsidRPr="009C5A81">
                <w:rPr>
                  <w:rStyle w:val="af1"/>
                  <w:b w:val="0"/>
                  <w:sz w:val="24"/>
                  <w:szCs w:val="24"/>
                </w:rPr>
                <w:t>сектор 43</w:t>
              </w:r>
            </w:hyperlink>
            <w:r w:rsidRPr="009C5A81">
              <w:rPr>
                <w:b w:val="0"/>
                <w:sz w:val="24"/>
                <w:szCs w:val="24"/>
              </w:rPr>
              <w:t xml:space="preserve"> от 277,0 м до 281,4 м;</w:t>
            </w:r>
          </w:p>
        </w:tc>
        <w:tc>
          <w:tcPr>
            <w:tcW w:w="4252" w:type="dxa"/>
            <w:vMerge/>
            <w:tcBorders>
              <w:top w:val="nil"/>
              <w:bottom w:val="single" w:sz="4" w:space="0" w:color="auto"/>
            </w:tcBorders>
            <w:shd w:val="clear" w:color="auto" w:fill="auto"/>
          </w:tcPr>
          <w:p w:rsidR="00A60899" w:rsidRPr="009C5A81" w:rsidRDefault="00A60899" w:rsidP="00A60899">
            <w:pPr>
              <w:pStyle w:val="3"/>
              <w:rPr>
                <w:b w:val="0"/>
                <w:sz w:val="24"/>
                <w:szCs w:val="24"/>
              </w:rPr>
            </w:pPr>
          </w:p>
        </w:tc>
      </w:tr>
      <w:tr w:rsidR="00A60899" w:rsidRPr="009C5A81" w:rsidTr="009C5A81">
        <w:tblPrEx>
          <w:tblBorders>
            <w:insideH w:val="none" w:sz="0" w:space="0" w:color="auto"/>
          </w:tblBorders>
        </w:tblPrEx>
        <w:trPr>
          <w:jc w:val="center"/>
        </w:trPr>
        <w:tc>
          <w:tcPr>
            <w:tcW w:w="4819" w:type="dxa"/>
            <w:tcBorders>
              <w:top w:val="nil"/>
              <w:bottom w:val="nil"/>
            </w:tcBorders>
            <w:shd w:val="clear" w:color="auto" w:fill="auto"/>
          </w:tcPr>
          <w:p w:rsidR="00A60899" w:rsidRPr="009C5A81" w:rsidRDefault="00A60899" w:rsidP="00A60899">
            <w:pPr>
              <w:pStyle w:val="3"/>
              <w:rPr>
                <w:b w:val="0"/>
                <w:sz w:val="24"/>
                <w:szCs w:val="24"/>
              </w:rPr>
            </w:pPr>
            <w:hyperlink w:anchor="P41497">
              <w:r w:rsidRPr="009C5A81">
                <w:rPr>
                  <w:rStyle w:val="af1"/>
                  <w:b w:val="0"/>
                  <w:sz w:val="24"/>
                  <w:szCs w:val="24"/>
                </w:rPr>
                <w:t>сектор 44</w:t>
              </w:r>
            </w:hyperlink>
            <w:r w:rsidRPr="009C5A81">
              <w:rPr>
                <w:b w:val="0"/>
                <w:sz w:val="24"/>
                <w:szCs w:val="24"/>
              </w:rPr>
              <w:t xml:space="preserve"> от 281,4 м до 285,8 м;</w:t>
            </w:r>
          </w:p>
        </w:tc>
        <w:tc>
          <w:tcPr>
            <w:tcW w:w="4252" w:type="dxa"/>
            <w:vMerge/>
            <w:tcBorders>
              <w:top w:val="nil"/>
              <w:bottom w:val="single" w:sz="4" w:space="0" w:color="auto"/>
            </w:tcBorders>
            <w:shd w:val="clear" w:color="auto" w:fill="auto"/>
          </w:tcPr>
          <w:p w:rsidR="00A60899" w:rsidRPr="009C5A81" w:rsidRDefault="00A60899" w:rsidP="00A60899">
            <w:pPr>
              <w:pStyle w:val="3"/>
              <w:rPr>
                <w:b w:val="0"/>
                <w:sz w:val="24"/>
                <w:szCs w:val="24"/>
              </w:rPr>
            </w:pPr>
          </w:p>
        </w:tc>
      </w:tr>
      <w:tr w:rsidR="00A60899" w:rsidRPr="009C5A81" w:rsidTr="009C5A81">
        <w:tblPrEx>
          <w:tblBorders>
            <w:insideH w:val="none" w:sz="0" w:space="0" w:color="auto"/>
          </w:tblBorders>
        </w:tblPrEx>
        <w:trPr>
          <w:jc w:val="center"/>
        </w:trPr>
        <w:tc>
          <w:tcPr>
            <w:tcW w:w="4819" w:type="dxa"/>
            <w:tcBorders>
              <w:top w:val="nil"/>
              <w:bottom w:val="nil"/>
            </w:tcBorders>
            <w:shd w:val="clear" w:color="auto" w:fill="auto"/>
          </w:tcPr>
          <w:p w:rsidR="00A60899" w:rsidRPr="009C5A81" w:rsidRDefault="00A60899" w:rsidP="00A60899">
            <w:pPr>
              <w:pStyle w:val="3"/>
              <w:rPr>
                <w:b w:val="0"/>
                <w:sz w:val="24"/>
                <w:szCs w:val="24"/>
              </w:rPr>
            </w:pPr>
            <w:hyperlink w:anchor="P42183">
              <w:r w:rsidRPr="009C5A81">
                <w:rPr>
                  <w:rStyle w:val="af1"/>
                  <w:b w:val="0"/>
                  <w:sz w:val="24"/>
                  <w:szCs w:val="24"/>
                </w:rPr>
                <w:t>сектор 45</w:t>
              </w:r>
            </w:hyperlink>
            <w:r w:rsidRPr="009C5A81">
              <w:rPr>
                <w:b w:val="0"/>
                <w:sz w:val="24"/>
                <w:szCs w:val="24"/>
              </w:rPr>
              <w:t xml:space="preserve"> от 285,8 м до 290,1 м;</w:t>
            </w:r>
          </w:p>
        </w:tc>
        <w:tc>
          <w:tcPr>
            <w:tcW w:w="4252" w:type="dxa"/>
            <w:vMerge/>
            <w:tcBorders>
              <w:top w:val="nil"/>
              <w:bottom w:val="single" w:sz="4" w:space="0" w:color="auto"/>
            </w:tcBorders>
            <w:shd w:val="clear" w:color="auto" w:fill="auto"/>
          </w:tcPr>
          <w:p w:rsidR="00A60899" w:rsidRPr="009C5A81" w:rsidRDefault="00A60899" w:rsidP="00A60899">
            <w:pPr>
              <w:pStyle w:val="3"/>
              <w:rPr>
                <w:b w:val="0"/>
                <w:sz w:val="24"/>
                <w:szCs w:val="24"/>
              </w:rPr>
            </w:pPr>
          </w:p>
        </w:tc>
      </w:tr>
      <w:tr w:rsidR="00A60899" w:rsidRPr="009C5A81" w:rsidTr="009C5A81">
        <w:tblPrEx>
          <w:tblBorders>
            <w:insideH w:val="none" w:sz="0" w:space="0" w:color="auto"/>
          </w:tblBorders>
        </w:tblPrEx>
        <w:trPr>
          <w:jc w:val="center"/>
        </w:trPr>
        <w:tc>
          <w:tcPr>
            <w:tcW w:w="4819" w:type="dxa"/>
            <w:tcBorders>
              <w:top w:val="nil"/>
              <w:bottom w:val="nil"/>
            </w:tcBorders>
            <w:shd w:val="clear" w:color="auto" w:fill="auto"/>
          </w:tcPr>
          <w:p w:rsidR="00A60899" w:rsidRPr="009C5A81" w:rsidRDefault="00A60899" w:rsidP="00A60899">
            <w:pPr>
              <w:pStyle w:val="3"/>
              <w:rPr>
                <w:b w:val="0"/>
                <w:sz w:val="24"/>
                <w:szCs w:val="24"/>
              </w:rPr>
            </w:pPr>
            <w:hyperlink w:anchor="P42872">
              <w:r w:rsidRPr="009C5A81">
                <w:rPr>
                  <w:rStyle w:val="af1"/>
                  <w:b w:val="0"/>
                  <w:sz w:val="24"/>
                  <w:szCs w:val="24"/>
                </w:rPr>
                <w:t>сектор 46</w:t>
              </w:r>
            </w:hyperlink>
            <w:r w:rsidRPr="009C5A81">
              <w:rPr>
                <w:b w:val="0"/>
                <w:sz w:val="24"/>
                <w:szCs w:val="24"/>
              </w:rPr>
              <w:t xml:space="preserve"> от 290,1 м до 294,5 м;</w:t>
            </w:r>
          </w:p>
        </w:tc>
        <w:tc>
          <w:tcPr>
            <w:tcW w:w="4252" w:type="dxa"/>
            <w:vMerge/>
            <w:tcBorders>
              <w:top w:val="nil"/>
              <w:bottom w:val="single" w:sz="4" w:space="0" w:color="auto"/>
            </w:tcBorders>
            <w:shd w:val="clear" w:color="auto" w:fill="auto"/>
          </w:tcPr>
          <w:p w:rsidR="00A60899" w:rsidRPr="009C5A81" w:rsidRDefault="00A60899" w:rsidP="00A60899">
            <w:pPr>
              <w:pStyle w:val="3"/>
              <w:rPr>
                <w:b w:val="0"/>
                <w:sz w:val="24"/>
                <w:szCs w:val="24"/>
              </w:rPr>
            </w:pPr>
          </w:p>
        </w:tc>
      </w:tr>
      <w:tr w:rsidR="00A60899" w:rsidRPr="009C5A81" w:rsidTr="009C5A81">
        <w:tblPrEx>
          <w:tblBorders>
            <w:insideH w:val="none" w:sz="0" w:space="0" w:color="auto"/>
          </w:tblBorders>
        </w:tblPrEx>
        <w:trPr>
          <w:jc w:val="center"/>
        </w:trPr>
        <w:tc>
          <w:tcPr>
            <w:tcW w:w="4819" w:type="dxa"/>
            <w:tcBorders>
              <w:top w:val="nil"/>
              <w:bottom w:val="nil"/>
            </w:tcBorders>
            <w:shd w:val="clear" w:color="auto" w:fill="auto"/>
          </w:tcPr>
          <w:p w:rsidR="00A60899" w:rsidRPr="009C5A81" w:rsidRDefault="00A60899" w:rsidP="00A60899">
            <w:pPr>
              <w:pStyle w:val="3"/>
              <w:rPr>
                <w:b w:val="0"/>
                <w:sz w:val="24"/>
                <w:szCs w:val="24"/>
              </w:rPr>
            </w:pPr>
            <w:hyperlink w:anchor="P43237">
              <w:r w:rsidRPr="009C5A81">
                <w:rPr>
                  <w:rStyle w:val="af1"/>
                  <w:b w:val="0"/>
                  <w:sz w:val="24"/>
                  <w:szCs w:val="24"/>
                </w:rPr>
                <w:t>сектор 47</w:t>
              </w:r>
            </w:hyperlink>
            <w:r w:rsidRPr="009C5A81">
              <w:rPr>
                <w:b w:val="0"/>
                <w:sz w:val="24"/>
                <w:szCs w:val="24"/>
              </w:rPr>
              <w:t xml:space="preserve"> от 294,5 м до 298,9 м;</w:t>
            </w:r>
          </w:p>
        </w:tc>
        <w:tc>
          <w:tcPr>
            <w:tcW w:w="4252" w:type="dxa"/>
            <w:vMerge/>
            <w:tcBorders>
              <w:top w:val="nil"/>
              <w:bottom w:val="single" w:sz="4" w:space="0" w:color="auto"/>
            </w:tcBorders>
            <w:shd w:val="clear" w:color="auto" w:fill="auto"/>
          </w:tcPr>
          <w:p w:rsidR="00A60899" w:rsidRPr="009C5A81" w:rsidRDefault="00A60899" w:rsidP="00A60899">
            <w:pPr>
              <w:pStyle w:val="3"/>
              <w:rPr>
                <w:b w:val="0"/>
                <w:sz w:val="24"/>
                <w:szCs w:val="24"/>
              </w:rPr>
            </w:pPr>
          </w:p>
        </w:tc>
      </w:tr>
      <w:tr w:rsidR="00A60899" w:rsidRPr="009C5A81" w:rsidTr="009C5A81">
        <w:tblPrEx>
          <w:tblBorders>
            <w:insideH w:val="none" w:sz="0" w:space="0" w:color="auto"/>
          </w:tblBorders>
        </w:tblPrEx>
        <w:trPr>
          <w:jc w:val="center"/>
        </w:trPr>
        <w:tc>
          <w:tcPr>
            <w:tcW w:w="4819" w:type="dxa"/>
            <w:tcBorders>
              <w:top w:val="nil"/>
              <w:bottom w:val="single" w:sz="4" w:space="0" w:color="auto"/>
            </w:tcBorders>
            <w:shd w:val="clear" w:color="auto" w:fill="auto"/>
          </w:tcPr>
          <w:p w:rsidR="00A60899" w:rsidRPr="009C5A81" w:rsidRDefault="00A60899" w:rsidP="00A60899">
            <w:pPr>
              <w:pStyle w:val="3"/>
              <w:rPr>
                <w:b w:val="0"/>
                <w:sz w:val="24"/>
                <w:szCs w:val="24"/>
              </w:rPr>
            </w:pPr>
            <w:hyperlink w:anchor="P43620">
              <w:r w:rsidRPr="009C5A81">
                <w:rPr>
                  <w:rStyle w:val="af1"/>
                  <w:b w:val="0"/>
                  <w:sz w:val="24"/>
                  <w:szCs w:val="24"/>
                </w:rPr>
                <w:t>сектор 48</w:t>
              </w:r>
            </w:hyperlink>
            <w:r w:rsidRPr="009C5A81">
              <w:rPr>
                <w:b w:val="0"/>
                <w:sz w:val="24"/>
                <w:szCs w:val="24"/>
              </w:rPr>
              <w:t xml:space="preserve"> от 298,9 м до 303,2 м;</w:t>
            </w:r>
          </w:p>
        </w:tc>
        <w:tc>
          <w:tcPr>
            <w:tcW w:w="4252" w:type="dxa"/>
            <w:vMerge/>
            <w:tcBorders>
              <w:top w:val="nil"/>
              <w:bottom w:val="single" w:sz="4" w:space="0" w:color="auto"/>
            </w:tcBorders>
            <w:shd w:val="clear" w:color="auto" w:fill="auto"/>
          </w:tcPr>
          <w:p w:rsidR="00A60899" w:rsidRPr="009C5A81" w:rsidRDefault="00A60899" w:rsidP="00A60899">
            <w:pPr>
              <w:pStyle w:val="3"/>
              <w:rPr>
                <w:b w:val="0"/>
                <w:sz w:val="24"/>
                <w:szCs w:val="24"/>
              </w:rPr>
            </w:pPr>
          </w:p>
        </w:tc>
      </w:tr>
      <w:tr w:rsidR="00A60899" w:rsidRPr="009C5A81" w:rsidTr="009C5A81">
        <w:tblPrEx>
          <w:tblBorders>
            <w:insideH w:val="none" w:sz="0" w:space="0" w:color="auto"/>
          </w:tblBorders>
        </w:tblPrEx>
        <w:trPr>
          <w:jc w:val="center"/>
        </w:trPr>
        <w:tc>
          <w:tcPr>
            <w:tcW w:w="4819" w:type="dxa"/>
            <w:tcBorders>
              <w:top w:val="single" w:sz="4" w:space="0" w:color="auto"/>
              <w:bottom w:val="nil"/>
            </w:tcBorders>
            <w:shd w:val="clear" w:color="auto" w:fill="auto"/>
          </w:tcPr>
          <w:p w:rsidR="00A60899" w:rsidRPr="009C5A81" w:rsidRDefault="00A60899" w:rsidP="00A60899">
            <w:pPr>
              <w:pStyle w:val="3"/>
              <w:rPr>
                <w:b w:val="0"/>
                <w:sz w:val="24"/>
                <w:szCs w:val="24"/>
              </w:rPr>
            </w:pPr>
            <w:hyperlink w:anchor="P44021">
              <w:r w:rsidRPr="009C5A81">
                <w:rPr>
                  <w:rStyle w:val="af1"/>
                  <w:b w:val="0"/>
                  <w:sz w:val="24"/>
                  <w:szCs w:val="24"/>
                </w:rPr>
                <w:t>сектор 49</w:t>
              </w:r>
            </w:hyperlink>
            <w:r w:rsidRPr="009C5A81">
              <w:rPr>
                <w:b w:val="0"/>
                <w:sz w:val="24"/>
                <w:szCs w:val="24"/>
              </w:rPr>
              <w:t xml:space="preserve"> от 303,2 м до 307,6 м;</w:t>
            </w:r>
          </w:p>
        </w:tc>
        <w:tc>
          <w:tcPr>
            <w:tcW w:w="4252" w:type="dxa"/>
            <w:vMerge/>
            <w:tcBorders>
              <w:top w:val="nil"/>
              <w:bottom w:val="single" w:sz="4" w:space="0" w:color="auto"/>
            </w:tcBorders>
            <w:shd w:val="clear" w:color="auto" w:fill="auto"/>
          </w:tcPr>
          <w:p w:rsidR="00A60899" w:rsidRPr="009C5A81" w:rsidRDefault="00A60899" w:rsidP="00A60899">
            <w:pPr>
              <w:pStyle w:val="3"/>
              <w:rPr>
                <w:b w:val="0"/>
                <w:sz w:val="24"/>
                <w:szCs w:val="24"/>
              </w:rPr>
            </w:pPr>
          </w:p>
        </w:tc>
      </w:tr>
      <w:tr w:rsidR="00A60899" w:rsidRPr="009C5A81" w:rsidTr="009C5A81">
        <w:tblPrEx>
          <w:tblBorders>
            <w:insideH w:val="none" w:sz="0" w:space="0" w:color="auto"/>
          </w:tblBorders>
        </w:tblPrEx>
        <w:trPr>
          <w:jc w:val="center"/>
        </w:trPr>
        <w:tc>
          <w:tcPr>
            <w:tcW w:w="4819" w:type="dxa"/>
            <w:tcBorders>
              <w:top w:val="nil"/>
              <w:bottom w:val="nil"/>
            </w:tcBorders>
            <w:shd w:val="clear" w:color="auto" w:fill="auto"/>
          </w:tcPr>
          <w:p w:rsidR="00A60899" w:rsidRPr="009C5A81" w:rsidRDefault="00A60899" w:rsidP="00A60899">
            <w:pPr>
              <w:pStyle w:val="3"/>
              <w:rPr>
                <w:b w:val="0"/>
                <w:sz w:val="24"/>
                <w:szCs w:val="24"/>
              </w:rPr>
            </w:pPr>
            <w:hyperlink w:anchor="P44404">
              <w:r w:rsidRPr="009C5A81">
                <w:rPr>
                  <w:rStyle w:val="af1"/>
                  <w:b w:val="0"/>
                  <w:sz w:val="24"/>
                  <w:szCs w:val="24"/>
                </w:rPr>
                <w:t>сектор 50</w:t>
              </w:r>
            </w:hyperlink>
            <w:r w:rsidRPr="009C5A81">
              <w:rPr>
                <w:b w:val="0"/>
                <w:sz w:val="24"/>
                <w:szCs w:val="24"/>
              </w:rPr>
              <w:t xml:space="preserve"> от 307,6 м до 311,9 м;</w:t>
            </w:r>
          </w:p>
        </w:tc>
        <w:tc>
          <w:tcPr>
            <w:tcW w:w="4252" w:type="dxa"/>
            <w:vMerge/>
            <w:tcBorders>
              <w:top w:val="nil"/>
              <w:bottom w:val="single" w:sz="4" w:space="0" w:color="auto"/>
            </w:tcBorders>
            <w:shd w:val="clear" w:color="auto" w:fill="auto"/>
          </w:tcPr>
          <w:p w:rsidR="00A60899" w:rsidRPr="009C5A81" w:rsidRDefault="00A60899" w:rsidP="00A60899">
            <w:pPr>
              <w:pStyle w:val="3"/>
              <w:rPr>
                <w:b w:val="0"/>
                <w:sz w:val="24"/>
                <w:szCs w:val="24"/>
              </w:rPr>
            </w:pPr>
          </w:p>
        </w:tc>
      </w:tr>
      <w:tr w:rsidR="00A60899" w:rsidRPr="009C5A81" w:rsidTr="009C5A81">
        <w:tblPrEx>
          <w:tblBorders>
            <w:insideH w:val="none" w:sz="0" w:space="0" w:color="auto"/>
          </w:tblBorders>
        </w:tblPrEx>
        <w:trPr>
          <w:jc w:val="center"/>
        </w:trPr>
        <w:tc>
          <w:tcPr>
            <w:tcW w:w="4819" w:type="dxa"/>
            <w:tcBorders>
              <w:top w:val="nil"/>
              <w:bottom w:val="nil"/>
            </w:tcBorders>
            <w:shd w:val="clear" w:color="auto" w:fill="auto"/>
          </w:tcPr>
          <w:p w:rsidR="00A60899" w:rsidRPr="009C5A81" w:rsidRDefault="00A60899" w:rsidP="00A60899">
            <w:pPr>
              <w:pStyle w:val="3"/>
              <w:rPr>
                <w:b w:val="0"/>
                <w:sz w:val="24"/>
                <w:szCs w:val="24"/>
              </w:rPr>
            </w:pPr>
            <w:hyperlink w:anchor="P44805">
              <w:r w:rsidRPr="009C5A81">
                <w:rPr>
                  <w:rStyle w:val="af1"/>
                  <w:b w:val="0"/>
                  <w:sz w:val="24"/>
                  <w:szCs w:val="24"/>
                </w:rPr>
                <w:t>сектор 51</w:t>
              </w:r>
            </w:hyperlink>
            <w:r w:rsidRPr="009C5A81">
              <w:rPr>
                <w:b w:val="0"/>
                <w:sz w:val="24"/>
                <w:szCs w:val="24"/>
              </w:rPr>
              <w:t xml:space="preserve"> от 311,9 м до 316,3 м;</w:t>
            </w:r>
          </w:p>
        </w:tc>
        <w:tc>
          <w:tcPr>
            <w:tcW w:w="4252" w:type="dxa"/>
            <w:vMerge/>
            <w:tcBorders>
              <w:top w:val="nil"/>
              <w:bottom w:val="single" w:sz="4" w:space="0" w:color="auto"/>
            </w:tcBorders>
            <w:shd w:val="clear" w:color="auto" w:fill="auto"/>
          </w:tcPr>
          <w:p w:rsidR="00A60899" w:rsidRPr="009C5A81" w:rsidRDefault="00A60899" w:rsidP="00A60899">
            <w:pPr>
              <w:pStyle w:val="3"/>
              <w:rPr>
                <w:b w:val="0"/>
                <w:sz w:val="24"/>
                <w:szCs w:val="24"/>
              </w:rPr>
            </w:pPr>
          </w:p>
        </w:tc>
      </w:tr>
      <w:tr w:rsidR="00A60899" w:rsidRPr="009C5A81" w:rsidTr="009C5A81">
        <w:tblPrEx>
          <w:tblBorders>
            <w:insideH w:val="none" w:sz="0" w:space="0" w:color="auto"/>
          </w:tblBorders>
        </w:tblPrEx>
        <w:trPr>
          <w:jc w:val="center"/>
        </w:trPr>
        <w:tc>
          <w:tcPr>
            <w:tcW w:w="4819" w:type="dxa"/>
            <w:tcBorders>
              <w:top w:val="nil"/>
              <w:bottom w:val="nil"/>
            </w:tcBorders>
            <w:shd w:val="clear" w:color="auto" w:fill="auto"/>
          </w:tcPr>
          <w:p w:rsidR="00A60899" w:rsidRPr="009C5A81" w:rsidRDefault="00A60899" w:rsidP="00A60899">
            <w:pPr>
              <w:pStyle w:val="3"/>
              <w:rPr>
                <w:b w:val="0"/>
                <w:sz w:val="24"/>
                <w:szCs w:val="24"/>
              </w:rPr>
            </w:pPr>
            <w:hyperlink w:anchor="P45224">
              <w:r w:rsidRPr="009C5A81">
                <w:rPr>
                  <w:rStyle w:val="af1"/>
                  <w:b w:val="0"/>
                  <w:sz w:val="24"/>
                  <w:szCs w:val="24"/>
                </w:rPr>
                <w:t>сектор 52</w:t>
              </w:r>
            </w:hyperlink>
            <w:r w:rsidRPr="009C5A81">
              <w:rPr>
                <w:b w:val="0"/>
                <w:sz w:val="24"/>
                <w:szCs w:val="24"/>
              </w:rPr>
              <w:t xml:space="preserve"> от 316,3 м до 320,7 м;</w:t>
            </w:r>
          </w:p>
        </w:tc>
        <w:tc>
          <w:tcPr>
            <w:tcW w:w="4252" w:type="dxa"/>
            <w:vMerge/>
            <w:tcBorders>
              <w:top w:val="nil"/>
              <w:bottom w:val="single" w:sz="4" w:space="0" w:color="auto"/>
            </w:tcBorders>
            <w:shd w:val="clear" w:color="auto" w:fill="auto"/>
          </w:tcPr>
          <w:p w:rsidR="00A60899" w:rsidRPr="009C5A81" w:rsidRDefault="00A60899" w:rsidP="00A60899">
            <w:pPr>
              <w:pStyle w:val="3"/>
              <w:rPr>
                <w:b w:val="0"/>
                <w:sz w:val="24"/>
                <w:szCs w:val="24"/>
              </w:rPr>
            </w:pPr>
          </w:p>
        </w:tc>
      </w:tr>
      <w:tr w:rsidR="00A60899" w:rsidRPr="009C5A81" w:rsidTr="009C5A81">
        <w:tblPrEx>
          <w:tblBorders>
            <w:insideH w:val="none" w:sz="0" w:space="0" w:color="auto"/>
          </w:tblBorders>
        </w:tblPrEx>
        <w:trPr>
          <w:jc w:val="center"/>
        </w:trPr>
        <w:tc>
          <w:tcPr>
            <w:tcW w:w="4819" w:type="dxa"/>
            <w:tcBorders>
              <w:top w:val="nil"/>
              <w:bottom w:val="nil"/>
            </w:tcBorders>
            <w:shd w:val="clear" w:color="auto" w:fill="auto"/>
          </w:tcPr>
          <w:p w:rsidR="00A60899" w:rsidRPr="009C5A81" w:rsidRDefault="00A60899" w:rsidP="00A60899">
            <w:pPr>
              <w:pStyle w:val="3"/>
              <w:rPr>
                <w:b w:val="0"/>
                <w:sz w:val="24"/>
                <w:szCs w:val="24"/>
              </w:rPr>
            </w:pPr>
            <w:hyperlink w:anchor="P45661">
              <w:r w:rsidRPr="009C5A81">
                <w:rPr>
                  <w:rStyle w:val="af1"/>
                  <w:b w:val="0"/>
                  <w:sz w:val="24"/>
                  <w:szCs w:val="24"/>
                </w:rPr>
                <w:t>сектор 53</w:t>
              </w:r>
            </w:hyperlink>
            <w:r w:rsidRPr="009C5A81">
              <w:rPr>
                <w:b w:val="0"/>
                <w:sz w:val="24"/>
                <w:szCs w:val="24"/>
              </w:rPr>
              <w:t xml:space="preserve"> от 320,7 м до 325,0 м;</w:t>
            </w:r>
          </w:p>
        </w:tc>
        <w:tc>
          <w:tcPr>
            <w:tcW w:w="4252" w:type="dxa"/>
            <w:vMerge/>
            <w:tcBorders>
              <w:top w:val="nil"/>
              <w:bottom w:val="single" w:sz="4" w:space="0" w:color="auto"/>
            </w:tcBorders>
            <w:shd w:val="clear" w:color="auto" w:fill="auto"/>
          </w:tcPr>
          <w:p w:rsidR="00A60899" w:rsidRPr="009C5A81" w:rsidRDefault="00A60899" w:rsidP="00A60899">
            <w:pPr>
              <w:pStyle w:val="3"/>
              <w:rPr>
                <w:b w:val="0"/>
                <w:sz w:val="24"/>
                <w:szCs w:val="24"/>
              </w:rPr>
            </w:pPr>
          </w:p>
        </w:tc>
      </w:tr>
      <w:tr w:rsidR="00A60899" w:rsidRPr="009C5A81" w:rsidTr="009C5A81">
        <w:tblPrEx>
          <w:tblBorders>
            <w:insideH w:val="none" w:sz="0" w:space="0" w:color="auto"/>
          </w:tblBorders>
        </w:tblPrEx>
        <w:trPr>
          <w:jc w:val="center"/>
        </w:trPr>
        <w:tc>
          <w:tcPr>
            <w:tcW w:w="4819" w:type="dxa"/>
            <w:tcBorders>
              <w:top w:val="nil"/>
              <w:bottom w:val="nil"/>
            </w:tcBorders>
            <w:shd w:val="clear" w:color="auto" w:fill="auto"/>
          </w:tcPr>
          <w:p w:rsidR="00A60899" w:rsidRPr="009C5A81" w:rsidRDefault="00A60899" w:rsidP="00A60899">
            <w:pPr>
              <w:pStyle w:val="3"/>
              <w:rPr>
                <w:b w:val="0"/>
                <w:sz w:val="24"/>
                <w:szCs w:val="24"/>
              </w:rPr>
            </w:pPr>
            <w:hyperlink w:anchor="P46116">
              <w:r w:rsidRPr="009C5A81">
                <w:rPr>
                  <w:rStyle w:val="af1"/>
                  <w:b w:val="0"/>
                  <w:sz w:val="24"/>
                  <w:szCs w:val="24"/>
                </w:rPr>
                <w:t>сектор 54</w:t>
              </w:r>
            </w:hyperlink>
            <w:r w:rsidRPr="009C5A81">
              <w:rPr>
                <w:b w:val="0"/>
                <w:sz w:val="24"/>
                <w:szCs w:val="24"/>
              </w:rPr>
              <w:t xml:space="preserve"> от 325,0 м до 329,4 м;</w:t>
            </w:r>
          </w:p>
        </w:tc>
        <w:tc>
          <w:tcPr>
            <w:tcW w:w="4252" w:type="dxa"/>
            <w:vMerge/>
            <w:tcBorders>
              <w:top w:val="nil"/>
              <w:bottom w:val="single" w:sz="4" w:space="0" w:color="auto"/>
            </w:tcBorders>
            <w:shd w:val="clear" w:color="auto" w:fill="auto"/>
          </w:tcPr>
          <w:p w:rsidR="00A60899" w:rsidRPr="009C5A81" w:rsidRDefault="00A60899" w:rsidP="00A60899">
            <w:pPr>
              <w:pStyle w:val="3"/>
              <w:rPr>
                <w:b w:val="0"/>
                <w:sz w:val="24"/>
                <w:szCs w:val="24"/>
              </w:rPr>
            </w:pPr>
          </w:p>
        </w:tc>
      </w:tr>
      <w:tr w:rsidR="00A60899" w:rsidRPr="009C5A81" w:rsidTr="009C5A81">
        <w:tblPrEx>
          <w:tblBorders>
            <w:insideH w:val="none" w:sz="0" w:space="0" w:color="auto"/>
          </w:tblBorders>
        </w:tblPrEx>
        <w:trPr>
          <w:jc w:val="center"/>
        </w:trPr>
        <w:tc>
          <w:tcPr>
            <w:tcW w:w="4819" w:type="dxa"/>
            <w:tcBorders>
              <w:top w:val="nil"/>
              <w:bottom w:val="nil"/>
            </w:tcBorders>
            <w:shd w:val="clear" w:color="auto" w:fill="auto"/>
          </w:tcPr>
          <w:p w:rsidR="00A60899" w:rsidRPr="009C5A81" w:rsidRDefault="00A60899" w:rsidP="00A60899">
            <w:pPr>
              <w:pStyle w:val="3"/>
              <w:rPr>
                <w:b w:val="0"/>
                <w:sz w:val="24"/>
                <w:szCs w:val="24"/>
              </w:rPr>
            </w:pPr>
            <w:hyperlink w:anchor="P46589">
              <w:r w:rsidRPr="009C5A81">
                <w:rPr>
                  <w:rStyle w:val="af1"/>
                  <w:b w:val="0"/>
                  <w:sz w:val="24"/>
                  <w:szCs w:val="24"/>
                </w:rPr>
                <w:t>сектор 55</w:t>
              </w:r>
            </w:hyperlink>
            <w:r w:rsidRPr="009C5A81">
              <w:rPr>
                <w:b w:val="0"/>
                <w:sz w:val="24"/>
                <w:szCs w:val="24"/>
              </w:rPr>
              <w:t xml:space="preserve"> от 329,4 м до 333,8 м;</w:t>
            </w:r>
          </w:p>
        </w:tc>
        <w:tc>
          <w:tcPr>
            <w:tcW w:w="4252" w:type="dxa"/>
            <w:vMerge/>
            <w:tcBorders>
              <w:top w:val="nil"/>
              <w:bottom w:val="single" w:sz="4" w:space="0" w:color="auto"/>
            </w:tcBorders>
            <w:shd w:val="clear" w:color="auto" w:fill="auto"/>
          </w:tcPr>
          <w:p w:rsidR="00A60899" w:rsidRPr="009C5A81" w:rsidRDefault="00A60899" w:rsidP="00A60899">
            <w:pPr>
              <w:pStyle w:val="3"/>
              <w:rPr>
                <w:b w:val="0"/>
                <w:sz w:val="24"/>
                <w:szCs w:val="24"/>
              </w:rPr>
            </w:pPr>
          </w:p>
        </w:tc>
      </w:tr>
      <w:tr w:rsidR="00A60899" w:rsidRPr="00A60899" w:rsidTr="009C5A81">
        <w:tblPrEx>
          <w:tblBorders>
            <w:insideH w:val="none" w:sz="0" w:space="0" w:color="auto"/>
          </w:tblBorders>
        </w:tblPrEx>
        <w:trPr>
          <w:jc w:val="center"/>
        </w:trPr>
        <w:tc>
          <w:tcPr>
            <w:tcW w:w="4819" w:type="dxa"/>
            <w:tcBorders>
              <w:top w:val="nil"/>
              <w:bottom w:val="nil"/>
            </w:tcBorders>
            <w:shd w:val="clear" w:color="auto" w:fill="auto"/>
          </w:tcPr>
          <w:p w:rsidR="00A60899" w:rsidRPr="009C5A81" w:rsidRDefault="00A60899" w:rsidP="00A60899">
            <w:pPr>
              <w:pStyle w:val="3"/>
              <w:rPr>
                <w:b w:val="0"/>
                <w:sz w:val="24"/>
                <w:szCs w:val="24"/>
              </w:rPr>
            </w:pPr>
            <w:hyperlink w:anchor="P47038">
              <w:r w:rsidRPr="009C5A81">
                <w:rPr>
                  <w:rStyle w:val="af1"/>
                  <w:b w:val="0"/>
                  <w:sz w:val="24"/>
                  <w:szCs w:val="24"/>
                </w:rPr>
                <w:t>сектор 56</w:t>
              </w:r>
            </w:hyperlink>
            <w:r w:rsidRPr="009C5A81">
              <w:rPr>
                <w:b w:val="0"/>
                <w:sz w:val="24"/>
                <w:szCs w:val="24"/>
              </w:rPr>
              <w:t xml:space="preserve"> от 333,8 м до 338,1 м;</w:t>
            </w:r>
          </w:p>
        </w:tc>
        <w:tc>
          <w:tcPr>
            <w:tcW w:w="4252" w:type="dxa"/>
            <w:vMerge/>
            <w:tcBorders>
              <w:top w:val="nil"/>
              <w:bottom w:val="single" w:sz="4" w:space="0" w:color="auto"/>
            </w:tcBorders>
            <w:shd w:val="clear" w:color="auto" w:fill="auto"/>
          </w:tcPr>
          <w:p w:rsidR="00A60899" w:rsidRPr="00A60899" w:rsidRDefault="00A60899" w:rsidP="00A60899">
            <w:pPr>
              <w:pStyle w:val="3"/>
              <w:rPr>
                <w:sz w:val="24"/>
                <w:szCs w:val="24"/>
              </w:rPr>
            </w:pPr>
          </w:p>
        </w:tc>
      </w:tr>
      <w:tr w:rsidR="00A60899" w:rsidRPr="00A60899" w:rsidTr="009C5A81">
        <w:tblPrEx>
          <w:tblBorders>
            <w:insideH w:val="none" w:sz="0" w:space="0" w:color="auto"/>
          </w:tblBorders>
        </w:tblPrEx>
        <w:trPr>
          <w:jc w:val="center"/>
        </w:trPr>
        <w:tc>
          <w:tcPr>
            <w:tcW w:w="4819" w:type="dxa"/>
            <w:tcBorders>
              <w:top w:val="nil"/>
              <w:bottom w:val="nil"/>
            </w:tcBorders>
            <w:shd w:val="clear" w:color="auto" w:fill="auto"/>
          </w:tcPr>
          <w:p w:rsidR="00A60899" w:rsidRPr="009C5A81" w:rsidRDefault="00A60899" w:rsidP="00A60899">
            <w:pPr>
              <w:pStyle w:val="3"/>
              <w:rPr>
                <w:b w:val="0"/>
                <w:sz w:val="24"/>
                <w:szCs w:val="24"/>
              </w:rPr>
            </w:pPr>
            <w:hyperlink w:anchor="P47499">
              <w:r w:rsidRPr="009C5A81">
                <w:rPr>
                  <w:rStyle w:val="af1"/>
                  <w:b w:val="0"/>
                  <w:sz w:val="24"/>
                  <w:szCs w:val="24"/>
                </w:rPr>
                <w:t>сектор 57</w:t>
              </w:r>
            </w:hyperlink>
            <w:r w:rsidRPr="009C5A81">
              <w:rPr>
                <w:b w:val="0"/>
                <w:sz w:val="24"/>
                <w:szCs w:val="24"/>
              </w:rPr>
              <w:t xml:space="preserve"> от 338,1 м до 342,5 м;</w:t>
            </w:r>
          </w:p>
        </w:tc>
        <w:tc>
          <w:tcPr>
            <w:tcW w:w="4252" w:type="dxa"/>
            <w:vMerge/>
            <w:tcBorders>
              <w:top w:val="nil"/>
              <w:bottom w:val="single" w:sz="4" w:space="0" w:color="auto"/>
            </w:tcBorders>
            <w:shd w:val="clear" w:color="auto" w:fill="auto"/>
          </w:tcPr>
          <w:p w:rsidR="00A60899" w:rsidRPr="00A60899" w:rsidRDefault="00A60899" w:rsidP="00A60899">
            <w:pPr>
              <w:pStyle w:val="3"/>
              <w:rPr>
                <w:sz w:val="24"/>
                <w:szCs w:val="24"/>
              </w:rPr>
            </w:pPr>
          </w:p>
        </w:tc>
      </w:tr>
      <w:tr w:rsidR="00A60899" w:rsidRPr="00A60899" w:rsidTr="009C5A81">
        <w:tblPrEx>
          <w:tblBorders>
            <w:insideH w:val="none" w:sz="0" w:space="0" w:color="auto"/>
          </w:tblBorders>
        </w:tblPrEx>
        <w:trPr>
          <w:jc w:val="center"/>
        </w:trPr>
        <w:tc>
          <w:tcPr>
            <w:tcW w:w="4819" w:type="dxa"/>
            <w:tcBorders>
              <w:top w:val="nil"/>
              <w:bottom w:val="nil"/>
            </w:tcBorders>
            <w:shd w:val="clear" w:color="auto" w:fill="auto"/>
          </w:tcPr>
          <w:p w:rsidR="00A60899" w:rsidRPr="009C5A81" w:rsidRDefault="00A60899" w:rsidP="00A60899">
            <w:pPr>
              <w:pStyle w:val="3"/>
              <w:rPr>
                <w:b w:val="0"/>
                <w:sz w:val="24"/>
                <w:szCs w:val="24"/>
              </w:rPr>
            </w:pPr>
            <w:hyperlink w:anchor="P47987">
              <w:r w:rsidRPr="009C5A81">
                <w:rPr>
                  <w:rStyle w:val="af1"/>
                  <w:b w:val="0"/>
                  <w:sz w:val="24"/>
                  <w:szCs w:val="24"/>
                </w:rPr>
                <w:t>сектор 58</w:t>
              </w:r>
            </w:hyperlink>
            <w:r w:rsidRPr="009C5A81">
              <w:rPr>
                <w:b w:val="0"/>
                <w:sz w:val="24"/>
                <w:szCs w:val="24"/>
              </w:rPr>
              <w:t xml:space="preserve"> 201,6 м;</w:t>
            </w:r>
          </w:p>
        </w:tc>
        <w:tc>
          <w:tcPr>
            <w:tcW w:w="4252" w:type="dxa"/>
            <w:vMerge/>
            <w:tcBorders>
              <w:top w:val="nil"/>
              <w:bottom w:val="single" w:sz="4" w:space="0" w:color="auto"/>
            </w:tcBorders>
            <w:shd w:val="clear" w:color="auto" w:fill="auto"/>
          </w:tcPr>
          <w:p w:rsidR="00A60899" w:rsidRPr="00A60899" w:rsidRDefault="00A60899" w:rsidP="00A60899">
            <w:pPr>
              <w:pStyle w:val="3"/>
              <w:rPr>
                <w:sz w:val="24"/>
                <w:szCs w:val="24"/>
              </w:rPr>
            </w:pPr>
          </w:p>
        </w:tc>
      </w:tr>
      <w:tr w:rsidR="00A60899" w:rsidRPr="00A60899" w:rsidTr="009C5A81">
        <w:tblPrEx>
          <w:tblBorders>
            <w:insideH w:val="none" w:sz="0" w:space="0" w:color="auto"/>
          </w:tblBorders>
        </w:tblPrEx>
        <w:trPr>
          <w:jc w:val="center"/>
        </w:trPr>
        <w:tc>
          <w:tcPr>
            <w:tcW w:w="4819" w:type="dxa"/>
            <w:tcBorders>
              <w:top w:val="nil"/>
              <w:bottom w:val="nil"/>
            </w:tcBorders>
            <w:shd w:val="clear" w:color="auto" w:fill="auto"/>
          </w:tcPr>
          <w:p w:rsidR="00A60899" w:rsidRPr="009C5A81" w:rsidRDefault="00A60899" w:rsidP="00A60899">
            <w:pPr>
              <w:pStyle w:val="3"/>
              <w:rPr>
                <w:b w:val="0"/>
                <w:sz w:val="24"/>
                <w:szCs w:val="24"/>
              </w:rPr>
            </w:pPr>
            <w:hyperlink w:anchor="P48088">
              <w:r w:rsidRPr="009C5A81">
                <w:rPr>
                  <w:rStyle w:val="af1"/>
                  <w:b w:val="0"/>
                  <w:sz w:val="24"/>
                  <w:szCs w:val="24"/>
                </w:rPr>
                <w:t>сектор 59</w:t>
              </w:r>
            </w:hyperlink>
            <w:r w:rsidRPr="009C5A81">
              <w:rPr>
                <w:b w:val="0"/>
                <w:sz w:val="24"/>
                <w:szCs w:val="24"/>
              </w:rPr>
              <w:t xml:space="preserve"> от 188,6 м до 195,1 м;</w:t>
            </w:r>
          </w:p>
        </w:tc>
        <w:tc>
          <w:tcPr>
            <w:tcW w:w="4252" w:type="dxa"/>
            <w:vMerge/>
            <w:tcBorders>
              <w:top w:val="nil"/>
              <w:bottom w:val="single" w:sz="4" w:space="0" w:color="auto"/>
            </w:tcBorders>
            <w:shd w:val="clear" w:color="auto" w:fill="auto"/>
          </w:tcPr>
          <w:p w:rsidR="00A60899" w:rsidRPr="00A60899" w:rsidRDefault="00A60899" w:rsidP="00A60899">
            <w:pPr>
              <w:pStyle w:val="3"/>
              <w:rPr>
                <w:sz w:val="24"/>
                <w:szCs w:val="24"/>
              </w:rPr>
            </w:pPr>
          </w:p>
        </w:tc>
      </w:tr>
      <w:tr w:rsidR="00A60899" w:rsidRPr="00A60899" w:rsidTr="009C5A81">
        <w:tblPrEx>
          <w:tblBorders>
            <w:insideH w:val="none" w:sz="0" w:space="0" w:color="auto"/>
          </w:tblBorders>
        </w:tblPrEx>
        <w:trPr>
          <w:jc w:val="center"/>
        </w:trPr>
        <w:tc>
          <w:tcPr>
            <w:tcW w:w="4819" w:type="dxa"/>
            <w:tcBorders>
              <w:top w:val="nil"/>
              <w:bottom w:val="nil"/>
            </w:tcBorders>
            <w:shd w:val="clear" w:color="auto" w:fill="auto"/>
          </w:tcPr>
          <w:p w:rsidR="00A60899" w:rsidRPr="009C5A81" w:rsidRDefault="00A60899" w:rsidP="00A60899">
            <w:pPr>
              <w:pStyle w:val="3"/>
              <w:rPr>
                <w:b w:val="0"/>
                <w:sz w:val="24"/>
                <w:szCs w:val="24"/>
              </w:rPr>
            </w:pPr>
            <w:hyperlink w:anchor="P48138">
              <w:r w:rsidRPr="009C5A81">
                <w:rPr>
                  <w:rStyle w:val="af1"/>
                  <w:b w:val="0"/>
                  <w:sz w:val="24"/>
                  <w:szCs w:val="24"/>
                </w:rPr>
                <w:t>сектор 60</w:t>
              </w:r>
            </w:hyperlink>
            <w:r w:rsidRPr="009C5A81">
              <w:rPr>
                <w:b w:val="0"/>
                <w:sz w:val="24"/>
                <w:szCs w:val="24"/>
              </w:rPr>
              <w:t xml:space="preserve"> от 195,1 м до 203,6 м;</w:t>
            </w:r>
          </w:p>
        </w:tc>
        <w:tc>
          <w:tcPr>
            <w:tcW w:w="4252" w:type="dxa"/>
            <w:vMerge/>
            <w:tcBorders>
              <w:top w:val="nil"/>
              <w:bottom w:val="single" w:sz="4" w:space="0" w:color="auto"/>
            </w:tcBorders>
            <w:shd w:val="clear" w:color="auto" w:fill="auto"/>
          </w:tcPr>
          <w:p w:rsidR="00A60899" w:rsidRPr="00A60899" w:rsidRDefault="00A60899" w:rsidP="00A60899">
            <w:pPr>
              <w:pStyle w:val="3"/>
              <w:rPr>
                <w:sz w:val="24"/>
                <w:szCs w:val="24"/>
              </w:rPr>
            </w:pPr>
          </w:p>
        </w:tc>
      </w:tr>
      <w:tr w:rsidR="00A60899" w:rsidRPr="00A60899" w:rsidTr="009C5A81">
        <w:tblPrEx>
          <w:tblBorders>
            <w:insideH w:val="none" w:sz="0" w:space="0" w:color="auto"/>
          </w:tblBorders>
        </w:tblPrEx>
        <w:trPr>
          <w:jc w:val="center"/>
        </w:trPr>
        <w:tc>
          <w:tcPr>
            <w:tcW w:w="4819" w:type="dxa"/>
            <w:tcBorders>
              <w:top w:val="nil"/>
              <w:bottom w:val="nil"/>
            </w:tcBorders>
            <w:shd w:val="clear" w:color="auto" w:fill="auto"/>
          </w:tcPr>
          <w:p w:rsidR="00A60899" w:rsidRPr="009C5A81" w:rsidRDefault="00A60899" w:rsidP="00A60899">
            <w:pPr>
              <w:pStyle w:val="3"/>
              <w:rPr>
                <w:b w:val="0"/>
                <w:sz w:val="24"/>
                <w:szCs w:val="24"/>
              </w:rPr>
            </w:pPr>
            <w:hyperlink w:anchor="P48242">
              <w:r w:rsidRPr="009C5A81">
                <w:rPr>
                  <w:rStyle w:val="af1"/>
                  <w:b w:val="0"/>
                  <w:sz w:val="24"/>
                  <w:szCs w:val="24"/>
                </w:rPr>
                <w:t>сектор 61</w:t>
              </w:r>
            </w:hyperlink>
            <w:r w:rsidRPr="009C5A81">
              <w:rPr>
                <w:b w:val="0"/>
                <w:sz w:val="24"/>
                <w:szCs w:val="24"/>
              </w:rPr>
              <w:t xml:space="preserve"> от 203,6 м до 204,6 м;</w:t>
            </w:r>
          </w:p>
        </w:tc>
        <w:tc>
          <w:tcPr>
            <w:tcW w:w="4252" w:type="dxa"/>
            <w:vMerge/>
            <w:tcBorders>
              <w:top w:val="nil"/>
              <w:bottom w:val="single" w:sz="4" w:space="0" w:color="auto"/>
            </w:tcBorders>
            <w:shd w:val="clear" w:color="auto" w:fill="auto"/>
          </w:tcPr>
          <w:p w:rsidR="00A60899" w:rsidRPr="00A60899" w:rsidRDefault="00A60899" w:rsidP="00A60899">
            <w:pPr>
              <w:pStyle w:val="3"/>
              <w:rPr>
                <w:sz w:val="24"/>
                <w:szCs w:val="24"/>
              </w:rPr>
            </w:pPr>
          </w:p>
        </w:tc>
      </w:tr>
      <w:tr w:rsidR="00A60899" w:rsidRPr="00A60899" w:rsidTr="009C5A81">
        <w:tblPrEx>
          <w:tblBorders>
            <w:insideH w:val="none" w:sz="0" w:space="0" w:color="auto"/>
          </w:tblBorders>
        </w:tblPrEx>
        <w:trPr>
          <w:jc w:val="center"/>
        </w:trPr>
        <w:tc>
          <w:tcPr>
            <w:tcW w:w="4819" w:type="dxa"/>
            <w:tcBorders>
              <w:top w:val="nil"/>
              <w:bottom w:val="nil"/>
            </w:tcBorders>
            <w:shd w:val="clear" w:color="auto" w:fill="auto"/>
          </w:tcPr>
          <w:p w:rsidR="00A60899" w:rsidRPr="009C5A81" w:rsidRDefault="00A60899" w:rsidP="00A60899">
            <w:pPr>
              <w:pStyle w:val="3"/>
              <w:rPr>
                <w:b w:val="0"/>
                <w:sz w:val="24"/>
                <w:szCs w:val="24"/>
              </w:rPr>
            </w:pPr>
            <w:hyperlink w:anchor="P48373">
              <w:r w:rsidRPr="009C5A81">
                <w:rPr>
                  <w:rStyle w:val="af1"/>
                  <w:b w:val="0"/>
                  <w:sz w:val="24"/>
                  <w:szCs w:val="24"/>
                </w:rPr>
                <w:t>сектор 62</w:t>
              </w:r>
            </w:hyperlink>
            <w:r w:rsidRPr="009C5A81">
              <w:rPr>
                <w:b w:val="0"/>
                <w:sz w:val="24"/>
                <w:szCs w:val="24"/>
              </w:rPr>
              <w:t xml:space="preserve"> от 223,3 м до 225,2 м;</w:t>
            </w:r>
          </w:p>
        </w:tc>
        <w:tc>
          <w:tcPr>
            <w:tcW w:w="4252" w:type="dxa"/>
            <w:vMerge/>
            <w:tcBorders>
              <w:top w:val="nil"/>
              <w:bottom w:val="single" w:sz="4" w:space="0" w:color="auto"/>
            </w:tcBorders>
            <w:shd w:val="clear" w:color="auto" w:fill="auto"/>
          </w:tcPr>
          <w:p w:rsidR="00A60899" w:rsidRPr="00A60899" w:rsidRDefault="00A60899" w:rsidP="00A60899">
            <w:pPr>
              <w:pStyle w:val="3"/>
              <w:rPr>
                <w:sz w:val="24"/>
                <w:szCs w:val="24"/>
              </w:rPr>
            </w:pPr>
          </w:p>
        </w:tc>
      </w:tr>
      <w:tr w:rsidR="00A60899" w:rsidRPr="00A60899" w:rsidTr="009C5A81">
        <w:tblPrEx>
          <w:tblBorders>
            <w:insideH w:val="none" w:sz="0" w:space="0" w:color="auto"/>
          </w:tblBorders>
        </w:tblPrEx>
        <w:trPr>
          <w:jc w:val="center"/>
        </w:trPr>
        <w:tc>
          <w:tcPr>
            <w:tcW w:w="4819" w:type="dxa"/>
            <w:tcBorders>
              <w:top w:val="nil"/>
              <w:bottom w:val="nil"/>
            </w:tcBorders>
            <w:shd w:val="clear" w:color="auto" w:fill="auto"/>
          </w:tcPr>
          <w:p w:rsidR="00A60899" w:rsidRPr="009C5A81" w:rsidRDefault="00A60899" w:rsidP="00A60899">
            <w:pPr>
              <w:pStyle w:val="3"/>
              <w:rPr>
                <w:b w:val="0"/>
                <w:sz w:val="24"/>
                <w:szCs w:val="24"/>
              </w:rPr>
            </w:pPr>
            <w:hyperlink w:anchor="P48537">
              <w:r w:rsidRPr="009C5A81">
                <w:rPr>
                  <w:rStyle w:val="af1"/>
                  <w:b w:val="0"/>
                  <w:sz w:val="24"/>
                  <w:szCs w:val="24"/>
                </w:rPr>
                <w:t>сектор 63</w:t>
              </w:r>
            </w:hyperlink>
            <w:r w:rsidRPr="009C5A81">
              <w:rPr>
                <w:b w:val="0"/>
                <w:sz w:val="24"/>
                <w:szCs w:val="24"/>
              </w:rPr>
              <w:t xml:space="preserve"> от 192,3 м до 195,1 м;</w:t>
            </w:r>
          </w:p>
        </w:tc>
        <w:tc>
          <w:tcPr>
            <w:tcW w:w="4252" w:type="dxa"/>
            <w:vMerge/>
            <w:tcBorders>
              <w:top w:val="nil"/>
              <w:bottom w:val="single" w:sz="4" w:space="0" w:color="auto"/>
            </w:tcBorders>
            <w:shd w:val="clear" w:color="auto" w:fill="auto"/>
          </w:tcPr>
          <w:p w:rsidR="00A60899" w:rsidRPr="00A60899" w:rsidRDefault="00A60899" w:rsidP="00A60899">
            <w:pPr>
              <w:pStyle w:val="3"/>
              <w:rPr>
                <w:sz w:val="24"/>
                <w:szCs w:val="24"/>
              </w:rPr>
            </w:pPr>
          </w:p>
        </w:tc>
      </w:tr>
      <w:tr w:rsidR="00A60899" w:rsidRPr="00A60899" w:rsidTr="009C5A81">
        <w:tblPrEx>
          <w:tblBorders>
            <w:insideH w:val="none" w:sz="0" w:space="0" w:color="auto"/>
          </w:tblBorders>
        </w:tblPrEx>
        <w:trPr>
          <w:jc w:val="center"/>
        </w:trPr>
        <w:tc>
          <w:tcPr>
            <w:tcW w:w="4819" w:type="dxa"/>
            <w:tcBorders>
              <w:top w:val="nil"/>
              <w:bottom w:val="nil"/>
            </w:tcBorders>
            <w:shd w:val="clear" w:color="auto" w:fill="auto"/>
          </w:tcPr>
          <w:p w:rsidR="00A60899" w:rsidRPr="009C5A81" w:rsidRDefault="00A60899" w:rsidP="00A60899">
            <w:pPr>
              <w:pStyle w:val="3"/>
              <w:rPr>
                <w:b w:val="0"/>
                <w:sz w:val="24"/>
                <w:szCs w:val="24"/>
              </w:rPr>
            </w:pPr>
            <w:hyperlink w:anchor="P48614">
              <w:r w:rsidRPr="009C5A81">
                <w:rPr>
                  <w:rStyle w:val="af1"/>
                  <w:b w:val="0"/>
                  <w:sz w:val="24"/>
                  <w:szCs w:val="24"/>
                </w:rPr>
                <w:t>сектор 64</w:t>
              </w:r>
            </w:hyperlink>
            <w:r w:rsidRPr="009C5A81">
              <w:rPr>
                <w:b w:val="0"/>
                <w:sz w:val="24"/>
                <w:szCs w:val="24"/>
              </w:rPr>
              <w:t xml:space="preserve"> от 195,1 м до 203,6 м;</w:t>
            </w:r>
          </w:p>
        </w:tc>
        <w:tc>
          <w:tcPr>
            <w:tcW w:w="4252" w:type="dxa"/>
            <w:vMerge/>
            <w:tcBorders>
              <w:top w:val="nil"/>
              <w:bottom w:val="single" w:sz="4" w:space="0" w:color="auto"/>
            </w:tcBorders>
            <w:shd w:val="clear" w:color="auto" w:fill="auto"/>
          </w:tcPr>
          <w:p w:rsidR="00A60899" w:rsidRPr="00A60899" w:rsidRDefault="00A60899" w:rsidP="00A60899">
            <w:pPr>
              <w:pStyle w:val="3"/>
              <w:rPr>
                <w:sz w:val="24"/>
                <w:szCs w:val="24"/>
              </w:rPr>
            </w:pPr>
          </w:p>
        </w:tc>
      </w:tr>
      <w:tr w:rsidR="00A60899" w:rsidRPr="00A60899" w:rsidTr="009C5A81">
        <w:tblPrEx>
          <w:tblBorders>
            <w:insideH w:val="none" w:sz="0" w:space="0" w:color="auto"/>
          </w:tblBorders>
        </w:tblPrEx>
        <w:trPr>
          <w:jc w:val="center"/>
        </w:trPr>
        <w:tc>
          <w:tcPr>
            <w:tcW w:w="4819" w:type="dxa"/>
            <w:tcBorders>
              <w:top w:val="nil"/>
              <w:bottom w:val="nil"/>
            </w:tcBorders>
            <w:shd w:val="clear" w:color="auto" w:fill="auto"/>
          </w:tcPr>
          <w:p w:rsidR="00A60899" w:rsidRPr="009C5A81" w:rsidRDefault="00A60899" w:rsidP="00A60899">
            <w:pPr>
              <w:pStyle w:val="3"/>
              <w:rPr>
                <w:b w:val="0"/>
                <w:sz w:val="24"/>
                <w:szCs w:val="24"/>
              </w:rPr>
            </w:pPr>
            <w:hyperlink w:anchor="P48787">
              <w:r w:rsidRPr="009C5A81">
                <w:rPr>
                  <w:rStyle w:val="af1"/>
                  <w:b w:val="0"/>
                  <w:sz w:val="24"/>
                  <w:szCs w:val="24"/>
                </w:rPr>
                <w:t>сектор 65</w:t>
              </w:r>
            </w:hyperlink>
            <w:r w:rsidRPr="009C5A81">
              <w:rPr>
                <w:b w:val="0"/>
                <w:sz w:val="24"/>
                <w:szCs w:val="24"/>
              </w:rPr>
              <w:t xml:space="preserve"> от 203,6 м до 204,6 м;</w:t>
            </w:r>
          </w:p>
        </w:tc>
        <w:tc>
          <w:tcPr>
            <w:tcW w:w="4252" w:type="dxa"/>
            <w:vMerge/>
            <w:tcBorders>
              <w:top w:val="nil"/>
              <w:bottom w:val="single" w:sz="4" w:space="0" w:color="auto"/>
            </w:tcBorders>
            <w:shd w:val="clear" w:color="auto" w:fill="auto"/>
          </w:tcPr>
          <w:p w:rsidR="00A60899" w:rsidRPr="00A60899" w:rsidRDefault="00A60899" w:rsidP="00A60899">
            <w:pPr>
              <w:pStyle w:val="3"/>
              <w:rPr>
                <w:sz w:val="24"/>
                <w:szCs w:val="24"/>
              </w:rPr>
            </w:pPr>
          </w:p>
        </w:tc>
      </w:tr>
      <w:tr w:rsidR="00A60899" w:rsidRPr="00A60899" w:rsidTr="009C5A81">
        <w:tblPrEx>
          <w:tblBorders>
            <w:insideH w:val="none" w:sz="0" w:space="0" w:color="auto"/>
          </w:tblBorders>
        </w:tblPrEx>
        <w:trPr>
          <w:jc w:val="center"/>
        </w:trPr>
        <w:tc>
          <w:tcPr>
            <w:tcW w:w="4819" w:type="dxa"/>
            <w:tcBorders>
              <w:top w:val="nil"/>
              <w:bottom w:val="nil"/>
            </w:tcBorders>
            <w:shd w:val="clear" w:color="auto" w:fill="auto"/>
          </w:tcPr>
          <w:p w:rsidR="00A60899" w:rsidRPr="009C5A81" w:rsidRDefault="00A60899" w:rsidP="00A60899">
            <w:pPr>
              <w:pStyle w:val="3"/>
              <w:rPr>
                <w:b w:val="0"/>
                <w:sz w:val="24"/>
                <w:szCs w:val="24"/>
              </w:rPr>
            </w:pPr>
            <w:hyperlink w:anchor="P49011">
              <w:r w:rsidRPr="009C5A81">
                <w:rPr>
                  <w:rStyle w:val="af1"/>
                  <w:b w:val="0"/>
                  <w:sz w:val="24"/>
                  <w:szCs w:val="24"/>
                </w:rPr>
                <w:t>сектор 66</w:t>
              </w:r>
            </w:hyperlink>
            <w:r w:rsidRPr="009C5A81">
              <w:rPr>
                <w:b w:val="0"/>
                <w:sz w:val="24"/>
                <w:szCs w:val="24"/>
              </w:rPr>
              <w:t xml:space="preserve"> от 223,3 м до 225,2 м;</w:t>
            </w:r>
          </w:p>
        </w:tc>
        <w:tc>
          <w:tcPr>
            <w:tcW w:w="4252" w:type="dxa"/>
            <w:vMerge/>
            <w:tcBorders>
              <w:top w:val="nil"/>
              <w:bottom w:val="single" w:sz="4" w:space="0" w:color="auto"/>
            </w:tcBorders>
            <w:shd w:val="clear" w:color="auto" w:fill="auto"/>
          </w:tcPr>
          <w:p w:rsidR="00A60899" w:rsidRPr="00A60899" w:rsidRDefault="00A60899" w:rsidP="00A60899">
            <w:pPr>
              <w:pStyle w:val="3"/>
              <w:rPr>
                <w:sz w:val="24"/>
                <w:szCs w:val="24"/>
              </w:rPr>
            </w:pPr>
          </w:p>
        </w:tc>
      </w:tr>
      <w:tr w:rsidR="00A60899" w:rsidRPr="00A60899" w:rsidTr="009C5A81">
        <w:tblPrEx>
          <w:tblBorders>
            <w:insideH w:val="none" w:sz="0" w:space="0" w:color="auto"/>
          </w:tblBorders>
        </w:tblPrEx>
        <w:trPr>
          <w:jc w:val="center"/>
        </w:trPr>
        <w:tc>
          <w:tcPr>
            <w:tcW w:w="4819" w:type="dxa"/>
            <w:tcBorders>
              <w:top w:val="nil"/>
              <w:bottom w:val="nil"/>
            </w:tcBorders>
            <w:shd w:val="clear" w:color="auto" w:fill="auto"/>
          </w:tcPr>
          <w:p w:rsidR="00A60899" w:rsidRPr="009C5A81" w:rsidRDefault="00A60899" w:rsidP="00A60899">
            <w:pPr>
              <w:pStyle w:val="3"/>
              <w:rPr>
                <w:b w:val="0"/>
                <w:sz w:val="24"/>
                <w:szCs w:val="24"/>
              </w:rPr>
            </w:pPr>
            <w:hyperlink w:anchor="P49172">
              <w:r w:rsidRPr="009C5A81">
                <w:rPr>
                  <w:rStyle w:val="af1"/>
                  <w:b w:val="0"/>
                  <w:sz w:val="24"/>
                  <w:szCs w:val="24"/>
                </w:rPr>
                <w:t>сектор 67</w:t>
              </w:r>
            </w:hyperlink>
            <w:r w:rsidRPr="009C5A81">
              <w:rPr>
                <w:b w:val="0"/>
                <w:sz w:val="24"/>
                <w:szCs w:val="24"/>
              </w:rPr>
              <w:t xml:space="preserve"> от 192,1 м до 193,9 м;</w:t>
            </w:r>
          </w:p>
        </w:tc>
        <w:tc>
          <w:tcPr>
            <w:tcW w:w="4252" w:type="dxa"/>
            <w:vMerge/>
            <w:tcBorders>
              <w:top w:val="nil"/>
              <w:bottom w:val="single" w:sz="4" w:space="0" w:color="auto"/>
            </w:tcBorders>
            <w:shd w:val="clear" w:color="auto" w:fill="auto"/>
          </w:tcPr>
          <w:p w:rsidR="00A60899" w:rsidRPr="00A60899" w:rsidRDefault="00A60899" w:rsidP="00A60899">
            <w:pPr>
              <w:pStyle w:val="3"/>
              <w:rPr>
                <w:sz w:val="24"/>
                <w:szCs w:val="24"/>
              </w:rPr>
            </w:pPr>
          </w:p>
        </w:tc>
      </w:tr>
      <w:tr w:rsidR="00A60899" w:rsidRPr="00A60899" w:rsidTr="009C5A81">
        <w:tblPrEx>
          <w:tblBorders>
            <w:insideH w:val="none" w:sz="0" w:space="0" w:color="auto"/>
          </w:tblBorders>
        </w:tblPrEx>
        <w:trPr>
          <w:jc w:val="center"/>
        </w:trPr>
        <w:tc>
          <w:tcPr>
            <w:tcW w:w="4819" w:type="dxa"/>
            <w:tcBorders>
              <w:top w:val="nil"/>
              <w:bottom w:val="nil"/>
            </w:tcBorders>
            <w:shd w:val="clear" w:color="auto" w:fill="auto"/>
          </w:tcPr>
          <w:p w:rsidR="00A60899" w:rsidRPr="009C5A81" w:rsidRDefault="00A60899" w:rsidP="00A60899">
            <w:pPr>
              <w:pStyle w:val="3"/>
              <w:rPr>
                <w:b w:val="0"/>
                <w:sz w:val="24"/>
                <w:szCs w:val="24"/>
              </w:rPr>
            </w:pPr>
            <w:hyperlink w:anchor="P49210">
              <w:r w:rsidRPr="009C5A81">
                <w:rPr>
                  <w:rStyle w:val="af1"/>
                  <w:b w:val="0"/>
                  <w:sz w:val="24"/>
                  <w:szCs w:val="24"/>
                </w:rPr>
                <w:t>сектор 68</w:t>
              </w:r>
            </w:hyperlink>
            <w:r w:rsidRPr="009C5A81">
              <w:rPr>
                <w:b w:val="0"/>
                <w:sz w:val="24"/>
                <w:szCs w:val="24"/>
              </w:rPr>
              <w:t xml:space="preserve"> от 193,9 м до 200,4 м;</w:t>
            </w:r>
          </w:p>
        </w:tc>
        <w:tc>
          <w:tcPr>
            <w:tcW w:w="4252" w:type="dxa"/>
            <w:vMerge/>
            <w:tcBorders>
              <w:top w:val="nil"/>
              <w:bottom w:val="single" w:sz="4" w:space="0" w:color="auto"/>
            </w:tcBorders>
            <w:shd w:val="clear" w:color="auto" w:fill="auto"/>
          </w:tcPr>
          <w:p w:rsidR="00A60899" w:rsidRPr="00A60899" w:rsidRDefault="00A60899" w:rsidP="00A60899">
            <w:pPr>
              <w:pStyle w:val="3"/>
              <w:rPr>
                <w:sz w:val="24"/>
                <w:szCs w:val="24"/>
              </w:rPr>
            </w:pPr>
          </w:p>
        </w:tc>
      </w:tr>
      <w:tr w:rsidR="00A60899" w:rsidRPr="00A60899" w:rsidTr="009C5A81">
        <w:tblPrEx>
          <w:tblBorders>
            <w:insideH w:val="none" w:sz="0" w:space="0" w:color="auto"/>
          </w:tblBorders>
        </w:tblPrEx>
        <w:trPr>
          <w:jc w:val="center"/>
        </w:trPr>
        <w:tc>
          <w:tcPr>
            <w:tcW w:w="4819" w:type="dxa"/>
            <w:tcBorders>
              <w:top w:val="nil"/>
              <w:bottom w:val="nil"/>
            </w:tcBorders>
            <w:shd w:val="clear" w:color="auto" w:fill="auto"/>
          </w:tcPr>
          <w:p w:rsidR="00A60899" w:rsidRPr="009C5A81" w:rsidRDefault="00A60899" w:rsidP="00A60899">
            <w:pPr>
              <w:pStyle w:val="3"/>
              <w:rPr>
                <w:b w:val="0"/>
                <w:sz w:val="24"/>
                <w:szCs w:val="24"/>
              </w:rPr>
            </w:pPr>
            <w:hyperlink w:anchor="P49314">
              <w:r w:rsidRPr="009C5A81">
                <w:rPr>
                  <w:rStyle w:val="af1"/>
                  <w:b w:val="0"/>
                  <w:sz w:val="24"/>
                  <w:szCs w:val="24"/>
                </w:rPr>
                <w:t>сектор 69</w:t>
              </w:r>
            </w:hyperlink>
            <w:r w:rsidRPr="009C5A81">
              <w:rPr>
                <w:b w:val="0"/>
                <w:sz w:val="24"/>
                <w:szCs w:val="24"/>
              </w:rPr>
              <w:t xml:space="preserve"> 181,4 м;</w:t>
            </w:r>
          </w:p>
        </w:tc>
        <w:tc>
          <w:tcPr>
            <w:tcW w:w="4252" w:type="dxa"/>
            <w:vMerge/>
            <w:tcBorders>
              <w:top w:val="nil"/>
              <w:bottom w:val="single" w:sz="4" w:space="0" w:color="auto"/>
            </w:tcBorders>
            <w:shd w:val="clear" w:color="auto" w:fill="auto"/>
          </w:tcPr>
          <w:p w:rsidR="00A60899" w:rsidRPr="00A60899" w:rsidRDefault="00A60899" w:rsidP="00A60899">
            <w:pPr>
              <w:pStyle w:val="3"/>
              <w:rPr>
                <w:sz w:val="24"/>
                <w:szCs w:val="24"/>
              </w:rPr>
            </w:pPr>
          </w:p>
        </w:tc>
      </w:tr>
      <w:tr w:rsidR="00A60899" w:rsidRPr="00A60899" w:rsidTr="009C5A81">
        <w:tblPrEx>
          <w:tblBorders>
            <w:insideH w:val="none" w:sz="0" w:space="0" w:color="auto"/>
          </w:tblBorders>
        </w:tblPrEx>
        <w:trPr>
          <w:jc w:val="center"/>
        </w:trPr>
        <w:tc>
          <w:tcPr>
            <w:tcW w:w="4819" w:type="dxa"/>
            <w:tcBorders>
              <w:top w:val="nil"/>
              <w:bottom w:val="nil"/>
            </w:tcBorders>
            <w:shd w:val="clear" w:color="auto" w:fill="auto"/>
          </w:tcPr>
          <w:p w:rsidR="00A60899" w:rsidRPr="009C5A81" w:rsidRDefault="00A60899" w:rsidP="00A60899">
            <w:pPr>
              <w:pStyle w:val="3"/>
              <w:rPr>
                <w:b w:val="0"/>
                <w:sz w:val="24"/>
                <w:szCs w:val="24"/>
              </w:rPr>
            </w:pPr>
            <w:hyperlink w:anchor="P49526">
              <w:r w:rsidRPr="009C5A81">
                <w:rPr>
                  <w:rStyle w:val="af1"/>
                  <w:b w:val="0"/>
                  <w:sz w:val="24"/>
                  <w:szCs w:val="24"/>
                </w:rPr>
                <w:t>сектор 70</w:t>
              </w:r>
            </w:hyperlink>
            <w:r w:rsidRPr="009C5A81">
              <w:rPr>
                <w:b w:val="0"/>
                <w:sz w:val="24"/>
                <w:szCs w:val="24"/>
              </w:rPr>
              <w:t xml:space="preserve"> от 196,6 м до 206,9 м;</w:t>
            </w:r>
          </w:p>
        </w:tc>
        <w:tc>
          <w:tcPr>
            <w:tcW w:w="4252" w:type="dxa"/>
            <w:vMerge/>
            <w:tcBorders>
              <w:top w:val="nil"/>
              <w:bottom w:val="single" w:sz="4" w:space="0" w:color="auto"/>
            </w:tcBorders>
            <w:shd w:val="clear" w:color="auto" w:fill="auto"/>
          </w:tcPr>
          <w:p w:rsidR="00A60899" w:rsidRPr="00A60899" w:rsidRDefault="00A60899" w:rsidP="00A60899">
            <w:pPr>
              <w:pStyle w:val="3"/>
              <w:rPr>
                <w:sz w:val="24"/>
                <w:szCs w:val="24"/>
              </w:rPr>
            </w:pPr>
          </w:p>
        </w:tc>
      </w:tr>
      <w:tr w:rsidR="00A60899" w:rsidRPr="00A60899" w:rsidTr="009C5A81">
        <w:tblPrEx>
          <w:tblBorders>
            <w:insideH w:val="none" w:sz="0" w:space="0" w:color="auto"/>
          </w:tblBorders>
        </w:tblPrEx>
        <w:trPr>
          <w:jc w:val="center"/>
        </w:trPr>
        <w:tc>
          <w:tcPr>
            <w:tcW w:w="4819" w:type="dxa"/>
            <w:tcBorders>
              <w:top w:val="nil"/>
              <w:bottom w:val="nil"/>
            </w:tcBorders>
            <w:shd w:val="clear" w:color="auto" w:fill="auto"/>
          </w:tcPr>
          <w:p w:rsidR="00A60899" w:rsidRPr="009C5A81" w:rsidRDefault="00A60899" w:rsidP="00A60899">
            <w:pPr>
              <w:pStyle w:val="3"/>
              <w:rPr>
                <w:b w:val="0"/>
                <w:sz w:val="24"/>
                <w:szCs w:val="24"/>
              </w:rPr>
            </w:pPr>
            <w:hyperlink w:anchor="P49726">
              <w:r w:rsidRPr="009C5A81">
                <w:rPr>
                  <w:rStyle w:val="af1"/>
                  <w:b w:val="0"/>
                  <w:sz w:val="24"/>
                  <w:szCs w:val="24"/>
                </w:rPr>
                <w:t>сектор 71</w:t>
              </w:r>
            </w:hyperlink>
            <w:r w:rsidRPr="009C5A81">
              <w:rPr>
                <w:b w:val="0"/>
                <w:sz w:val="24"/>
                <w:szCs w:val="24"/>
              </w:rPr>
              <w:t xml:space="preserve"> от 206,9 м до 213,4 м;</w:t>
            </w:r>
          </w:p>
        </w:tc>
        <w:tc>
          <w:tcPr>
            <w:tcW w:w="4252" w:type="dxa"/>
            <w:vMerge w:val="restart"/>
            <w:tcBorders>
              <w:top w:val="single" w:sz="4" w:space="0" w:color="auto"/>
              <w:bottom w:val="single" w:sz="4" w:space="0" w:color="auto"/>
            </w:tcBorders>
            <w:shd w:val="clear" w:color="auto" w:fill="auto"/>
          </w:tcPr>
          <w:p w:rsidR="00A60899" w:rsidRPr="00A60899" w:rsidRDefault="00A60899" w:rsidP="00A60899">
            <w:pPr>
              <w:pStyle w:val="3"/>
              <w:rPr>
                <w:sz w:val="24"/>
                <w:szCs w:val="24"/>
              </w:rPr>
            </w:pPr>
          </w:p>
        </w:tc>
      </w:tr>
      <w:tr w:rsidR="00A60899" w:rsidRPr="00A60899"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9C5A81" w:rsidRDefault="00A60899" w:rsidP="00A60899">
            <w:pPr>
              <w:pStyle w:val="3"/>
              <w:rPr>
                <w:b w:val="0"/>
                <w:sz w:val="24"/>
                <w:szCs w:val="24"/>
              </w:rPr>
            </w:pPr>
            <w:hyperlink w:anchor="P49851">
              <w:r w:rsidRPr="009C5A81">
                <w:rPr>
                  <w:rStyle w:val="af1"/>
                  <w:b w:val="0"/>
                  <w:sz w:val="24"/>
                  <w:szCs w:val="24"/>
                </w:rPr>
                <w:t>сектор 72</w:t>
              </w:r>
            </w:hyperlink>
            <w:r w:rsidRPr="009C5A81">
              <w:rPr>
                <w:b w:val="0"/>
                <w:sz w:val="24"/>
                <w:szCs w:val="24"/>
              </w:rPr>
              <w:t xml:space="preserve"> от 213,4 м до 219,9 м;</w:t>
            </w:r>
          </w:p>
        </w:tc>
        <w:tc>
          <w:tcPr>
            <w:tcW w:w="4252" w:type="dxa"/>
            <w:vMerge/>
            <w:tcBorders>
              <w:top w:val="nil"/>
              <w:bottom w:val="single" w:sz="4" w:space="0" w:color="auto"/>
            </w:tcBorders>
            <w:shd w:val="clear" w:color="auto" w:fill="auto"/>
          </w:tcPr>
          <w:p w:rsidR="00A60899" w:rsidRPr="00A60899" w:rsidRDefault="00A60899" w:rsidP="00A60899">
            <w:pPr>
              <w:pStyle w:val="3"/>
              <w:rPr>
                <w:sz w:val="24"/>
                <w:szCs w:val="24"/>
              </w:rPr>
            </w:pPr>
          </w:p>
        </w:tc>
      </w:tr>
      <w:tr w:rsidR="00A60899" w:rsidRPr="00A60899"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9C5A81" w:rsidRDefault="00A60899" w:rsidP="00A60899">
            <w:pPr>
              <w:pStyle w:val="3"/>
              <w:rPr>
                <w:b w:val="0"/>
                <w:sz w:val="24"/>
                <w:szCs w:val="24"/>
              </w:rPr>
            </w:pPr>
            <w:hyperlink w:anchor="P49925">
              <w:r w:rsidRPr="009C5A81">
                <w:rPr>
                  <w:rStyle w:val="af1"/>
                  <w:b w:val="0"/>
                  <w:sz w:val="24"/>
                  <w:szCs w:val="24"/>
                </w:rPr>
                <w:t>сектор 73</w:t>
              </w:r>
            </w:hyperlink>
            <w:r w:rsidRPr="009C5A81">
              <w:rPr>
                <w:b w:val="0"/>
                <w:sz w:val="24"/>
                <w:szCs w:val="24"/>
              </w:rPr>
              <w:t xml:space="preserve"> от 219,9 м до 226,4 м;</w:t>
            </w:r>
          </w:p>
        </w:tc>
        <w:tc>
          <w:tcPr>
            <w:tcW w:w="4252" w:type="dxa"/>
            <w:vMerge/>
            <w:tcBorders>
              <w:top w:val="nil"/>
              <w:bottom w:val="single" w:sz="4" w:space="0" w:color="auto"/>
            </w:tcBorders>
            <w:shd w:val="clear" w:color="auto" w:fill="auto"/>
          </w:tcPr>
          <w:p w:rsidR="00A60899" w:rsidRPr="00A60899" w:rsidRDefault="00A60899" w:rsidP="00A60899">
            <w:pPr>
              <w:pStyle w:val="3"/>
              <w:rPr>
                <w:sz w:val="24"/>
                <w:szCs w:val="24"/>
              </w:rPr>
            </w:pPr>
          </w:p>
        </w:tc>
      </w:tr>
      <w:tr w:rsidR="00A60899" w:rsidRPr="00A60899"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9C5A81" w:rsidRDefault="00A60899" w:rsidP="00A60899">
            <w:pPr>
              <w:pStyle w:val="3"/>
              <w:rPr>
                <w:b w:val="0"/>
                <w:sz w:val="24"/>
                <w:szCs w:val="24"/>
              </w:rPr>
            </w:pPr>
            <w:hyperlink w:anchor="P49990">
              <w:r w:rsidRPr="009C5A81">
                <w:rPr>
                  <w:rStyle w:val="af1"/>
                  <w:b w:val="0"/>
                  <w:sz w:val="24"/>
                  <w:szCs w:val="24"/>
                </w:rPr>
                <w:t>сектор 74</w:t>
              </w:r>
            </w:hyperlink>
            <w:r w:rsidRPr="009C5A81">
              <w:rPr>
                <w:b w:val="0"/>
                <w:sz w:val="24"/>
                <w:szCs w:val="24"/>
              </w:rPr>
              <w:t xml:space="preserve"> от 226,4 м до 232,9 м;</w:t>
            </w:r>
          </w:p>
        </w:tc>
        <w:tc>
          <w:tcPr>
            <w:tcW w:w="4252" w:type="dxa"/>
            <w:vMerge/>
            <w:tcBorders>
              <w:top w:val="nil"/>
              <w:bottom w:val="single" w:sz="4" w:space="0" w:color="auto"/>
            </w:tcBorders>
            <w:shd w:val="clear" w:color="auto" w:fill="auto"/>
          </w:tcPr>
          <w:p w:rsidR="00A60899" w:rsidRPr="00A60899" w:rsidRDefault="00A60899" w:rsidP="00A60899">
            <w:pPr>
              <w:pStyle w:val="3"/>
              <w:rPr>
                <w:sz w:val="24"/>
                <w:szCs w:val="24"/>
              </w:rPr>
            </w:pPr>
          </w:p>
        </w:tc>
      </w:tr>
      <w:tr w:rsidR="00A60899" w:rsidRPr="00A60899" w:rsidTr="009C5A81">
        <w:tblPrEx>
          <w:tblBorders>
            <w:insideH w:val="none" w:sz="0" w:space="0" w:color="auto"/>
          </w:tblBorders>
        </w:tblPrEx>
        <w:trPr>
          <w:jc w:val="center"/>
        </w:trPr>
        <w:tc>
          <w:tcPr>
            <w:tcW w:w="4819" w:type="dxa"/>
            <w:tcBorders>
              <w:top w:val="nil"/>
              <w:bottom w:val="nil"/>
            </w:tcBorders>
            <w:shd w:val="clear" w:color="auto" w:fill="auto"/>
          </w:tcPr>
          <w:p w:rsidR="00A60899" w:rsidRPr="009C5A81" w:rsidRDefault="00A60899" w:rsidP="00A60899">
            <w:pPr>
              <w:pStyle w:val="3"/>
              <w:rPr>
                <w:b w:val="0"/>
                <w:sz w:val="24"/>
                <w:szCs w:val="24"/>
              </w:rPr>
            </w:pPr>
            <w:hyperlink w:anchor="P50055">
              <w:r w:rsidRPr="009C5A81">
                <w:rPr>
                  <w:rStyle w:val="af1"/>
                  <w:b w:val="0"/>
                  <w:sz w:val="24"/>
                  <w:szCs w:val="24"/>
                </w:rPr>
                <w:t>сектор 75</w:t>
              </w:r>
            </w:hyperlink>
            <w:r w:rsidRPr="009C5A81">
              <w:rPr>
                <w:b w:val="0"/>
                <w:sz w:val="24"/>
                <w:szCs w:val="24"/>
              </w:rPr>
              <w:t xml:space="preserve"> от 232,9 м до 239,4 м;</w:t>
            </w:r>
          </w:p>
        </w:tc>
        <w:tc>
          <w:tcPr>
            <w:tcW w:w="4252" w:type="dxa"/>
            <w:vMerge/>
            <w:tcBorders>
              <w:top w:val="nil"/>
              <w:bottom w:val="single" w:sz="4" w:space="0" w:color="auto"/>
            </w:tcBorders>
            <w:shd w:val="clear" w:color="auto" w:fill="auto"/>
          </w:tcPr>
          <w:p w:rsidR="00A60899" w:rsidRPr="00A60899" w:rsidRDefault="00A60899" w:rsidP="00A60899">
            <w:pPr>
              <w:pStyle w:val="3"/>
              <w:rPr>
                <w:sz w:val="24"/>
                <w:szCs w:val="24"/>
              </w:rPr>
            </w:pPr>
          </w:p>
        </w:tc>
      </w:tr>
      <w:tr w:rsidR="00A60899" w:rsidRPr="00A60899" w:rsidTr="009C5A81">
        <w:tblPrEx>
          <w:tblBorders>
            <w:insideH w:val="none" w:sz="0" w:space="0" w:color="auto"/>
          </w:tblBorders>
        </w:tblPrEx>
        <w:trPr>
          <w:jc w:val="center"/>
        </w:trPr>
        <w:tc>
          <w:tcPr>
            <w:tcW w:w="4819" w:type="dxa"/>
            <w:tcBorders>
              <w:top w:val="nil"/>
              <w:bottom w:val="single" w:sz="4" w:space="0" w:color="auto"/>
            </w:tcBorders>
            <w:shd w:val="clear" w:color="auto" w:fill="auto"/>
          </w:tcPr>
          <w:p w:rsidR="00A60899" w:rsidRPr="009C5A81" w:rsidRDefault="00A60899" w:rsidP="00A60899">
            <w:pPr>
              <w:pStyle w:val="3"/>
              <w:rPr>
                <w:b w:val="0"/>
                <w:sz w:val="24"/>
                <w:szCs w:val="24"/>
              </w:rPr>
            </w:pPr>
            <w:hyperlink w:anchor="P50105">
              <w:r w:rsidRPr="009C5A81">
                <w:rPr>
                  <w:rStyle w:val="af1"/>
                  <w:b w:val="0"/>
                  <w:sz w:val="24"/>
                  <w:szCs w:val="24"/>
                </w:rPr>
                <w:t>сектор 76</w:t>
              </w:r>
            </w:hyperlink>
            <w:r w:rsidRPr="009C5A81">
              <w:rPr>
                <w:b w:val="0"/>
                <w:sz w:val="24"/>
                <w:szCs w:val="24"/>
              </w:rPr>
              <w:t xml:space="preserve"> от 239,4 м до 245,9 м;</w:t>
            </w:r>
          </w:p>
        </w:tc>
        <w:tc>
          <w:tcPr>
            <w:tcW w:w="4252" w:type="dxa"/>
            <w:vMerge/>
            <w:tcBorders>
              <w:top w:val="nil"/>
              <w:bottom w:val="single" w:sz="4" w:space="0" w:color="auto"/>
            </w:tcBorders>
            <w:shd w:val="clear" w:color="auto" w:fill="auto"/>
          </w:tcPr>
          <w:p w:rsidR="00A60899" w:rsidRPr="00A60899" w:rsidRDefault="00A60899" w:rsidP="00A60899">
            <w:pPr>
              <w:pStyle w:val="3"/>
              <w:rPr>
                <w:sz w:val="24"/>
                <w:szCs w:val="24"/>
              </w:rPr>
            </w:pPr>
          </w:p>
        </w:tc>
      </w:tr>
      <w:tr w:rsidR="00A60899" w:rsidRPr="009C5A81" w:rsidTr="009C5A81">
        <w:tblPrEx>
          <w:tblBorders>
            <w:insideH w:val="none" w:sz="0" w:space="0" w:color="auto"/>
          </w:tblBorders>
        </w:tblPrEx>
        <w:trPr>
          <w:jc w:val="center"/>
        </w:trPr>
        <w:tc>
          <w:tcPr>
            <w:tcW w:w="4819" w:type="dxa"/>
            <w:tcBorders>
              <w:top w:val="single" w:sz="4" w:space="0" w:color="auto"/>
              <w:bottom w:val="nil"/>
            </w:tcBorders>
            <w:shd w:val="clear" w:color="auto" w:fill="auto"/>
          </w:tcPr>
          <w:p w:rsidR="00A60899" w:rsidRPr="009C5A81" w:rsidRDefault="00A60899" w:rsidP="00A60899">
            <w:pPr>
              <w:pStyle w:val="3"/>
              <w:rPr>
                <w:b w:val="0"/>
                <w:sz w:val="24"/>
                <w:szCs w:val="24"/>
              </w:rPr>
            </w:pPr>
            <w:hyperlink w:anchor="P50161">
              <w:r w:rsidRPr="009C5A81">
                <w:rPr>
                  <w:rStyle w:val="af1"/>
                  <w:b w:val="0"/>
                  <w:sz w:val="24"/>
                  <w:szCs w:val="24"/>
                </w:rPr>
                <w:t>сектор 77</w:t>
              </w:r>
            </w:hyperlink>
            <w:r w:rsidRPr="009C5A81">
              <w:rPr>
                <w:b w:val="0"/>
                <w:sz w:val="24"/>
                <w:szCs w:val="24"/>
              </w:rPr>
              <w:t xml:space="preserve"> от 245,9 м до 252,4 м;</w:t>
            </w:r>
          </w:p>
        </w:tc>
        <w:tc>
          <w:tcPr>
            <w:tcW w:w="4252" w:type="dxa"/>
            <w:vMerge/>
            <w:tcBorders>
              <w:top w:val="nil"/>
              <w:bottom w:val="single" w:sz="4" w:space="0" w:color="auto"/>
            </w:tcBorders>
            <w:shd w:val="clear" w:color="auto" w:fill="auto"/>
          </w:tcPr>
          <w:p w:rsidR="00A60899" w:rsidRPr="009C5A81" w:rsidRDefault="00A60899" w:rsidP="00A60899">
            <w:pPr>
              <w:pStyle w:val="3"/>
              <w:rPr>
                <w:b w:val="0"/>
                <w:sz w:val="24"/>
                <w:szCs w:val="24"/>
              </w:rPr>
            </w:pPr>
          </w:p>
        </w:tc>
      </w:tr>
      <w:tr w:rsidR="00A60899" w:rsidRPr="009C5A81"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9C5A81" w:rsidRDefault="00A60899" w:rsidP="00A60899">
            <w:pPr>
              <w:pStyle w:val="3"/>
              <w:rPr>
                <w:b w:val="0"/>
                <w:sz w:val="24"/>
                <w:szCs w:val="24"/>
              </w:rPr>
            </w:pPr>
            <w:hyperlink w:anchor="P50220">
              <w:r w:rsidRPr="009C5A81">
                <w:rPr>
                  <w:rStyle w:val="af1"/>
                  <w:b w:val="0"/>
                  <w:sz w:val="24"/>
                  <w:szCs w:val="24"/>
                </w:rPr>
                <w:t>сектор 78</w:t>
              </w:r>
            </w:hyperlink>
            <w:r w:rsidRPr="009C5A81">
              <w:rPr>
                <w:b w:val="0"/>
                <w:sz w:val="24"/>
                <w:szCs w:val="24"/>
              </w:rPr>
              <w:t xml:space="preserve"> от 252,4 м до 258,9 м;</w:t>
            </w:r>
          </w:p>
        </w:tc>
        <w:tc>
          <w:tcPr>
            <w:tcW w:w="4252" w:type="dxa"/>
            <w:vMerge/>
            <w:tcBorders>
              <w:top w:val="nil"/>
              <w:bottom w:val="single" w:sz="4" w:space="0" w:color="auto"/>
            </w:tcBorders>
            <w:shd w:val="clear" w:color="auto" w:fill="auto"/>
          </w:tcPr>
          <w:p w:rsidR="00A60899" w:rsidRPr="009C5A81" w:rsidRDefault="00A60899" w:rsidP="00A60899">
            <w:pPr>
              <w:pStyle w:val="3"/>
              <w:rPr>
                <w:b w:val="0"/>
                <w:sz w:val="24"/>
                <w:szCs w:val="24"/>
              </w:rPr>
            </w:pPr>
          </w:p>
        </w:tc>
      </w:tr>
      <w:tr w:rsidR="00A60899" w:rsidRPr="009C5A81"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9C5A81" w:rsidRDefault="00A60899" w:rsidP="00A60899">
            <w:pPr>
              <w:pStyle w:val="3"/>
              <w:rPr>
                <w:b w:val="0"/>
                <w:sz w:val="24"/>
                <w:szCs w:val="24"/>
              </w:rPr>
            </w:pPr>
            <w:hyperlink w:anchor="P50279">
              <w:r w:rsidRPr="009C5A81">
                <w:rPr>
                  <w:rStyle w:val="af1"/>
                  <w:b w:val="0"/>
                  <w:sz w:val="24"/>
                  <w:szCs w:val="24"/>
                </w:rPr>
                <w:t>сектор 79</w:t>
              </w:r>
            </w:hyperlink>
            <w:r w:rsidRPr="009C5A81">
              <w:rPr>
                <w:b w:val="0"/>
                <w:sz w:val="24"/>
                <w:szCs w:val="24"/>
              </w:rPr>
              <w:t xml:space="preserve"> от 258,9 м до 265,4 м;</w:t>
            </w:r>
          </w:p>
        </w:tc>
        <w:tc>
          <w:tcPr>
            <w:tcW w:w="4252" w:type="dxa"/>
            <w:vMerge/>
            <w:tcBorders>
              <w:top w:val="nil"/>
              <w:bottom w:val="single" w:sz="4" w:space="0" w:color="auto"/>
            </w:tcBorders>
            <w:shd w:val="clear" w:color="auto" w:fill="auto"/>
          </w:tcPr>
          <w:p w:rsidR="00A60899" w:rsidRPr="009C5A81" w:rsidRDefault="00A60899" w:rsidP="00A60899">
            <w:pPr>
              <w:pStyle w:val="3"/>
              <w:rPr>
                <w:b w:val="0"/>
                <w:sz w:val="24"/>
                <w:szCs w:val="24"/>
              </w:rPr>
            </w:pPr>
          </w:p>
        </w:tc>
      </w:tr>
      <w:tr w:rsidR="00A60899" w:rsidRPr="009C5A81"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9C5A81" w:rsidRDefault="00A60899" w:rsidP="00A60899">
            <w:pPr>
              <w:pStyle w:val="3"/>
              <w:rPr>
                <w:b w:val="0"/>
                <w:sz w:val="24"/>
                <w:szCs w:val="24"/>
              </w:rPr>
            </w:pPr>
            <w:hyperlink w:anchor="P50338">
              <w:r w:rsidRPr="009C5A81">
                <w:rPr>
                  <w:rStyle w:val="af1"/>
                  <w:b w:val="0"/>
                  <w:sz w:val="24"/>
                  <w:szCs w:val="24"/>
                </w:rPr>
                <w:t>сектор 80</w:t>
              </w:r>
            </w:hyperlink>
            <w:r w:rsidRPr="009C5A81">
              <w:rPr>
                <w:b w:val="0"/>
                <w:sz w:val="24"/>
                <w:szCs w:val="24"/>
              </w:rPr>
              <w:t xml:space="preserve"> от 265,4 м до 271,9 м;</w:t>
            </w:r>
          </w:p>
        </w:tc>
        <w:tc>
          <w:tcPr>
            <w:tcW w:w="4252" w:type="dxa"/>
            <w:vMerge/>
            <w:tcBorders>
              <w:top w:val="nil"/>
              <w:bottom w:val="single" w:sz="4" w:space="0" w:color="auto"/>
            </w:tcBorders>
            <w:shd w:val="clear" w:color="auto" w:fill="auto"/>
          </w:tcPr>
          <w:p w:rsidR="00A60899" w:rsidRPr="009C5A81" w:rsidRDefault="00A60899" w:rsidP="00A60899">
            <w:pPr>
              <w:pStyle w:val="3"/>
              <w:rPr>
                <w:b w:val="0"/>
                <w:sz w:val="24"/>
                <w:szCs w:val="24"/>
              </w:rPr>
            </w:pPr>
          </w:p>
        </w:tc>
      </w:tr>
      <w:tr w:rsidR="00A60899" w:rsidRPr="009C5A81"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9C5A81" w:rsidRDefault="00A60899" w:rsidP="00A60899">
            <w:pPr>
              <w:pStyle w:val="3"/>
              <w:rPr>
                <w:b w:val="0"/>
                <w:sz w:val="24"/>
                <w:szCs w:val="24"/>
              </w:rPr>
            </w:pPr>
            <w:hyperlink w:anchor="P50400">
              <w:r w:rsidRPr="009C5A81">
                <w:rPr>
                  <w:rStyle w:val="af1"/>
                  <w:b w:val="0"/>
                  <w:sz w:val="24"/>
                  <w:szCs w:val="24"/>
                </w:rPr>
                <w:t>сектор 81</w:t>
              </w:r>
            </w:hyperlink>
            <w:r w:rsidRPr="009C5A81">
              <w:rPr>
                <w:b w:val="0"/>
                <w:sz w:val="24"/>
                <w:szCs w:val="24"/>
              </w:rPr>
              <w:t xml:space="preserve"> от 271,9 м до 278,4 м;</w:t>
            </w:r>
          </w:p>
        </w:tc>
        <w:tc>
          <w:tcPr>
            <w:tcW w:w="4252" w:type="dxa"/>
            <w:vMerge/>
            <w:tcBorders>
              <w:top w:val="nil"/>
              <w:bottom w:val="single" w:sz="4" w:space="0" w:color="auto"/>
            </w:tcBorders>
            <w:shd w:val="clear" w:color="auto" w:fill="auto"/>
          </w:tcPr>
          <w:p w:rsidR="00A60899" w:rsidRPr="009C5A81" w:rsidRDefault="00A60899" w:rsidP="00A60899">
            <w:pPr>
              <w:pStyle w:val="3"/>
              <w:rPr>
                <w:b w:val="0"/>
                <w:sz w:val="24"/>
                <w:szCs w:val="24"/>
              </w:rPr>
            </w:pPr>
          </w:p>
        </w:tc>
      </w:tr>
      <w:tr w:rsidR="00A60899" w:rsidRPr="009C5A81"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9C5A81" w:rsidRDefault="00A60899" w:rsidP="00A60899">
            <w:pPr>
              <w:pStyle w:val="3"/>
              <w:rPr>
                <w:b w:val="0"/>
                <w:sz w:val="24"/>
                <w:szCs w:val="24"/>
              </w:rPr>
            </w:pPr>
            <w:hyperlink w:anchor="P50462">
              <w:r w:rsidRPr="009C5A81">
                <w:rPr>
                  <w:rStyle w:val="af1"/>
                  <w:b w:val="0"/>
                  <w:sz w:val="24"/>
                  <w:szCs w:val="24"/>
                </w:rPr>
                <w:t>сектор 82</w:t>
              </w:r>
            </w:hyperlink>
            <w:r w:rsidRPr="009C5A81">
              <w:rPr>
                <w:b w:val="0"/>
                <w:sz w:val="24"/>
                <w:szCs w:val="24"/>
              </w:rPr>
              <w:t xml:space="preserve"> от 278,4 м до 284,9 м;</w:t>
            </w:r>
          </w:p>
        </w:tc>
        <w:tc>
          <w:tcPr>
            <w:tcW w:w="4252" w:type="dxa"/>
            <w:vMerge/>
            <w:tcBorders>
              <w:top w:val="nil"/>
              <w:bottom w:val="single" w:sz="4" w:space="0" w:color="auto"/>
            </w:tcBorders>
            <w:shd w:val="clear" w:color="auto" w:fill="auto"/>
          </w:tcPr>
          <w:p w:rsidR="00A60899" w:rsidRPr="009C5A81" w:rsidRDefault="00A60899" w:rsidP="00A60899">
            <w:pPr>
              <w:pStyle w:val="3"/>
              <w:rPr>
                <w:b w:val="0"/>
                <w:sz w:val="24"/>
                <w:szCs w:val="24"/>
              </w:rPr>
            </w:pPr>
          </w:p>
        </w:tc>
      </w:tr>
      <w:tr w:rsidR="00A60899" w:rsidRPr="009C5A81"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9C5A81" w:rsidRDefault="00A60899" w:rsidP="00A60899">
            <w:pPr>
              <w:pStyle w:val="3"/>
              <w:rPr>
                <w:b w:val="0"/>
                <w:sz w:val="24"/>
                <w:szCs w:val="24"/>
              </w:rPr>
            </w:pPr>
            <w:hyperlink w:anchor="P50521">
              <w:r w:rsidRPr="009C5A81">
                <w:rPr>
                  <w:rStyle w:val="af1"/>
                  <w:b w:val="0"/>
                  <w:sz w:val="24"/>
                  <w:szCs w:val="24"/>
                </w:rPr>
                <w:t>сектор 83</w:t>
              </w:r>
            </w:hyperlink>
            <w:r w:rsidRPr="009C5A81">
              <w:rPr>
                <w:b w:val="0"/>
                <w:sz w:val="24"/>
                <w:szCs w:val="24"/>
              </w:rPr>
              <w:t xml:space="preserve"> от 284,9 м до 291,4 м;</w:t>
            </w:r>
          </w:p>
        </w:tc>
        <w:tc>
          <w:tcPr>
            <w:tcW w:w="4252" w:type="dxa"/>
            <w:vMerge/>
            <w:tcBorders>
              <w:top w:val="nil"/>
              <w:bottom w:val="single" w:sz="4" w:space="0" w:color="auto"/>
            </w:tcBorders>
            <w:shd w:val="clear" w:color="auto" w:fill="auto"/>
          </w:tcPr>
          <w:p w:rsidR="00A60899" w:rsidRPr="009C5A81" w:rsidRDefault="00A60899" w:rsidP="00A60899">
            <w:pPr>
              <w:pStyle w:val="3"/>
              <w:rPr>
                <w:b w:val="0"/>
                <w:sz w:val="24"/>
                <w:szCs w:val="24"/>
              </w:rPr>
            </w:pPr>
          </w:p>
        </w:tc>
      </w:tr>
      <w:tr w:rsidR="00A60899" w:rsidRPr="009C5A81"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9C5A81" w:rsidRDefault="00A60899" w:rsidP="00A60899">
            <w:pPr>
              <w:pStyle w:val="3"/>
              <w:rPr>
                <w:b w:val="0"/>
                <w:sz w:val="24"/>
                <w:szCs w:val="24"/>
              </w:rPr>
            </w:pPr>
            <w:hyperlink w:anchor="P50583">
              <w:r w:rsidRPr="009C5A81">
                <w:rPr>
                  <w:rStyle w:val="af1"/>
                  <w:b w:val="0"/>
                  <w:sz w:val="24"/>
                  <w:szCs w:val="24"/>
                </w:rPr>
                <w:t>сектор 84</w:t>
              </w:r>
            </w:hyperlink>
            <w:r w:rsidRPr="009C5A81">
              <w:rPr>
                <w:b w:val="0"/>
                <w:sz w:val="24"/>
                <w:szCs w:val="24"/>
              </w:rPr>
              <w:t xml:space="preserve"> от 342,5 м до 682,4 м;</w:t>
            </w:r>
          </w:p>
        </w:tc>
        <w:tc>
          <w:tcPr>
            <w:tcW w:w="4252" w:type="dxa"/>
            <w:vMerge/>
            <w:tcBorders>
              <w:top w:val="nil"/>
              <w:bottom w:val="single" w:sz="4" w:space="0" w:color="auto"/>
            </w:tcBorders>
            <w:shd w:val="clear" w:color="auto" w:fill="auto"/>
          </w:tcPr>
          <w:p w:rsidR="00A60899" w:rsidRPr="009C5A81" w:rsidRDefault="00A60899" w:rsidP="00A60899">
            <w:pPr>
              <w:pStyle w:val="3"/>
              <w:rPr>
                <w:b w:val="0"/>
                <w:sz w:val="24"/>
                <w:szCs w:val="24"/>
              </w:rPr>
            </w:pPr>
          </w:p>
        </w:tc>
      </w:tr>
      <w:tr w:rsidR="00A60899" w:rsidRPr="009C5A81"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9C5A81" w:rsidRDefault="00A60899" w:rsidP="00A60899">
            <w:pPr>
              <w:pStyle w:val="3"/>
              <w:rPr>
                <w:b w:val="0"/>
                <w:sz w:val="24"/>
                <w:szCs w:val="24"/>
              </w:rPr>
            </w:pPr>
            <w:hyperlink w:anchor="P50741">
              <w:r w:rsidRPr="009C5A81">
                <w:rPr>
                  <w:rStyle w:val="af1"/>
                  <w:b w:val="0"/>
                  <w:sz w:val="24"/>
                  <w:szCs w:val="24"/>
                </w:rPr>
                <w:t>сектор 85</w:t>
              </w:r>
            </w:hyperlink>
            <w:r w:rsidRPr="009C5A81">
              <w:rPr>
                <w:b w:val="0"/>
                <w:sz w:val="24"/>
                <w:szCs w:val="24"/>
              </w:rPr>
              <w:t xml:space="preserve"> от 682,4 м до 697,4 м;</w:t>
            </w:r>
          </w:p>
        </w:tc>
        <w:tc>
          <w:tcPr>
            <w:tcW w:w="4252" w:type="dxa"/>
            <w:vMerge/>
            <w:tcBorders>
              <w:top w:val="nil"/>
              <w:bottom w:val="single" w:sz="4" w:space="0" w:color="auto"/>
            </w:tcBorders>
            <w:shd w:val="clear" w:color="auto" w:fill="auto"/>
          </w:tcPr>
          <w:p w:rsidR="00A60899" w:rsidRPr="009C5A81" w:rsidRDefault="00A60899" w:rsidP="00A60899">
            <w:pPr>
              <w:pStyle w:val="3"/>
              <w:rPr>
                <w:b w:val="0"/>
                <w:sz w:val="24"/>
                <w:szCs w:val="24"/>
              </w:rPr>
            </w:pPr>
          </w:p>
        </w:tc>
      </w:tr>
      <w:tr w:rsidR="00A60899" w:rsidRPr="009C5A81"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9C5A81" w:rsidRDefault="00A60899" w:rsidP="00A60899">
            <w:pPr>
              <w:pStyle w:val="3"/>
              <w:rPr>
                <w:b w:val="0"/>
                <w:sz w:val="24"/>
                <w:szCs w:val="24"/>
              </w:rPr>
            </w:pPr>
            <w:hyperlink w:anchor="P50917">
              <w:r w:rsidRPr="009C5A81">
                <w:rPr>
                  <w:rStyle w:val="af1"/>
                  <w:b w:val="0"/>
                  <w:sz w:val="24"/>
                  <w:szCs w:val="24"/>
                </w:rPr>
                <w:t>сектор 86</w:t>
              </w:r>
            </w:hyperlink>
            <w:r w:rsidRPr="009C5A81">
              <w:rPr>
                <w:b w:val="0"/>
                <w:sz w:val="24"/>
                <w:szCs w:val="24"/>
              </w:rPr>
              <w:t xml:space="preserve"> от 697,4 м до 712,4 м;</w:t>
            </w:r>
          </w:p>
        </w:tc>
        <w:tc>
          <w:tcPr>
            <w:tcW w:w="4252" w:type="dxa"/>
            <w:vMerge/>
            <w:tcBorders>
              <w:top w:val="nil"/>
              <w:bottom w:val="single" w:sz="4" w:space="0" w:color="auto"/>
            </w:tcBorders>
            <w:shd w:val="clear" w:color="auto" w:fill="auto"/>
          </w:tcPr>
          <w:p w:rsidR="00A60899" w:rsidRPr="009C5A81" w:rsidRDefault="00A60899" w:rsidP="00A60899">
            <w:pPr>
              <w:pStyle w:val="3"/>
              <w:rPr>
                <w:b w:val="0"/>
                <w:sz w:val="24"/>
                <w:szCs w:val="24"/>
              </w:rPr>
            </w:pPr>
          </w:p>
        </w:tc>
      </w:tr>
      <w:tr w:rsidR="00A60899" w:rsidRPr="009C5A81"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9C5A81" w:rsidRDefault="00A60899" w:rsidP="00A60899">
            <w:pPr>
              <w:pStyle w:val="3"/>
              <w:rPr>
                <w:b w:val="0"/>
                <w:sz w:val="24"/>
                <w:szCs w:val="24"/>
              </w:rPr>
            </w:pPr>
            <w:hyperlink w:anchor="P51042">
              <w:r w:rsidRPr="009C5A81">
                <w:rPr>
                  <w:rStyle w:val="af1"/>
                  <w:b w:val="0"/>
                  <w:sz w:val="24"/>
                  <w:szCs w:val="24"/>
                </w:rPr>
                <w:t>сектор 87</w:t>
              </w:r>
            </w:hyperlink>
            <w:r w:rsidRPr="009C5A81">
              <w:rPr>
                <w:b w:val="0"/>
                <w:sz w:val="24"/>
                <w:szCs w:val="24"/>
              </w:rPr>
              <w:t xml:space="preserve"> от 712,4 м до 723,8 м;</w:t>
            </w:r>
          </w:p>
        </w:tc>
        <w:tc>
          <w:tcPr>
            <w:tcW w:w="4252" w:type="dxa"/>
            <w:vMerge/>
            <w:tcBorders>
              <w:top w:val="nil"/>
              <w:bottom w:val="single" w:sz="4" w:space="0" w:color="auto"/>
            </w:tcBorders>
            <w:shd w:val="clear" w:color="auto" w:fill="auto"/>
          </w:tcPr>
          <w:p w:rsidR="00A60899" w:rsidRPr="009C5A81" w:rsidRDefault="00A60899" w:rsidP="00A60899">
            <w:pPr>
              <w:pStyle w:val="3"/>
              <w:rPr>
                <w:b w:val="0"/>
                <w:sz w:val="24"/>
                <w:szCs w:val="24"/>
              </w:rPr>
            </w:pPr>
          </w:p>
        </w:tc>
      </w:tr>
      <w:tr w:rsidR="00A60899" w:rsidRPr="009C5A81"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9C5A81" w:rsidRDefault="00A60899" w:rsidP="00A60899">
            <w:pPr>
              <w:pStyle w:val="3"/>
              <w:rPr>
                <w:b w:val="0"/>
                <w:sz w:val="24"/>
                <w:szCs w:val="24"/>
              </w:rPr>
            </w:pPr>
            <w:hyperlink w:anchor="P51116">
              <w:r w:rsidRPr="009C5A81">
                <w:rPr>
                  <w:rStyle w:val="af1"/>
                  <w:b w:val="0"/>
                  <w:sz w:val="24"/>
                  <w:szCs w:val="24"/>
                </w:rPr>
                <w:t>сектор 88</w:t>
              </w:r>
            </w:hyperlink>
            <w:r w:rsidRPr="009C5A81">
              <w:rPr>
                <w:b w:val="0"/>
                <w:sz w:val="24"/>
                <w:szCs w:val="24"/>
              </w:rPr>
              <w:t xml:space="preserve"> от 342,5 м до 401,9 м;</w:t>
            </w:r>
          </w:p>
        </w:tc>
        <w:tc>
          <w:tcPr>
            <w:tcW w:w="4252" w:type="dxa"/>
            <w:vMerge/>
            <w:tcBorders>
              <w:top w:val="nil"/>
              <w:bottom w:val="single" w:sz="4" w:space="0" w:color="auto"/>
            </w:tcBorders>
            <w:shd w:val="clear" w:color="auto" w:fill="auto"/>
          </w:tcPr>
          <w:p w:rsidR="00A60899" w:rsidRPr="009C5A81" w:rsidRDefault="00A60899" w:rsidP="00A60899">
            <w:pPr>
              <w:pStyle w:val="3"/>
              <w:rPr>
                <w:b w:val="0"/>
                <w:sz w:val="24"/>
                <w:szCs w:val="24"/>
              </w:rPr>
            </w:pPr>
          </w:p>
        </w:tc>
      </w:tr>
      <w:tr w:rsidR="00A60899" w:rsidRPr="009C5A81"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9C5A81" w:rsidRDefault="00A60899" w:rsidP="00A60899">
            <w:pPr>
              <w:pStyle w:val="3"/>
              <w:rPr>
                <w:b w:val="0"/>
                <w:sz w:val="24"/>
                <w:szCs w:val="24"/>
              </w:rPr>
            </w:pPr>
            <w:hyperlink w:anchor="P51148">
              <w:r w:rsidRPr="009C5A81">
                <w:rPr>
                  <w:rStyle w:val="af1"/>
                  <w:b w:val="0"/>
                  <w:sz w:val="24"/>
                  <w:szCs w:val="24"/>
                </w:rPr>
                <w:t>сектор 89</w:t>
              </w:r>
            </w:hyperlink>
            <w:r w:rsidRPr="009C5A81">
              <w:rPr>
                <w:b w:val="0"/>
                <w:sz w:val="24"/>
                <w:szCs w:val="24"/>
              </w:rPr>
              <w:t xml:space="preserve"> от 401,9 м до 408,4 м;</w:t>
            </w:r>
          </w:p>
        </w:tc>
        <w:tc>
          <w:tcPr>
            <w:tcW w:w="4252" w:type="dxa"/>
            <w:vMerge/>
            <w:tcBorders>
              <w:top w:val="nil"/>
              <w:bottom w:val="single" w:sz="4" w:space="0" w:color="auto"/>
            </w:tcBorders>
            <w:shd w:val="clear" w:color="auto" w:fill="auto"/>
          </w:tcPr>
          <w:p w:rsidR="00A60899" w:rsidRPr="009C5A81" w:rsidRDefault="00A60899" w:rsidP="00A60899">
            <w:pPr>
              <w:pStyle w:val="3"/>
              <w:rPr>
                <w:b w:val="0"/>
                <w:sz w:val="24"/>
                <w:szCs w:val="24"/>
              </w:rPr>
            </w:pPr>
          </w:p>
        </w:tc>
      </w:tr>
      <w:tr w:rsidR="00A60899" w:rsidRPr="009C5A81"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9C5A81" w:rsidRDefault="00A60899" w:rsidP="00A60899">
            <w:pPr>
              <w:pStyle w:val="3"/>
              <w:rPr>
                <w:b w:val="0"/>
                <w:sz w:val="24"/>
                <w:szCs w:val="24"/>
              </w:rPr>
            </w:pPr>
            <w:hyperlink w:anchor="P51192">
              <w:r w:rsidRPr="009C5A81">
                <w:rPr>
                  <w:rStyle w:val="af1"/>
                  <w:b w:val="0"/>
                  <w:sz w:val="24"/>
                  <w:szCs w:val="24"/>
                </w:rPr>
                <w:t>сектор 90</w:t>
              </w:r>
            </w:hyperlink>
            <w:r w:rsidRPr="009C5A81">
              <w:rPr>
                <w:b w:val="0"/>
                <w:sz w:val="24"/>
                <w:szCs w:val="24"/>
              </w:rPr>
              <w:t xml:space="preserve"> от 408,4 м до 414,9 м;</w:t>
            </w:r>
          </w:p>
        </w:tc>
        <w:tc>
          <w:tcPr>
            <w:tcW w:w="4252" w:type="dxa"/>
            <w:vMerge/>
            <w:tcBorders>
              <w:top w:val="nil"/>
              <w:bottom w:val="single" w:sz="4" w:space="0" w:color="auto"/>
            </w:tcBorders>
            <w:shd w:val="clear" w:color="auto" w:fill="auto"/>
          </w:tcPr>
          <w:p w:rsidR="00A60899" w:rsidRPr="009C5A81" w:rsidRDefault="00A60899" w:rsidP="00A60899">
            <w:pPr>
              <w:pStyle w:val="3"/>
              <w:rPr>
                <w:b w:val="0"/>
                <w:sz w:val="24"/>
                <w:szCs w:val="24"/>
              </w:rPr>
            </w:pPr>
          </w:p>
        </w:tc>
      </w:tr>
      <w:tr w:rsidR="00A60899" w:rsidRPr="009C5A81"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9C5A81" w:rsidRDefault="00A60899" w:rsidP="00A60899">
            <w:pPr>
              <w:pStyle w:val="3"/>
              <w:rPr>
                <w:b w:val="0"/>
                <w:sz w:val="24"/>
                <w:szCs w:val="24"/>
              </w:rPr>
            </w:pPr>
            <w:hyperlink w:anchor="P51236">
              <w:r w:rsidRPr="009C5A81">
                <w:rPr>
                  <w:rStyle w:val="af1"/>
                  <w:b w:val="0"/>
                  <w:sz w:val="24"/>
                  <w:szCs w:val="24"/>
                </w:rPr>
                <w:t>сектор 91</w:t>
              </w:r>
            </w:hyperlink>
            <w:r w:rsidRPr="009C5A81">
              <w:rPr>
                <w:b w:val="0"/>
                <w:sz w:val="24"/>
                <w:szCs w:val="24"/>
              </w:rPr>
              <w:t xml:space="preserve"> от 414,9 м до 419,8 м;</w:t>
            </w:r>
          </w:p>
        </w:tc>
        <w:tc>
          <w:tcPr>
            <w:tcW w:w="4252" w:type="dxa"/>
            <w:vMerge/>
            <w:tcBorders>
              <w:top w:val="nil"/>
              <w:bottom w:val="single" w:sz="4" w:space="0" w:color="auto"/>
            </w:tcBorders>
            <w:shd w:val="clear" w:color="auto" w:fill="auto"/>
          </w:tcPr>
          <w:p w:rsidR="00A60899" w:rsidRPr="009C5A81" w:rsidRDefault="00A60899" w:rsidP="00A60899">
            <w:pPr>
              <w:pStyle w:val="3"/>
              <w:rPr>
                <w:b w:val="0"/>
                <w:sz w:val="24"/>
                <w:szCs w:val="24"/>
              </w:rPr>
            </w:pPr>
          </w:p>
        </w:tc>
      </w:tr>
      <w:tr w:rsidR="00A60899" w:rsidRPr="009C5A81"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9C5A81" w:rsidRDefault="00A60899" w:rsidP="00A60899">
            <w:pPr>
              <w:pStyle w:val="3"/>
              <w:rPr>
                <w:b w:val="0"/>
                <w:sz w:val="24"/>
                <w:szCs w:val="24"/>
              </w:rPr>
            </w:pPr>
            <w:hyperlink w:anchor="P51274">
              <w:r w:rsidRPr="009C5A81">
                <w:rPr>
                  <w:rStyle w:val="af1"/>
                  <w:b w:val="0"/>
                  <w:sz w:val="24"/>
                  <w:szCs w:val="24"/>
                </w:rPr>
                <w:t>сектор 92</w:t>
              </w:r>
            </w:hyperlink>
            <w:r w:rsidRPr="009C5A81">
              <w:rPr>
                <w:b w:val="0"/>
                <w:sz w:val="24"/>
                <w:szCs w:val="24"/>
              </w:rPr>
              <w:t xml:space="preserve"> от 342,5 м до 369,4 м;</w:t>
            </w:r>
          </w:p>
        </w:tc>
        <w:tc>
          <w:tcPr>
            <w:tcW w:w="4252" w:type="dxa"/>
            <w:vMerge/>
            <w:tcBorders>
              <w:top w:val="nil"/>
              <w:bottom w:val="single" w:sz="4" w:space="0" w:color="auto"/>
            </w:tcBorders>
            <w:shd w:val="clear" w:color="auto" w:fill="auto"/>
          </w:tcPr>
          <w:p w:rsidR="00A60899" w:rsidRPr="009C5A81" w:rsidRDefault="00A60899" w:rsidP="00A60899">
            <w:pPr>
              <w:pStyle w:val="3"/>
              <w:rPr>
                <w:b w:val="0"/>
                <w:sz w:val="24"/>
                <w:szCs w:val="24"/>
              </w:rPr>
            </w:pPr>
          </w:p>
        </w:tc>
      </w:tr>
      <w:tr w:rsidR="00A60899" w:rsidRPr="009C5A81"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9C5A81" w:rsidRDefault="00A60899" w:rsidP="00A60899">
            <w:pPr>
              <w:pStyle w:val="3"/>
              <w:rPr>
                <w:b w:val="0"/>
                <w:sz w:val="24"/>
                <w:szCs w:val="24"/>
              </w:rPr>
            </w:pPr>
            <w:hyperlink w:anchor="P51333">
              <w:r w:rsidRPr="009C5A81">
                <w:rPr>
                  <w:rStyle w:val="af1"/>
                  <w:b w:val="0"/>
                  <w:sz w:val="24"/>
                  <w:szCs w:val="24"/>
                </w:rPr>
                <w:t>сектор 93</w:t>
              </w:r>
            </w:hyperlink>
            <w:r w:rsidRPr="009C5A81">
              <w:rPr>
                <w:b w:val="0"/>
                <w:sz w:val="24"/>
                <w:szCs w:val="24"/>
              </w:rPr>
              <w:t xml:space="preserve"> от 369,4 м до 375,9 м;</w:t>
            </w:r>
          </w:p>
        </w:tc>
        <w:tc>
          <w:tcPr>
            <w:tcW w:w="4252" w:type="dxa"/>
            <w:vMerge/>
            <w:tcBorders>
              <w:top w:val="nil"/>
              <w:bottom w:val="single" w:sz="4" w:space="0" w:color="auto"/>
            </w:tcBorders>
            <w:shd w:val="clear" w:color="auto" w:fill="auto"/>
          </w:tcPr>
          <w:p w:rsidR="00A60899" w:rsidRPr="009C5A81" w:rsidRDefault="00A60899" w:rsidP="00A60899">
            <w:pPr>
              <w:pStyle w:val="3"/>
              <w:rPr>
                <w:b w:val="0"/>
                <w:sz w:val="24"/>
                <w:szCs w:val="24"/>
              </w:rPr>
            </w:pPr>
          </w:p>
        </w:tc>
      </w:tr>
      <w:tr w:rsidR="00A60899" w:rsidRPr="009C5A81"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9C5A81" w:rsidRDefault="00A60899" w:rsidP="00A60899">
            <w:pPr>
              <w:pStyle w:val="3"/>
              <w:rPr>
                <w:b w:val="0"/>
                <w:sz w:val="24"/>
                <w:szCs w:val="24"/>
              </w:rPr>
            </w:pPr>
            <w:hyperlink w:anchor="P51392">
              <w:r w:rsidRPr="009C5A81">
                <w:rPr>
                  <w:rStyle w:val="af1"/>
                  <w:b w:val="0"/>
                  <w:sz w:val="24"/>
                  <w:szCs w:val="24"/>
                </w:rPr>
                <w:t>сектор 94</w:t>
              </w:r>
            </w:hyperlink>
            <w:r w:rsidRPr="009C5A81">
              <w:rPr>
                <w:b w:val="0"/>
                <w:sz w:val="24"/>
                <w:szCs w:val="24"/>
              </w:rPr>
              <w:t xml:space="preserve"> от 375,9 м до 382,4 м;</w:t>
            </w:r>
          </w:p>
        </w:tc>
        <w:tc>
          <w:tcPr>
            <w:tcW w:w="4252" w:type="dxa"/>
            <w:vMerge/>
            <w:tcBorders>
              <w:top w:val="nil"/>
              <w:bottom w:val="single" w:sz="4" w:space="0" w:color="auto"/>
            </w:tcBorders>
            <w:shd w:val="clear" w:color="auto" w:fill="auto"/>
          </w:tcPr>
          <w:p w:rsidR="00A60899" w:rsidRPr="009C5A81" w:rsidRDefault="00A60899" w:rsidP="00A60899">
            <w:pPr>
              <w:pStyle w:val="3"/>
              <w:rPr>
                <w:b w:val="0"/>
                <w:sz w:val="24"/>
                <w:szCs w:val="24"/>
              </w:rPr>
            </w:pPr>
          </w:p>
        </w:tc>
      </w:tr>
      <w:tr w:rsidR="00A60899" w:rsidRPr="009C5A81"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9C5A81" w:rsidRDefault="00A60899" w:rsidP="00A60899">
            <w:pPr>
              <w:pStyle w:val="3"/>
              <w:rPr>
                <w:b w:val="0"/>
                <w:sz w:val="24"/>
                <w:szCs w:val="24"/>
              </w:rPr>
            </w:pPr>
            <w:hyperlink w:anchor="P51451">
              <w:r w:rsidRPr="009C5A81">
                <w:rPr>
                  <w:rStyle w:val="af1"/>
                  <w:b w:val="0"/>
                  <w:sz w:val="24"/>
                  <w:szCs w:val="24"/>
                </w:rPr>
                <w:t>сектор 95</w:t>
              </w:r>
            </w:hyperlink>
            <w:r w:rsidRPr="009C5A81">
              <w:rPr>
                <w:b w:val="0"/>
                <w:sz w:val="24"/>
                <w:szCs w:val="24"/>
              </w:rPr>
              <w:t xml:space="preserve"> от 382,4 м до 385,8 м;</w:t>
            </w:r>
          </w:p>
        </w:tc>
        <w:tc>
          <w:tcPr>
            <w:tcW w:w="4252" w:type="dxa"/>
            <w:vMerge/>
            <w:tcBorders>
              <w:top w:val="nil"/>
              <w:bottom w:val="single" w:sz="4" w:space="0" w:color="auto"/>
            </w:tcBorders>
            <w:shd w:val="clear" w:color="auto" w:fill="auto"/>
          </w:tcPr>
          <w:p w:rsidR="00A60899" w:rsidRPr="009C5A81" w:rsidRDefault="00A60899" w:rsidP="00A60899">
            <w:pPr>
              <w:pStyle w:val="3"/>
              <w:rPr>
                <w:b w:val="0"/>
                <w:sz w:val="24"/>
                <w:szCs w:val="24"/>
              </w:rPr>
            </w:pPr>
          </w:p>
        </w:tc>
      </w:tr>
      <w:tr w:rsidR="00A60899" w:rsidRPr="009C5A81"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9C5A81" w:rsidRDefault="00A60899" w:rsidP="00A60899">
            <w:pPr>
              <w:pStyle w:val="3"/>
              <w:rPr>
                <w:b w:val="0"/>
                <w:sz w:val="24"/>
                <w:szCs w:val="24"/>
              </w:rPr>
            </w:pPr>
            <w:hyperlink w:anchor="P51510">
              <w:r w:rsidRPr="009C5A81">
                <w:rPr>
                  <w:rStyle w:val="af1"/>
                  <w:b w:val="0"/>
                  <w:sz w:val="24"/>
                  <w:szCs w:val="24"/>
                </w:rPr>
                <w:t>сектор 96</w:t>
              </w:r>
            </w:hyperlink>
            <w:r w:rsidRPr="009C5A81">
              <w:rPr>
                <w:b w:val="0"/>
                <w:sz w:val="24"/>
                <w:szCs w:val="24"/>
              </w:rPr>
              <w:t xml:space="preserve"> от 342,5 м до 401,9 м;</w:t>
            </w:r>
          </w:p>
        </w:tc>
        <w:tc>
          <w:tcPr>
            <w:tcW w:w="4252" w:type="dxa"/>
            <w:vMerge/>
            <w:tcBorders>
              <w:top w:val="nil"/>
              <w:bottom w:val="single" w:sz="4" w:space="0" w:color="auto"/>
            </w:tcBorders>
            <w:shd w:val="clear" w:color="auto" w:fill="auto"/>
          </w:tcPr>
          <w:p w:rsidR="00A60899" w:rsidRPr="009C5A81" w:rsidRDefault="00A60899" w:rsidP="00A60899">
            <w:pPr>
              <w:pStyle w:val="3"/>
              <w:rPr>
                <w:b w:val="0"/>
                <w:sz w:val="24"/>
                <w:szCs w:val="24"/>
              </w:rPr>
            </w:pPr>
          </w:p>
        </w:tc>
      </w:tr>
      <w:tr w:rsidR="00A60899" w:rsidRPr="009C5A81"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9C5A81" w:rsidRDefault="00A60899" w:rsidP="00A60899">
            <w:pPr>
              <w:pStyle w:val="3"/>
              <w:rPr>
                <w:b w:val="0"/>
                <w:sz w:val="24"/>
                <w:szCs w:val="24"/>
              </w:rPr>
            </w:pPr>
            <w:hyperlink w:anchor="P51533">
              <w:r w:rsidRPr="009C5A81">
                <w:rPr>
                  <w:rStyle w:val="af1"/>
                  <w:b w:val="0"/>
                  <w:sz w:val="24"/>
                  <w:szCs w:val="24"/>
                </w:rPr>
                <w:t>сектор 97</w:t>
              </w:r>
            </w:hyperlink>
            <w:r w:rsidRPr="009C5A81">
              <w:rPr>
                <w:b w:val="0"/>
                <w:sz w:val="24"/>
                <w:szCs w:val="24"/>
              </w:rPr>
              <w:t xml:space="preserve"> от 401,9 м до 408,4 м;</w:t>
            </w:r>
          </w:p>
        </w:tc>
        <w:tc>
          <w:tcPr>
            <w:tcW w:w="4252" w:type="dxa"/>
            <w:vMerge/>
            <w:tcBorders>
              <w:top w:val="nil"/>
              <w:bottom w:val="single" w:sz="4" w:space="0" w:color="auto"/>
            </w:tcBorders>
            <w:shd w:val="clear" w:color="auto" w:fill="auto"/>
          </w:tcPr>
          <w:p w:rsidR="00A60899" w:rsidRPr="009C5A81" w:rsidRDefault="00A60899" w:rsidP="00A60899">
            <w:pPr>
              <w:pStyle w:val="3"/>
              <w:rPr>
                <w:b w:val="0"/>
                <w:sz w:val="24"/>
                <w:szCs w:val="24"/>
              </w:rPr>
            </w:pPr>
          </w:p>
        </w:tc>
      </w:tr>
      <w:tr w:rsidR="00A60899" w:rsidRPr="009C5A81"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9C5A81" w:rsidRDefault="00A60899" w:rsidP="00A60899">
            <w:pPr>
              <w:pStyle w:val="3"/>
              <w:rPr>
                <w:b w:val="0"/>
                <w:sz w:val="24"/>
                <w:szCs w:val="24"/>
              </w:rPr>
            </w:pPr>
            <w:hyperlink w:anchor="P51559">
              <w:r w:rsidRPr="009C5A81">
                <w:rPr>
                  <w:rStyle w:val="af1"/>
                  <w:b w:val="0"/>
                  <w:sz w:val="24"/>
                  <w:szCs w:val="24"/>
                </w:rPr>
                <w:t>сектор 98</w:t>
              </w:r>
            </w:hyperlink>
            <w:r w:rsidRPr="009C5A81">
              <w:rPr>
                <w:b w:val="0"/>
                <w:sz w:val="24"/>
                <w:szCs w:val="24"/>
              </w:rPr>
              <w:t xml:space="preserve"> от 408,4 м до 414,9 м;</w:t>
            </w:r>
          </w:p>
        </w:tc>
        <w:tc>
          <w:tcPr>
            <w:tcW w:w="4252" w:type="dxa"/>
            <w:vMerge/>
            <w:tcBorders>
              <w:top w:val="nil"/>
              <w:bottom w:val="single" w:sz="4" w:space="0" w:color="auto"/>
            </w:tcBorders>
            <w:shd w:val="clear" w:color="auto" w:fill="auto"/>
          </w:tcPr>
          <w:p w:rsidR="00A60899" w:rsidRPr="009C5A81" w:rsidRDefault="00A60899" w:rsidP="00A60899">
            <w:pPr>
              <w:pStyle w:val="3"/>
              <w:rPr>
                <w:b w:val="0"/>
                <w:sz w:val="24"/>
                <w:szCs w:val="24"/>
              </w:rPr>
            </w:pPr>
          </w:p>
        </w:tc>
      </w:tr>
      <w:tr w:rsidR="00A60899" w:rsidRPr="009C5A81"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9C5A81" w:rsidRDefault="00A60899" w:rsidP="00A60899">
            <w:pPr>
              <w:pStyle w:val="3"/>
              <w:rPr>
                <w:b w:val="0"/>
                <w:sz w:val="24"/>
                <w:szCs w:val="24"/>
              </w:rPr>
            </w:pPr>
            <w:hyperlink w:anchor="P51585">
              <w:r w:rsidRPr="009C5A81">
                <w:rPr>
                  <w:rStyle w:val="af1"/>
                  <w:b w:val="0"/>
                  <w:sz w:val="24"/>
                  <w:szCs w:val="24"/>
                </w:rPr>
                <w:t>сектор 99</w:t>
              </w:r>
            </w:hyperlink>
            <w:r w:rsidRPr="009C5A81">
              <w:rPr>
                <w:b w:val="0"/>
                <w:sz w:val="24"/>
                <w:szCs w:val="24"/>
              </w:rPr>
              <w:t xml:space="preserve"> от 414,9 м до 419,8 м;</w:t>
            </w:r>
          </w:p>
        </w:tc>
        <w:tc>
          <w:tcPr>
            <w:tcW w:w="4252" w:type="dxa"/>
            <w:vMerge/>
            <w:tcBorders>
              <w:top w:val="nil"/>
              <w:bottom w:val="single" w:sz="4" w:space="0" w:color="auto"/>
            </w:tcBorders>
            <w:shd w:val="clear" w:color="auto" w:fill="auto"/>
          </w:tcPr>
          <w:p w:rsidR="00A60899" w:rsidRPr="009C5A81" w:rsidRDefault="00A60899" w:rsidP="00A60899">
            <w:pPr>
              <w:pStyle w:val="3"/>
              <w:rPr>
                <w:b w:val="0"/>
                <w:sz w:val="24"/>
                <w:szCs w:val="24"/>
              </w:rPr>
            </w:pPr>
          </w:p>
        </w:tc>
      </w:tr>
      <w:tr w:rsidR="00A60899" w:rsidRPr="009C5A81"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9C5A81" w:rsidRDefault="00A60899" w:rsidP="00A60899">
            <w:pPr>
              <w:pStyle w:val="3"/>
              <w:rPr>
                <w:b w:val="0"/>
                <w:sz w:val="24"/>
                <w:szCs w:val="24"/>
              </w:rPr>
            </w:pPr>
            <w:hyperlink w:anchor="P51611">
              <w:r w:rsidRPr="009C5A81">
                <w:rPr>
                  <w:rStyle w:val="af1"/>
                  <w:b w:val="0"/>
                  <w:sz w:val="24"/>
                  <w:szCs w:val="24"/>
                </w:rPr>
                <w:t>сектор 100</w:t>
              </w:r>
            </w:hyperlink>
            <w:r w:rsidRPr="009C5A81">
              <w:rPr>
                <w:b w:val="0"/>
                <w:sz w:val="24"/>
                <w:szCs w:val="24"/>
              </w:rPr>
              <w:t xml:space="preserve"> от 342,5 м до 682,4 м;</w:t>
            </w:r>
          </w:p>
        </w:tc>
        <w:tc>
          <w:tcPr>
            <w:tcW w:w="4252" w:type="dxa"/>
            <w:vMerge/>
            <w:tcBorders>
              <w:top w:val="nil"/>
              <w:bottom w:val="single" w:sz="4" w:space="0" w:color="auto"/>
            </w:tcBorders>
            <w:shd w:val="clear" w:color="auto" w:fill="auto"/>
          </w:tcPr>
          <w:p w:rsidR="00A60899" w:rsidRPr="009C5A81" w:rsidRDefault="00A60899" w:rsidP="00A60899">
            <w:pPr>
              <w:pStyle w:val="3"/>
              <w:rPr>
                <w:b w:val="0"/>
                <w:sz w:val="24"/>
                <w:szCs w:val="24"/>
              </w:rPr>
            </w:pPr>
          </w:p>
        </w:tc>
      </w:tr>
      <w:tr w:rsidR="00A60899" w:rsidRPr="009C5A81"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9C5A81" w:rsidRDefault="00A60899" w:rsidP="00A60899">
            <w:pPr>
              <w:pStyle w:val="3"/>
              <w:rPr>
                <w:b w:val="0"/>
                <w:sz w:val="24"/>
                <w:szCs w:val="24"/>
              </w:rPr>
            </w:pPr>
            <w:hyperlink w:anchor="P51700">
              <w:r w:rsidRPr="009C5A81">
                <w:rPr>
                  <w:rStyle w:val="af1"/>
                  <w:b w:val="0"/>
                  <w:sz w:val="24"/>
                  <w:szCs w:val="24"/>
                </w:rPr>
                <w:t>сектор 101</w:t>
              </w:r>
            </w:hyperlink>
            <w:r w:rsidRPr="009C5A81">
              <w:rPr>
                <w:b w:val="0"/>
                <w:sz w:val="24"/>
                <w:szCs w:val="24"/>
              </w:rPr>
              <w:t xml:space="preserve"> от 682,4 м до 697,4 м;</w:t>
            </w:r>
          </w:p>
        </w:tc>
        <w:tc>
          <w:tcPr>
            <w:tcW w:w="4252" w:type="dxa"/>
            <w:vMerge/>
            <w:tcBorders>
              <w:top w:val="nil"/>
              <w:bottom w:val="single" w:sz="4" w:space="0" w:color="auto"/>
            </w:tcBorders>
            <w:shd w:val="clear" w:color="auto" w:fill="auto"/>
          </w:tcPr>
          <w:p w:rsidR="00A60899" w:rsidRPr="009C5A81" w:rsidRDefault="00A60899" w:rsidP="00A60899">
            <w:pPr>
              <w:pStyle w:val="3"/>
              <w:rPr>
                <w:b w:val="0"/>
                <w:sz w:val="24"/>
                <w:szCs w:val="24"/>
              </w:rPr>
            </w:pPr>
          </w:p>
        </w:tc>
      </w:tr>
      <w:tr w:rsidR="00A60899" w:rsidRPr="009C5A81"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9C5A81" w:rsidRDefault="00A60899" w:rsidP="00A60899">
            <w:pPr>
              <w:pStyle w:val="3"/>
              <w:rPr>
                <w:b w:val="0"/>
                <w:sz w:val="24"/>
                <w:szCs w:val="24"/>
              </w:rPr>
            </w:pPr>
            <w:hyperlink w:anchor="P51792">
              <w:r w:rsidRPr="009C5A81">
                <w:rPr>
                  <w:rStyle w:val="af1"/>
                  <w:b w:val="0"/>
                  <w:sz w:val="24"/>
                  <w:szCs w:val="24"/>
                </w:rPr>
                <w:t>сектор 102</w:t>
              </w:r>
            </w:hyperlink>
            <w:r w:rsidRPr="009C5A81">
              <w:rPr>
                <w:b w:val="0"/>
                <w:sz w:val="24"/>
                <w:szCs w:val="24"/>
              </w:rPr>
              <w:t xml:space="preserve"> от 697,4 м до 712,4 м;</w:t>
            </w:r>
          </w:p>
        </w:tc>
        <w:tc>
          <w:tcPr>
            <w:tcW w:w="4252" w:type="dxa"/>
            <w:vMerge/>
            <w:tcBorders>
              <w:top w:val="nil"/>
              <w:bottom w:val="single" w:sz="4" w:space="0" w:color="auto"/>
            </w:tcBorders>
            <w:shd w:val="clear" w:color="auto" w:fill="auto"/>
          </w:tcPr>
          <w:p w:rsidR="00A60899" w:rsidRPr="009C5A81" w:rsidRDefault="00A60899" w:rsidP="00A60899">
            <w:pPr>
              <w:pStyle w:val="3"/>
              <w:rPr>
                <w:b w:val="0"/>
                <w:sz w:val="24"/>
                <w:szCs w:val="24"/>
              </w:rPr>
            </w:pPr>
          </w:p>
        </w:tc>
      </w:tr>
      <w:tr w:rsidR="00A60899" w:rsidRPr="009C5A81" w:rsidTr="00A60899">
        <w:tblPrEx>
          <w:tblBorders>
            <w:insideH w:val="none" w:sz="0" w:space="0" w:color="auto"/>
          </w:tblBorders>
        </w:tblPrEx>
        <w:trPr>
          <w:jc w:val="center"/>
        </w:trPr>
        <w:tc>
          <w:tcPr>
            <w:tcW w:w="4819" w:type="dxa"/>
            <w:tcBorders>
              <w:top w:val="nil"/>
              <w:bottom w:val="single" w:sz="4" w:space="0" w:color="auto"/>
            </w:tcBorders>
            <w:shd w:val="clear" w:color="auto" w:fill="auto"/>
          </w:tcPr>
          <w:p w:rsidR="00A60899" w:rsidRPr="009C5A81" w:rsidRDefault="00A60899" w:rsidP="00A60899">
            <w:pPr>
              <w:pStyle w:val="3"/>
              <w:rPr>
                <w:b w:val="0"/>
                <w:sz w:val="24"/>
                <w:szCs w:val="24"/>
              </w:rPr>
            </w:pPr>
            <w:hyperlink w:anchor="P51890">
              <w:r w:rsidRPr="009C5A81">
                <w:rPr>
                  <w:rStyle w:val="af1"/>
                  <w:b w:val="0"/>
                  <w:sz w:val="24"/>
                  <w:szCs w:val="24"/>
                </w:rPr>
                <w:t>сектор 103</w:t>
              </w:r>
            </w:hyperlink>
            <w:r w:rsidRPr="009C5A81">
              <w:rPr>
                <w:b w:val="0"/>
                <w:sz w:val="24"/>
                <w:szCs w:val="24"/>
              </w:rPr>
              <w:t xml:space="preserve"> от 712,4 м до 723,8 м.</w:t>
            </w:r>
          </w:p>
        </w:tc>
        <w:tc>
          <w:tcPr>
            <w:tcW w:w="4252" w:type="dxa"/>
            <w:vMerge/>
            <w:tcBorders>
              <w:top w:val="nil"/>
              <w:bottom w:val="single" w:sz="4" w:space="0" w:color="auto"/>
            </w:tcBorders>
            <w:shd w:val="clear" w:color="auto" w:fill="auto"/>
          </w:tcPr>
          <w:p w:rsidR="00A60899" w:rsidRPr="009C5A81" w:rsidRDefault="00A60899" w:rsidP="00A60899">
            <w:pPr>
              <w:pStyle w:val="3"/>
              <w:rPr>
                <w:b w:val="0"/>
                <w:sz w:val="24"/>
                <w:szCs w:val="24"/>
              </w:rPr>
            </w:pPr>
          </w:p>
        </w:tc>
      </w:tr>
    </w:tbl>
    <w:p w:rsidR="009C5A81" w:rsidRDefault="009C5A81" w:rsidP="00A60899">
      <w:pPr>
        <w:pStyle w:val="3"/>
        <w:rPr>
          <w:b w:val="0"/>
          <w:sz w:val="24"/>
          <w:szCs w:val="24"/>
        </w:rPr>
      </w:pPr>
    </w:p>
    <w:p w:rsidR="009C5A81" w:rsidRDefault="009C5A81" w:rsidP="00A60899">
      <w:pPr>
        <w:pStyle w:val="3"/>
        <w:rPr>
          <w:b w:val="0"/>
          <w:sz w:val="24"/>
          <w:szCs w:val="24"/>
        </w:rPr>
      </w:pPr>
    </w:p>
    <w:p w:rsidR="00A60899" w:rsidRPr="009C5A81" w:rsidRDefault="00A60899" w:rsidP="00A60899">
      <w:pPr>
        <w:pStyle w:val="3"/>
        <w:rPr>
          <w:b w:val="0"/>
          <w:sz w:val="24"/>
          <w:szCs w:val="24"/>
        </w:rPr>
      </w:pPr>
      <w:r w:rsidRPr="009C5A81">
        <w:rPr>
          <w:b w:val="0"/>
          <w:sz w:val="24"/>
          <w:szCs w:val="24"/>
        </w:rPr>
        <w:t>Пятая подзона приаэродромной территории аэродрома гражданской авиации Калуга (Грабцево):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19"/>
        <w:gridCol w:w="4252"/>
      </w:tblGrid>
      <w:tr w:rsidR="00A60899" w:rsidRPr="009C5A81" w:rsidTr="00A60899">
        <w:trPr>
          <w:tblHeader/>
          <w:jc w:val="center"/>
        </w:trPr>
        <w:tc>
          <w:tcPr>
            <w:tcW w:w="4819" w:type="dxa"/>
            <w:shd w:val="clear" w:color="auto" w:fill="F2F2F2" w:themeFill="background1" w:themeFillShade="F2"/>
            <w:vAlign w:val="center"/>
          </w:tcPr>
          <w:p w:rsidR="00A60899" w:rsidRPr="009C5A81" w:rsidRDefault="00A60899" w:rsidP="00A60899">
            <w:pPr>
              <w:pStyle w:val="3"/>
              <w:rPr>
                <w:b w:val="0"/>
                <w:sz w:val="24"/>
                <w:szCs w:val="24"/>
              </w:rPr>
            </w:pPr>
            <w:r w:rsidRPr="009C5A81">
              <w:rPr>
                <w:b w:val="0"/>
                <w:sz w:val="24"/>
                <w:szCs w:val="24"/>
              </w:rPr>
              <w:t>Перечень ограничений использования объектов недвижимости и осуществления деятельности</w:t>
            </w:r>
          </w:p>
        </w:tc>
        <w:tc>
          <w:tcPr>
            <w:tcW w:w="4252" w:type="dxa"/>
            <w:shd w:val="clear" w:color="auto" w:fill="F2F2F2" w:themeFill="background1" w:themeFillShade="F2"/>
            <w:vAlign w:val="center"/>
          </w:tcPr>
          <w:p w:rsidR="00A60899" w:rsidRPr="009C5A81" w:rsidRDefault="00A60899" w:rsidP="00A60899">
            <w:pPr>
              <w:pStyle w:val="3"/>
              <w:rPr>
                <w:b w:val="0"/>
                <w:sz w:val="24"/>
                <w:szCs w:val="24"/>
              </w:rPr>
            </w:pPr>
            <w:r w:rsidRPr="009C5A81">
              <w:rPr>
                <w:b w:val="0"/>
                <w:sz w:val="24"/>
                <w:szCs w:val="24"/>
              </w:rPr>
              <w:t>Обоснование ограничений</w:t>
            </w:r>
          </w:p>
        </w:tc>
      </w:tr>
      <w:tr w:rsidR="00A60899" w:rsidRPr="009C5A81" w:rsidTr="00A60899">
        <w:trPr>
          <w:jc w:val="center"/>
        </w:trPr>
        <w:tc>
          <w:tcPr>
            <w:tcW w:w="4819" w:type="dxa"/>
            <w:shd w:val="clear" w:color="auto" w:fill="auto"/>
          </w:tcPr>
          <w:p w:rsidR="00A60899" w:rsidRPr="009C5A81" w:rsidRDefault="00A60899" w:rsidP="00A60899">
            <w:pPr>
              <w:pStyle w:val="3"/>
              <w:rPr>
                <w:b w:val="0"/>
                <w:sz w:val="24"/>
                <w:szCs w:val="24"/>
              </w:rPr>
            </w:pPr>
            <w:r w:rsidRPr="009C5A81">
              <w:rPr>
                <w:b w:val="0"/>
                <w:sz w:val="24"/>
                <w:szCs w:val="24"/>
              </w:rPr>
              <w:t xml:space="preserve">1. В границах пятой подзоны запрещается размещать опасные производственные объекты </w:t>
            </w:r>
            <w:hyperlink w:anchor="P69391">
              <w:r w:rsidRPr="009C5A81">
                <w:rPr>
                  <w:rStyle w:val="af1"/>
                  <w:b w:val="0"/>
                  <w:sz w:val="24"/>
                  <w:szCs w:val="24"/>
                </w:rPr>
                <w:t>&lt;6&gt;</w:t>
              </w:r>
            </w:hyperlink>
            <w:r w:rsidRPr="009C5A81">
              <w:rPr>
                <w:b w:val="0"/>
                <w:sz w:val="24"/>
                <w:szCs w:val="24"/>
              </w:rPr>
              <w:t>, функционирование которых может повлиять на безопасность полетов воздушных судов.</w:t>
            </w:r>
          </w:p>
          <w:p w:rsidR="00A60899" w:rsidRPr="009C5A81" w:rsidRDefault="00A60899" w:rsidP="00A60899">
            <w:pPr>
              <w:pStyle w:val="3"/>
              <w:rPr>
                <w:b w:val="0"/>
                <w:sz w:val="24"/>
                <w:szCs w:val="24"/>
              </w:rPr>
            </w:pPr>
            <w:r w:rsidRPr="009C5A81">
              <w:rPr>
                <w:b w:val="0"/>
                <w:sz w:val="24"/>
                <w:szCs w:val="24"/>
              </w:rPr>
              <w:t xml:space="preserve">2. В границах пятой подзоны допускается эксплуатация, строительство, реконструкция, капитальный ремонт, ввод в эксплуатацию, техническое перевооружение, консервация (далее - размещение) опасных производственных объектов при их соответствии установленным в </w:t>
            </w:r>
            <w:hyperlink w:anchor="P69381">
              <w:r w:rsidRPr="009C5A81">
                <w:rPr>
                  <w:rStyle w:val="af1"/>
                  <w:b w:val="0"/>
                  <w:sz w:val="24"/>
                  <w:szCs w:val="24"/>
                </w:rPr>
                <w:t>пункте 3</w:t>
              </w:r>
            </w:hyperlink>
            <w:r w:rsidRPr="009C5A81">
              <w:rPr>
                <w:b w:val="0"/>
                <w:sz w:val="24"/>
                <w:szCs w:val="24"/>
              </w:rPr>
              <w:t xml:space="preserve"> настоящей таблицы ограничениям.</w:t>
            </w:r>
          </w:p>
          <w:p w:rsidR="00A60899" w:rsidRPr="009C5A81" w:rsidRDefault="00A60899" w:rsidP="00A60899">
            <w:pPr>
              <w:pStyle w:val="3"/>
              <w:rPr>
                <w:b w:val="0"/>
                <w:sz w:val="24"/>
                <w:szCs w:val="24"/>
              </w:rPr>
            </w:pPr>
            <w:bookmarkStart w:id="7" w:name="P69381"/>
            <w:bookmarkEnd w:id="7"/>
            <w:r w:rsidRPr="009C5A81">
              <w:rPr>
                <w:b w:val="0"/>
                <w:sz w:val="24"/>
                <w:szCs w:val="24"/>
              </w:rPr>
              <w:t>3. Максимальные радиусы зон поражения при происшествиях техногенного характера на опасных производственных объектах, находящихся в пятой подзоне, в которых размещение таких объектов возможно, не должны достигать:</w:t>
            </w:r>
          </w:p>
          <w:p w:rsidR="00A60899" w:rsidRPr="009C5A81" w:rsidRDefault="00A60899" w:rsidP="00A60899">
            <w:pPr>
              <w:pStyle w:val="3"/>
              <w:rPr>
                <w:b w:val="0"/>
                <w:sz w:val="24"/>
                <w:szCs w:val="24"/>
              </w:rPr>
            </w:pPr>
            <w:r w:rsidRPr="009C5A81">
              <w:rPr>
                <w:b w:val="0"/>
                <w:sz w:val="24"/>
                <w:szCs w:val="24"/>
              </w:rPr>
              <w:t>по вертикали - высоты пролета воздушных судов (высота поверхности ограничения препятствий в третьей подзоне);</w:t>
            </w:r>
          </w:p>
          <w:p w:rsidR="00A60899" w:rsidRPr="009C5A81" w:rsidRDefault="00A60899" w:rsidP="00A60899">
            <w:pPr>
              <w:pStyle w:val="3"/>
              <w:rPr>
                <w:b w:val="0"/>
                <w:sz w:val="24"/>
                <w:szCs w:val="24"/>
              </w:rPr>
            </w:pPr>
            <w:r w:rsidRPr="009C5A81">
              <w:rPr>
                <w:b w:val="0"/>
                <w:sz w:val="24"/>
                <w:szCs w:val="24"/>
              </w:rPr>
              <w:t>по горизонтали - внешних границ первой и второй подзон.</w:t>
            </w:r>
          </w:p>
          <w:p w:rsidR="00A60899" w:rsidRPr="009C5A81" w:rsidRDefault="00A60899" w:rsidP="00A60899">
            <w:pPr>
              <w:pStyle w:val="3"/>
              <w:rPr>
                <w:b w:val="0"/>
                <w:sz w:val="24"/>
                <w:szCs w:val="24"/>
              </w:rPr>
            </w:pPr>
            <w:r w:rsidRPr="009C5A81">
              <w:rPr>
                <w:b w:val="0"/>
                <w:sz w:val="24"/>
                <w:szCs w:val="24"/>
              </w:rPr>
              <w:t xml:space="preserve">4. При невозможности соблюдения ограничений, предусмотренных </w:t>
            </w:r>
            <w:hyperlink w:anchor="P69381">
              <w:r w:rsidRPr="009C5A81">
                <w:rPr>
                  <w:rStyle w:val="af1"/>
                  <w:b w:val="0"/>
                  <w:sz w:val="24"/>
                  <w:szCs w:val="24"/>
                </w:rPr>
                <w:t>пунктом 3</w:t>
              </w:r>
            </w:hyperlink>
            <w:r w:rsidRPr="009C5A81">
              <w:rPr>
                <w:b w:val="0"/>
                <w:sz w:val="24"/>
                <w:szCs w:val="24"/>
              </w:rPr>
              <w:t xml:space="preserve"> настоящей таблицы, размещение опасных производственных объектов должно выполняться на основании специальных технических условий, разработанных для конкретного объекта капитального строительства в соответствии с положениями </w:t>
            </w:r>
            <w:hyperlink r:id="rId99">
              <w:r w:rsidRPr="009C5A81">
                <w:rPr>
                  <w:rStyle w:val="af1"/>
                  <w:b w:val="0"/>
                  <w:sz w:val="24"/>
                  <w:szCs w:val="24"/>
                </w:rPr>
                <w:t>приказа</w:t>
              </w:r>
            </w:hyperlink>
            <w:r w:rsidRPr="009C5A81">
              <w:rPr>
                <w:b w:val="0"/>
                <w:sz w:val="24"/>
                <w:szCs w:val="24"/>
              </w:rPr>
              <w:t xml:space="preserve"> Минстроя России от 30 ноября 2020 г. N 734/пр "Об утверждении Порядка разработки и согласования специальных технических условий для разработки проектной документации на объект капитального строительства" (зарегистрирован Минюстом России 18 </w:t>
            </w:r>
            <w:r w:rsidRPr="009C5A81">
              <w:rPr>
                <w:b w:val="0"/>
                <w:sz w:val="24"/>
                <w:szCs w:val="24"/>
              </w:rPr>
              <w:lastRenderedPageBreak/>
              <w:t xml:space="preserve">декабря 2020 г., регистрационный N 61581) с изменениями, внесенными приказом Минстроя России от 22 октября 2021 г. N 774/пр (зарегистрирован Минюстом России 29 ноября 2021 г., регистрационный N 66058) (далее - Приказ N 734) </w:t>
            </w:r>
            <w:hyperlink w:anchor="P69392">
              <w:r w:rsidRPr="009C5A81">
                <w:rPr>
                  <w:rStyle w:val="af1"/>
                  <w:b w:val="0"/>
                  <w:sz w:val="24"/>
                  <w:szCs w:val="24"/>
                </w:rPr>
                <w:t>&lt;7&gt;</w:t>
              </w:r>
            </w:hyperlink>
            <w:r w:rsidRPr="009C5A81">
              <w:rPr>
                <w:b w:val="0"/>
                <w:sz w:val="24"/>
                <w:szCs w:val="24"/>
              </w:rPr>
              <w:t xml:space="preserve">, и (или) обоснования безопасности опасного производственного объекта, разрабатываемого на основании Федерального </w:t>
            </w:r>
            <w:hyperlink r:id="rId100">
              <w:r w:rsidRPr="009C5A81">
                <w:rPr>
                  <w:rStyle w:val="af1"/>
                  <w:b w:val="0"/>
                  <w:sz w:val="24"/>
                  <w:szCs w:val="24"/>
                </w:rPr>
                <w:t>закона</w:t>
              </w:r>
            </w:hyperlink>
            <w:r w:rsidRPr="009C5A81">
              <w:rPr>
                <w:b w:val="0"/>
                <w:sz w:val="24"/>
                <w:szCs w:val="24"/>
              </w:rPr>
              <w:t xml:space="preserve"> N 116-ФЗ.</w:t>
            </w:r>
          </w:p>
        </w:tc>
        <w:tc>
          <w:tcPr>
            <w:tcW w:w="4252" w:type="dxa"/>
            <w:shd w:val="clear" w:color="auto" w:fill="auto"/>
          </w:tcPr>
          <w:p w:rsidR="00A60899" w:rsidRPr="009C5A81" w:rsidRDefault="00A60899" w:rsidP="00A60899">
            <w:pPr>
              <w:pStyle w:val="3"/>
              <w:rPr>
                <w:b w:val="0"/>
                <w:sz w:val="24"/>
                <w:szCs w:val="24"/>
              </w:rPr>
            </w:pPr>
            <w:r w:rsidRPr="009C5A81">
              <w:rPr>
                <w:b w:val="0"/>
                <w:sz w:val="24"/>
                <w:szCs w:val="24"/>
              </w:rPr>
              <w:lastRenderedPageBreak/>
              <w:t xml:space="preserve">1. </w:t>
            </w:r>
            <w:hyperlink r:id="rId101">
              <w:r w:rsidRPr="009C5A81">
                <w:rPr>
                  <w:rStyle w:val="af1"/>
                  <w:b w:val="0"/>
                  <w:sz w:val="24"/>
                  <w:szCs w:val="24"/>
                </w:rPr>
                <w:t>Подпункт 5 пункта 3 статьи 47</w:t>
              </w:r>
            </w:hyperlink>
            <w:r w:rsidRPr="009C5A81">
              <w:rPr>
                <w:b w:val="0"/>
                <w:sz w:val="24"/>
                <w:szCs w:val="24"/>
              </w:rPr>
              <w:t xml:space="preserve"> Воздушного кодекса Российской Федерации.</w:t>
            </w:r>
          </w:p>
          <w:p w:rsidR="00A60899" w:rsidRPr="009C5A81" w:rsidRDefault="00A60899" w:rsidP="00A60899">
            <w:pPr>
              <w:pStyle w:val="3"/>
              <w:rPr>
                <w:b w:val="0"/>
                <w:sz w:val="24"/>
                <w:szCs w:val="24"/>
              </w:rPr>
            </w:pPr>
            <w:r w:rsidRPr="009C5A81">
              <w:rPr>
                <w:b w:val="0"/>
                <w:sz w:val="24"/>
                <w:szCs w:val="24"/>
              </w:rPr>
              <w:t xml:space="preserve">2. </w:t>
            </w:r>
            <w:hyperlink r:id="rId102">
              <w:r w:rsidRPr="009C5A81">
                <w:rPr>
                  <w:rStyle w:val="af1"/>
                  <w:b w:val="0"/>
                  <w:sz w:val="24"/>
                  <w:szCs w:val="24"/>
                </w:rPr>
                <w:t>Подпункт 5 пункта 3 статьи 1</w:t>
              </w:r>
            </w:hyperlink>
            <w:r w:rsidRPr="009C5A81">
              <w:rPr>
                <w:b w:val="0"/>
                <w:sz w:val="24"/>
                <w:szCs w:val="24"/>
              </w:rPr>
              <w:t xml:space="preserve"> Федерального закона N 135-ФЗ.</w:t>
            </w:r>
          </w:p>
          <w:p w:rsidR="00A60899" w:rsidRPr="009C5A81" w:rsidRDefault="00A60899" w:rsidP="00A60899">
            <w:pPr>
              <w:pStyle w:val="3"/>
              <w:rPr>
                <w:b w:val="0"/>
                <w:sz w:val="24"/>
                <w:szCs w:val="24"/>
              </w:rPr>
            </w:pPr>
            <w:r w:rsidRPr="009C5A81">
              <w:rPr>
                <w:b w:val="0"/>
                <w:sz w:val="24"/>
                <w:szCs w:val="24"/>
              </w:rPr>
              <w:t xml:space="preserve">3. </w:t>
            </w:r>
            <w:hyperlink r:id="rId103">
              <w:r w:rsidRPr="009C5A81">
                <w:rPr>
                  <w:rStyle w:val="af1"/>
                  <w:b w:val="0"/>
                  <w:sz w:val="24"/>
                  <w:szCs w:val="24"/>
                </w:rPr>
                <w:t>Подпункт "г" пункта 1(1)</w:t>
              </w:r>
            </w:hyperlink>
            <w:r w:rsidRPr="009C5A81">
              <w:rPr>
                <w:b w:val="0"/>
                <w:sz w:val="24"/>
                <w:szCs w:val="24"/>
              </w:rPr>
              <w:t xml:space="preserve"> Положения.</w:t>
            </w:r>
          </w:p>
          <w:p w:rsidR="00A60899" w:rsidRPr="009C5A81" w:rsidRDefault="00A60899" w:rsidP="00A60899">
            <w:pPr>
              <w:pStyle w:val="3"/>
              <w:rPr>
                <w:b w:val="0"/>
                <w:sz w:val="24"/>
                <w:szCs w:val="24"/>
              </w:rPr>
            </w:pPr>
            <w:r w:rsidRPr="009C5A81">
              <w:rPr>
                <w:b w:val="0"/>
                <w:sz w:val="24"/>
                <w:szCs w:val="24"/>
              </w:rPr>
              <w:t xml:space="preserve">4. </w:t>
            </w:r>
            <w:hyperlink r:id="rId104">
              <w:r w:rsidRPr="009C5A81">
                <w:rPr>
                  <w:rStyle w:val="af1"/>
                  <w:b w:val="0"/>
                  <w:sz w:val="24"/>
                  <w:szCs w:val="24"/>
                </w:rPr>
                <w:t>Пункт 4 статьи 3</w:t>
              </w:r>
            </w:hyperlink>
            <w:r w:rsidRPr="009C5A81">
              <w:rPr>
                <w:b w:val="0"/>
                <w:sz w:val="24"/>
                <w:szCs w:val="24"/>
              </w:rPr>
              <w:t xml:space="preserve"> Федерального закона N 116-ФЗ.</w:t>
            </w:r>
          </w:p>
        </w:tc>
      </w:tr>
    </w:tbl>
    <w:p w:rsidR="00A60899" w:rsidRPr="009C5A81" w:rsidRDefault="00A60899" w:rsidP="00A60899">
      <w:pPr>
        <w:pStyle w:val="3"/>
        <w:rPr>
          <w:b w:val="0"/>
          <w:sz w:val="24"/>
          <w:szCs w:val="24"/>
        </w:rPr>
      </w:pPr>
      <w:r w:rsidRPr="009C5A81">
        <w:rPr>
          <w:b w:val="0"/>
          <w:sz w:val="24"/>
          <w:szCs w:val="24"/>
        </w:rPr>
        <w:t>Шестая подзона приаэродромной территории аэродрома гражданской авиации Калуга (Грабцево):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19"/>
        <w:gridCol w:w="4252"/>
      </w:tblGrid>
      <w:tr w:rsidR="00A60899" w:rsidRPr="009C5A81" w:rsidTr="00A60899">
        <w:trPr>
          <w:jc w:val="center"/>
        </w:trPr>
        <w:tc>
          <w:tcPr>
            <w:tcW w:w="4819" w:type="dxa"/>
            <w:shd w:val="clear" w:color="auto" w:fill="F2F2F2" w:themeFill="background1" w:themeFillShade="F2"/>
            <w:vAlign w:val="center"/>
          </w:tcPr>
          <w:p w:rsidR="00A60899" w:rsidRPr="009C5A81" w:rsidRDefault="00A60899" w:rsidP="00A60899">
            <w:pPr>
              <w:pStyle w:val="3"/>
              <w:rPr>
                <w:b w:val="0"/>
                <w:sz w:val="24"/>
                <w:szCs w:val="24"/>
              </w:rPr>
            </w:pPr>
            <w:r w:rsidRPr="009C5A81">
              <w:rPr>
                <w:b w:val="0"/>
                <w:sz w:val="24"/>
                <w:szCs w:val="24"/>
              </w:rPr>
              <w:t>Перечень ограничений использования объектов недвижимости и осуществления деятельности</w:t>
            </w:r>
          </w:p>
        </w:tc>
        <w:tc>
          <w:tcPr>
            <w:tcW w:w="4252" w:type="dxa"/>
            <w:shd w:val="clear" w:color="auto" w:fill="F2F2F2" w:themeFill="background1" w:themeFillShade="F2"/>
            <w:vAlign w:val="center"/>
          </w:tcPr>
          <w:p w:rsidR="00A60899" w:rsidRPr="009C5A81" w:rsidRDefault="00A60899" w:rsidP="00A60899">
            <w:pPr>
              <w:pStyle w:val="3"/>
              <w:rPr>
                <w:b w:val="0"/>
                <w:sz w:val="24"/>
                <w:szCs w:val="24"/>
              </w:rPr>
            </w:pPr>
            <w:r w:rsidRPr="009C5A81">
              <w:rPr>
                <w:b w:val="0"/>
                <w:sz w:val="24"/>
                <w:szCs w:val="24"/>
              </w:rPr>
              <w:t>Обоснование ограничений</w:t>
            </w:r>
          </w:p>
        </w:tc>
      </w:tr>
      <w:tr w:rsidR="00A60899" w:rsidRPr="009C5A81" w:rsidTr="009C5A81">
        <w:trPr>
          <w:trHeight w:val="2388"/>
          <w:jc w:val="center"/>
        </w:trPr>
        <w:tc>
          <w:tcPr>
            <w:tcW w:w="4819" w:type="dxa"/>
            <w:shd w:val="clear" w:color="auto" w:fill="auto"/>
          </w:tcPr>
          <w:p w:rsidR="00A60899" w:rsidRPr="009C5A81" w:rsidRDefault="00A60899" w:rsidP="00A60899">
            <w:pPr>
              <w:pStyle w:val="3"/>
              <w:rPr>
                <w:b w:val="0"/>
                <w:sz w:val="24"/>
                <w:szCs w:val="24"/>
              </w:rPr>
            </w:pPr>
            <w:r w:rsidRPr="009C5A81">
              <w:rPr>
                <w:b w:val="0"/>
                <w:sz w:val="24"/>
                <w:szCs w:val="24"/>
              </w:rPr>
              <w:t>1. В границах шестой подзоны запрещается размещать объекты, способствующие привлечению и массовому скоплению птиц.</w:t>
            </w:r>
          </w:p>
          <w:p w:rsidR="00A60899" w:rsidRPr="009C5A81" w:rsidRDefault="00A60899" w:rsidP="00A60899">
            <w:pPr>
              <w:pStyle w:val="3"/>
              <w:rPr>
                <w:b w:val="0"/>
                <w:sz w:val="24"/>
                <w:szCs w:val="24"/>
              </w:rPr>
            </w:pPr>
            <w:r w:rsidRPr="009C5A81">
              <w:rPr>
                <w:b w:val="0"/>
                <w:sz w:val="24"/>
                <w:szCs w:val="24"/>
              </w:rPr>
              <w:t xml:space="preserve">2. Допускается размещать в границах шестой подзоны объекты по обращению с твердыми коммунальными отходами, пищевыми и биологическими отходами в случае наличия заключения по результатам орнитологического исследования на предмет отсутствия факторов, способствующих привлечению и массовому скоплению птиц, и (или) достаточности мер защиты указанных объектов от привлечения и массового скопления птиц, проведенного в соответствии с </w:t>
            </w:r>
            <w:hyperlink r:id="rId105">
              <w:r w:rsidRPr="009C5A81">
                <w:rPr>
                  <w:rStyle w:val="af1"/>
                  <w:b w:val="0"/>
                  <w:sz w:val="24"/>
                  <w:szCs w:val="24"/>
                </w:rPr>
                <w:t>пунктом 1(4)</w:t>
              </w:r>
            </w:hyperlink>
            <w:r w:rsidRPr="009C5A81">
              <w:rPr>
                <w:b w:val="0"/>
                <w:sz w:val="24"/>
                <w:szCs w:val="24"/>
              </w:rPr>
              <w:t xml:space="preserve"> Положения.</w:t>
            </w:r>
          </w:p>
        </w:tc>
        <w:tc>
          <w:tcPr>
            <w:tcW w:w="4252" w:type="dxa"/>
            <w:shd w:val="clear" w:color="auto" w:fill="auto"/>
          </w:tcPr>
          <w:p w:rsidR="00A60899" w:rsidRPr="009C5A81" w:rsidRDefault="00A60899" w:rsidP="00A60899">
            <w:pPr>
              <w:pStyle w:val="3"/>
              <w:rPr>
                <w:b w:val="0"/>
                <w:sz w:val="24"/>
                <w:szCs w:val="24"/>
              </w:rPr>
            </w:pPr>
            <w:r w:rsidRPr="009C5A81">
              <w:rPr>
                <w:b w:val="0"/>
                <w:sz w:val="24"/>
                <w:szCs w:val="24"/>
              </w:rPr>
              <w:t xml:space="preserve">1. </w:t>
            </w:r>
            <w:hyperlink r:id="rId106">
              <w:r w:rsidRPr="009C5A81">
                <w:rPr>
                  <w:rStyle w:val="af1"/>
                  <w:b w:val="0"/>
                  <w:sz w:val="24"/>
                  <w:szCs w:val="24"/>
                </w:rPr>
                <w:t>Подпункт 6 пункта 3 статьи 47</w:t>
              </w:r>
            </w:hyperlink>
            <w:r w:rsidRPr="009C5A81">
              <w:rPr>
                <w:b w:val="0"/>
                <w:sz w:val="24"/>
                <w:szCs w:val="24"/>
              </w:rPr>
              <w:t xml:space="preserve"> Воздушного кодекса Российской Федерации.</w:t>
            </w:r>
          </w:p>
          <w:p w:rsidR="00A60899" w:rsidRPr="009C5A81" w:rsidRDefault="00A60899" w:rsidP="00A60899">
            <w:pPr>
              <w:pStyle w:val="3"/>
              <w:rPr>
                <w:b w:val="0"/>
                <w:sz w:val="24"/>
                <w:szCs w:val="24"/>
              </w:rPr>
            </w:pPr>
            <w:r w:rsidRPr="009C5A81">
              <w:rPr>
                <w:b w:val="0"/>
                <w:sz w:val="24"/>
                <w:szCs w:val="24"/>
              </w:rPr>
              <w:t xml:space="preserve">2. </w:t>
            </w:r>
            <w:hyperlink r:id="rId107">
              <w:r w:rsidRPr="009C5A81">
                <w:rPr>
                  <w:rStyle w:val="af1"/>
                  <w:b w:val="0"/>
                  <w:sz w:val="24"/>
                  <w:szCs w:val="24"/>
                </w:rPr>
                <w:t>Подпункт 6 пункта 3 статьи 1</w:t>
              </w:r>
            </w:hyperlink>
            <w:r w:rsidRPr="009C5A81">
              <w:rPr>
                <w:b w:val="0"/>
                <w:sz w:val="24"/>
                <w:szCs w:val="24"/>
              </w:rPr>
              <w:t xml:space="preserve"> Федерального закона N 135-ФЗ.</w:t>
            </w:r>
          </w:p>
          <w:p w:rsidR="00A60899" w:rsidRPr="009C5A81" w:rsidRDefault="00A60899" w:rsidP="00A60899">
            <w:pPr>
              <w:pStyle w:val="3"/>
              <w:rPr>
                <w:b w:val="0"/>
                <w:sz w:val="24"/>
                <w:szCs w:val="24"/>
              </w:rPr>
            </w:pPr>
            <w:r w:rsidRPr="009C5A81">
              <w:rPr>
                <w:b w:val="0"/>
                <w:sz w:val="24"/>
                <w:szCs w:val="24"/>
              </w:rPr>
              <w:t xml:space="preserve">3. </w:t>
            </w:r>
            <w:hyperlink r:id="rId108">
              <w:r w:rsidRPr="009C5A81">
                <w:rPr>
                  <w:rStyle w:val="af1"/>
                  <w:b w:val="0"/>
                  <w:sz w:val="24"/>
                  <w:szCs w:val="24"/>
                </w:rPr>
                <w:t>Подпункт "д" пункта 1(1)</w:t>
              </w:r>
            </w:hyperlink>
            <w:r w:rsidRPr="009C5A81">
              <w:rPr>
                <w:b w:val="0"/>
                <w:sz w:val="24"/>
                <w:szCs w:val="24"/>
              </w:rPr>
              <w:t xml:space="preserve">, </w:t>
            </w:r>
            <w:hyperlink r:id="rId109">
              <w:r w:rsidRPr="009C5A81">
                <w:rPr>
                  <w:rStyle w:val="af1"/>
                  <w:b w:val="0"/>
                  <w:sz w:val="24"/>
                  <w:szCs w:val="24"/>
                </w:rPr>
                <w:t>пункт 1(4)</w:t>
              </w:r>
            </w:hyperlink>
            <w:r w:rsidRPr="009C5A81">
              <w:rPr>
                <w:b w:val="0"/>
                <w:sz w:val="24"/>
                <w:szCs w:val="24"/>
              </w:rPr>
              <w:t xml:space="preserve"> Положения.</w:t>
            </w:r>
          </w:p>
        </w:tc>
      </w:tr>
    </w:tbl>
    <w:p w:rsidR="00483FC4" w:rsidRPr="00266E9A" w:rsidRDefault="00483FC4" w:rsidP="00C7630E">
      <w:pPr>
        <w:pStyle w:val="3"/>
      </w:pPr>
      <w:r w:rsidRPr="00266E9A">
        <w:t xml:space="preserve">Статья </w:t>
      </w:r>
      <w:r>
        <w:t>3</w:t>
      </w:r>
      <w:r w:rsidR="00610C17">
        <w:rPr>
          <w:lang w:val="ru-RU"/>
        </w:rPr>
        <w:t>2</w:t>
      </w:r>
      <w:r>
        <w:t>.9</w:t>
      </w:r>
      <w:r w:rsidRPr="00266E9A">
        <w:t>. Санитарные разрывы (санитарные полосы отчуждения) магистральных трубопроводов углеводородного сырья и компрессорных установок.</w:t>
      </w:r>
    </w:p>
    <w:p w:rsidR="00483FC4" w:rsidRPr="00266E9A" w:rsidRDefault="00483FC4" w:rsidP="00483FC4">
      <w:pPr>
        <w:spacing w:after="0" w:line="240" w:lineRule="auto"/>
        <w:ind w:firstLine="567"/>
        <w:jc w:val="both"/>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Регламентирующий документ.</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СанПиН 2.2.1/2.1.1.1200-03 «Санитарно-защитные зоны и санитарная классификация предприятий, сооружений и иных объектов», п. </w:t>
      </w:r>
      <w:r w:rsidRPr="00266E9A">
        <w:rPr>
          <w:rFonts w:ascii="Times New Roman" w:eastAsia="Times New Roman" w:hAnsi="Times New Roman"/>
          <w:bCs/>
          <w:sz w:val="24"/>
          <w:szCs w:val="24"/>
          <w:lang w:eastAsia="ru-RU"/>
        </w:rPr>
        <w:t>2.7.</w:t>
      </w:r>
    </w:p>
    <w:p w:rsidR="00483FC4" w:rsidRPr="00266E9A" w:rsidRDefault="00483FC4" w:rsidP="00483FC4">
      <w:pPr>
        <w:spacing w:after="0" w:line="240" w:lineRule="auto"/>
        <w:ind w:firstLine="567"/>
        <w:jc w:val="both"/>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Порядок установления и размеры, режим использования территории.</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Для магистральных трубопроводов углеводородного сырья, компрессорных установок, создаются санитарные разрывы (санитарные полосы отчуждения) (п. </w:t>
      </w:r>
      <w:r w:rsidRPr="00266E9A">
        <w:rPr>
          <w:rFonts w:ascii="Times New Roman" w:eastAsia="Times New Roman" w:hAnsi="Times New Roman"/>
          <w:bCs/>
          <w:sz w:val="24"/>
          <w:szCs w:val="24"/>
          <w:lang w:eastAsia="ru-RU"/>
        </w:rPr>
        <w:t xml:space="preserve">2.7 </w:t>
      </w:r>
      <w:r w:rsidRPr="00266E9A">
        <w:rPr>
          <w:rFonts w:ascii="Times New Roman" w:eastAsia="Times New Roman" w:hAnsi="Times New Roman"/>
          <w:sz w:val="24"/>
          <w:szCs w:val="24"/>
          <w:lang w:eastAsia="ru-RU"/>
        </w:rPr>
        <w:t>СанПиН 2.2.1/2.1.1.1200-03).</w:t>
      </w:r>
    </w:p>
    <w:p w:rsidR="00DC55C7" w:rsidRDefault="00DC55C7" w:rsidP="00C7630E">
      <w:pPr>
        <w:pStyle w:val="3"/>
      </w:pPr>
    </w:p>
    <w:p w:rsidR="00483FC4" w:rsidRPr="00266E9A" w:rsidRDefault="00483FC4" w:rsidP="00C7630E">
      <w:pPr>
        <w:pStyle w:val="3"/>
      </w:pPr>
      <w:r w:rsidRPr="00266E9A">
        <w:lastRenderedPageBreak/>
        <w:t xml:space="preserve">Статья </w:t>
      </w:r>
      <w:r>
        <w:t>3</w:t>
      </w:r>
      <w:r w:rsidR="00610C17">
        <w:rPr>
          <w:lang w:val="ru-RU"/>
        </w:rPr>
        <w:t>2</w:t>
      </w:r>
      <w:r>
        <w:t>.10</w:t>
      </w:r>
      <w:r w:rsidRPr="00266E9A">
        <w:t>. Зоны минимальных расстояний объектов магистральных трубопроводов углеводородного сырья.</w:t>
      </w:r>
    </w:p>
    <w:p w:rsidR="00483FC4" w:rsidRPr="00266E9A" w:rsidRDefault="00483FC4" w:rsidP="00483FC4">
      <w:pPr>
        <w:spacing w:after="0" w:line="240" w:lineRule="auto"/>
        <w:ind w:firstLine="567"/>
        <w:jc w:val="both"/>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Регламентирующий документ.</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Федеральный закон № 123-ФЗ « Технический регламент о требованиях пожарной безопасности», ст. 74.</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СП 36.13330.20</w:t>
      </w:r>
      <w:r w:rsidR="00610C17">
        <w:rPr>
          <w:rFonts w:ascii="Times New Roman" w:eastAsia="Times New Roman" w:hAnsi="Times New Roman"/>
          <w:sz w:val="24"/>
          <w:szCs w:val="24"/>
          <w:lang w:eastAsia="ru-RU"/>
        </w:rPr>
        <w:t>21</w:t>
      </w:r>
      <w:r w:rsidRPr="00266E9A">
        <w:rPr>
          <w:rFonts w:ascii="Times New Roman" w:eastAsia="Times New Roman" w:hAnsi="Times New Roman"/>
          <w:sz w:val="24"/>
          <w:szCs w:val="24"/>
          <w:lang w:eastAsia="ru-RU"/>
        </w:rPr>
        <w:t xml:space="preserve"> «Магистральные трубопроводы», п. </w:t>
      </w:r>
      <w:r w:rsidRPr="00266E9A">
        <w:rPr>
          <w:rFonts w:ascii="Times New Roman" w:eastAsia="Times New Roman" w:hAnsi="Times New Roman"/>
          <w:bCs/>
          <w:sz w:val="24"/>
          <w:szCs w:val="24"/>
          <w:lang w:eastAsia="ru-RU"/>
        </w:rPr>
        <w:t>7.15, 7.16</w:t>
      </w:r>
      <w:r w:rsidRPr="00266E9A">
        <w:rPr>
          <w:rFonts w:ascii="Times New Roman" w:eastAsia="Times New Roman" w:hAnsi="Times New Roman"/>
          <w:sz w:val="24"/>
          <w:szCs w:val="24"/>
          <w:lang w:eastAsia="ru-RU"/>
        </w:rPr>
        <w:t xml:space="preserve">. (Настоящий свод правил не распространяется на проектирование трубопроводов, прокладываемых на территории городов и других населенных пунктов, за исключением магистральных нефтепроводов прокладываемых для подключения их к предприятиям по переработке, перевалке и хранению нефти, в морских акваториях и промыслах, а также трубопроводов, предназначенных для транспортирования газа, нефти, нефтепродуктов и сжиженных углеводородных газов, оказывающих коррозионные воздействия на металл труб или охлажденных до температуры ниже минус </w:t>
      </w:r>
      <w:smartTag w:uri="urn:schemas-microsoft-com:office:smarttags" w:element="metricconverter">
        <w:smartTagPr>
          <w:attr w:name="ProductID" w:val="40 ﾰC"/>
        </w:smartTagPr>
        <w:r w:rsidRPr="00266E9A">
          <w:rPr>
            <w:rFonts w:ascii="Times New Roman" w:eastAsia="Times New Roman" w:hAnsi="Times New Roman"/>
            <w:sz w:val="24"/>
            <w:szCs w:val="24"/>
            <w:lang w:eastAsia="ru-RU"/>
          </w:rPr>
          <w:t>40 °C</w:t>
        </w:r>
      </w:smartTag>
      <w:r w:rsidRPr="00266E9A">
        <w:rPr>
          <w:rFonts w:ascii="Times New Roman" w:eastAsia="Times New Roman" w:hAnsi="Times New Roman"/>
          <w:sz w:val="24"/>
          <w:szCs w:val="24"/>
          <w:lang w:eastAsia="ru-RU"/>
        </w:rPr>
        <w:t>.)</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СанПиН 2.2.1/2.1.1.1200-03 «Санитарно-защитные зоны и санитарная классификация предприятий, сооружений и иных объектов», п. 2.7.</w:t>
      </w:r>
    </w:p>
    <w:p w:rsidR="004E7D5E" w:rsidRDefault="004E7D5E" w:rsidP="00C7630E">
      <w:pPr>
        <w:pStyle w:val="3"/>
      </w:pPr>
    </w:p>
    <w:p w:rsidR="004E7D5E" w:rsidRDefault="004E7D5E" w:rsidP="00C7630E">
      <w:pPr>
        <w:pStyle w:val="3"/>
      </w:pPr>
    </w:p>
    <w:p w:rsidR="00483FC4" w:rsidRPr="00266E9A" w:rsidRDefault="00483FC4" w:rsidP="00C7630E">
      <w:pPr>
        <w:pStyle w:val="3"/>
      </w:pPr>
      <w:r w:rsidRPr="00266E9A">
        <w:t xml:space="preserve">Статья </w:t>
      </w:r>
      <w:r>
        <w:t>3</w:t>
      </w:r>
      <w:r w:rsidR="00610C17">
        <w:rPr>
          <w:lang w:val="ru-RU"/>
        </w:rPr>
        <w:t>2</w:t>
      </w:r>
      <w:r>
        <w:t>.11</w:t>
      </w:r>
      <w:r w:rsidRPr="00266E9A">
        <w:t>. Охранные зоны объектов газораспределительной сети.</w:t>
      </w:r>
    </w:p>
    <w:p w:rsidR="00483FC4" w:rsidRPr="00266E9A" w:rsidRDefault="00483FC4" w:rsidP="00483FC4">
      <w:pPr>
        <w:spacing w:after="0" w:line="240" w:lineRule="auto"/>
        <w:ind w:firstLine="709"/>
        <w:jc w:val="both"/>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Регламентирующий документ.</w:t>
      </w:r>
    </w:p>
    <w:p w:rsidR="00483FC4" w:rsidRPr="00266E9A" w:rsidRDefault="00483FC4" w:rsidP="00483FC4">
      <w:pPr>
        <w:spacing w:after="0" w:line="240" w:lineRule="auto"/>
        <w:ind w:firstLine="709"/>
        <w:jc w:val="both"/>
        <w:rPr>
          <w:rFonts w:ascii="Times New Roman" w:eastAsia="Times New Roman" w:hAnsi="Times New Roman"/>
          <w:b/>
          <w:sz w:val="24"/>
          <w:szCs w:val="24"/>
          <w:lang w:eastAsia="ru-RU"/>
        </w:rPr>
      </w:pPr>
      <w:r w:rsidRPr="00266E9A">
        <w:rPr>
          <w:rFonts w:ascii="Times New Roman" w:eastAsia="Times New Roman" w:hAnsi="Times New Roman"/>
          <w:sz w:val="24"/>
          <w:szCs w:val="24"/>
          <w:lang w:eastAsia="ru-RU"/>
        </w:rPr>
        <w:t xml:space="preserve">Постановление Правительства РФ от 20 ноября </w:t>
      </w:r>
      <w:smartTag w:uri="urn:schemas-microsoft-com:office:smarttags" w:element="metricconverter">
        <w:smartTagPr>
          <w:attr w:name="ProductID" w:val="2000 г"/>
        </w:smartTagPr>
        <w:r w:rsidRPr="00266E9A">
          <w:rPr>
            <w:rFonts w:ascii="Times New Roman" w:eastAsia="Times New Roman" w:hAnsi="Times New Roman"/>
            <w:sz w:val="24"/>
            <w:szCs w:val="24"/>
            <w:lang w:eastAsia="ru-RU"/>
          </w:rPr>
          <w:t>2000 г</w:t>
        </w:r>
      </w:smartTag>
      <w:r w:rsidRPr="00266E9A">
        <w:rPr>
          <w:rFonts w:ascii="Times New Roman" w:eastAsia="Times New Roman" w:hAnsi="Times New Roman"/>
          <w:sz w:val="24"/>
          <w:szCs w:val="24"/>
          <w:lang w:eastAsia="ru-RU"/>
        </w:rPr>
        <w:t>. № 878 "Об утверждении Правил охраны газораспределительных сетей".</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b/>
          <w:sz w:val="24"/>
          <w:szCs w:val="24"/>
          <w:lang w:eastAsia="ru-RU"/>
        </w:rPr>
        <w:t>Порядок установления и размеры.</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Для газораспределительных сетей установлены следующие охранные зоны:</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а) вдоль трасс наружных газопроводов - в виде территории, ограниченной условными линиями, проходящими на расстоянии </w:t>
      </w:r>
      <w:smartTag w:uri="urn:schemas-microsoft-com:office:smarttags" w:element="metricconverter">
        <w:smartTagPr>
          <w:attr w:name="ProductID" w:val="2 метров"/>
        </w:smartTagPr>
        <w:r w:rsidRPr="00266E9A">
          <w:rPr>
            <w:rFonts w:ascii="Times New Roman" w:eastAsia="Times New Roman" w:hAnsi="Times New Roman"/>
            <w:sz w:val="24"/>
            <w:szCs w:val="24"/>
            <w:lang w:eastAsia="ru-RU"/>
          </w:rPr>
          <w:t>2 метров</w:t>
        </w:r>
      </w:smartTag>
      <w:r w:rsidRPr="00266E9A">
        <w:rPr>
          <w:rFonts w:ascii="Times New Roman" w:eastAsia="Times New Roman" w:hAnsi="Times New Roman"/>
          <w:sz w:val="24"/>
          <w:szCs w:val="24"/>
          <w:lang w:eastAsia="ru-RU"/>
        </w:rPr>
        <w:t xml:space="preserve"> с каждой стороны газопровода;</w:t>
      </w:r>
    </w:p>
    <w:p w:rsidR="00483FC4" w:rsidRPr="00266E9A" w:rsidRDefault="00483FC4" w:rsidP="00483FC4">
      <w:pPr>
        <w:tabs>
          <w:tab w:val="left" w:pos="851"/>
        </w:tabs>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б) вдоль трасс подземных газопроводов из полиэтиленовых труб при использовании медного провода для обозначения трассы газопровода - в виде территории, ограниченной условными линиями, проходящими на расстоянии </w:t>
      </w:r>
      <w:smartTag w:uri="urn:schemas-microsoft-com:office:smarttags" w:element="metricconverter">
        <w:smartTagPr>
          <w:attr w:name="ProductID" w:val="3 метров"/>
        </w:smartTagPr>
        <w:r w:rsidRPr="00266E9A">
          <w:rPr>
            <w:rFonts w:ascii="Times New Roman" w:eastAsia="Times New Roman" w:hAnsi="Times New Roman"/>
            <w:sz w:val="24"/>
            <w:szCs w:val="24"/>
            <w:lang w:eastAsia="ru-RU"/>
          </w:rPr>
          <w:t>3 метров</w:t>
        </w:r>
      </w:smartTag>
      <w:r w:rsidRPr="00266E9A">
        <w:rPr>
          <w:rFonts w:ascii="Times New Roman" w:eastAsia="Times New Roman" w:hAnsi="Times New Roman"/>
          <w:sz w:val="24"/>
          <w:szCs w:val="24"/>
          <w:lang w:eastAsia="ru-RU"/>
        </w:rPr>
        <w:t xml:space="preserve"> от газопровода со стороны провода и </w:t>
      </w:r>
      <w:smartTag w:uri="urn:schemas-microsoft-com:office:smarttags" w:element="metricconverter">
        <w:smartTagPr>
          <w:attr w:name="ProductID" w:val="2 метров"/>
        </w:smartTagPr>
        <w:r w:rsidRPr="00266E9A">
          <w:rPr>
            <w:rFonts w:ascii="Times New Roman" w:eastAsia="Times New Roman" w:hAnsi="Times New Roman"/>
            <w:sz w:val="24"/>
            <w:szCs w:val="24"/>
            <w:lang w:eastAsia="ru-RU"/>
          </w:rPr>
          <w:t>2 метров</w:t>
        </w:r>
      </w:smartTag>
      <w:r w:rsidRPr="00266E9A">
        <w:rPr>
          <w:rFonts w:ascii="Times New Roman" w:eastAsia="Times New Roman" w:hAnsi="Times New Roman"/>
          <w:sz w:val="24"/>
          <w:szCs w:val="24"/>
          <w:lang w:eastAsia="ru-RU"/>
        </w:rPr>
        <w:t xml:space="preserve"> - с противоположной стороны;</w:t>
      </w:r>
    </w:p>
    <w:p w:rsidR="00483FC4" w:rsidRPr="00266E9A" w:rsidRDefault="00483FC4" w:rsidP="00483FC4">
      <w:pPr>
        <w:tabs>
          <w:tab w:val="left" w:pos="851"/>
        </w:tabs>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г) вокруг отдельно стоящих газорегуляторных пунктов - в виде территории, ограниченной замкнутой линией, проведенной на расстоянии </w:t>
      </w:r>
      <w:smartTag w:uri="urn:schemas-microsoft-com:office:smarttags" w:element="metricconverter">
        <w:smartTagPr>
          <w:attr w:name="ProductID" w:val="10 метров"/>
        </w:smartTagPr>
        <w:r w:rsidRPr="00266E9A">
          <w:rPr>
            <w:rFonts w:ascii="Times New Roman" w:eastAsia="Times New Roman" w:hAnsi="Times New Roman"/>
            <w:sz w:val="24"/>
            <w:szCs w:val="24"/>
            <w:lang w:eastAsia="ru-RU"/>
          </w:rPr>
          <w:t>10 метров</w:t>
        </w:r>
      </w:smartTag>
      <w:r w:rsidRPr="00266E9A">
        <w:rPr>
          <w:rFonts w:ascii="Times New Roman" w:eastAsia="Times New Roman" w:hAnsi="Times New Roman"/>
          <w:sz w:val="24"/>
          <w:szCs w:val="24"/>
          <w:lang w:eastAsia="ru-RU"/>
        </w:rPr>
        <w:t xml:space="preserve"> от границ этих объектов. Для газорегуляторных пунктов, пристроенных к зданиям, охранная зона не регламентируется;</w:t>
      </w:r>
    </w:p>
    <w:p w:rsidR="00483FC4" w:rsidRPr="00266E9A" w:rsidRDefault="00483FC4" w:rsidP="00483FC4">
      <w:pPr>
        <w:tabs>
          <w:tab w:val="left" w:pos="851"/>
        </w:tabs>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е) вдоль трасс межпоселковых газопроводов, проходящих по лесам и древесно-кустарниковой растительности, - в виде просек шириной </w:t>
      </w:r>
      <w:smartTag w:uri="urn:schemas-microsoft-com:office:smarttags" w:element="metricconverter">
        <w:smartTagPr>
          <w:attr w:name="ProductID" w:val="6 метров"/>
        </w:smartTagPr>
        <w:r w:rsidRPr="00266E9A">
          <w:rPr>
            <w:rFonts w:ascii="Times New Roman" w:eastAsia="Times New Roman" w:hAnsi="Times New Roman"/>
            <w:sz w:val="24"/>
            <w:szCs w:val="24"/>
            <w:lang w:eastAsia="ru-RU"/>
          </w:rPr>
          <w:t>6 метров</w:t>
        </w:r>
      </w:smartTag>
      <w:r w:rsidRPr="00266E9A">
        <w:rPr>
          <w:rFonts w:ascii="Times New Roman" w:eastAsia="Times New Roman" w:hAnsi="Times New Roman"/>
          <w:sz w:val="24"/>
          <w:szCs w:val="24"/>
          <w:lang w:eastAsia="ru-RU"/>
        </w:rPr>
        <w:t xml:space="preserve">, по </w:t>
      </w:r>
      <w:smartTag w:uri="urn:schemas-microsoft-com:office:smarttags" w:element="metricconverter">
        <w:smartTagPr>
          <w:attr w:name="ProductID" w:val="3 метра"/>
        </w:smartTagPr>
        <w:r w:rsidRPr="00266E9A">
          <w:rPr>
            <w:rFonts w:ascii="Times New Roman" w:eastAsia="Times New Roman" w:hAnsi="Times New Roman"/>
            <w:sz w:val="24"/>
            <w:szCs w:val="24"/>
            <w:lang w:eastAsia="ru-RU"/>
          </w:rPr>
          <w:t>3 метра</w:t>
        </w:r>
      </w:smartTag>
      <w:r w:rsidRPr="00266E9A">
        <w:rPr>
          <w:rFonts w:ascii="Times New Roman" w:eastAsia="Times New Roman" w:hAnsi="Times New Roman"/>
          <w:sz w:val="24"/>
          <w:szCs w:val="24"/>
          <w:lang w:eastAsia="ru-RU"/>
        </w:rPr>
        <w:t xml:space="preserve"> с каждой стороны газопровода. Для надземных участков газопроводов расстояние от деревьев до трубопровода должно быть не менее высоты деревьев в течение всего срока эксплуатации газопровода.</w:t>
      </w:r>
    </w:p>
    <w:p w:rsidR="00483FC4" w:rsidRPr="00266E9A" w:rsidRDefault="00483FC4" w:rsidP="00483FC4">
      <w:pPr>
        <w:tabs>
          <w:tab w:val="left" w:pos="851"/>
        </w:tabs>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Отсчет расстояний при определении охранных зон газопроводов производится от оси газопровода - для однониточных газопроводов и от осей крайних ниток газопроводов - для многониточных.</w:t>
      </w:r>
    </w:p>
    <w:p w:rsidR="00483FC4" w:rsidRPr="00266E9A" w:rsidRDefault="00483FC4" w:rsidP="00C7630E">
      <w:pPr>
        <w:pStyle w:val="3"/>
      </w:pPr>
      <w:r w:rsidRPr="00266E9A">
        <w:t xml:space="preserve">Статья </w:t>
      </w:r>
      <w:r>
        <w:t>3</w:t>
      </w:r>
      <w:r w:rsidR="00610C17">
        <w:rPr>
          <w:lang w:val="ru-RU"/>
        </w:rPr>
        <w:t>2</w:t>
      </w:r>
      <w:r>
        <w:t>.12</w:t>
      </w:r>
      <w:r w:rsidRPr="00266E9A">
        <w:t>. Охранные зоны магистральных трубопроводов.</w:t>
      </w:r>
    </w:p>
    <w:p w:rsidR="00483FC4" w:rsidRPr="00266E9A" w:rsidRDefault="00483FC4" w:rsidP="00483FC4">
      <w:pPr>
        <w:spacing w:after="0" w:line="240" w:lineRule="auto"/>
        <w:ind w:firstLine="709"/>
        <w:jc w:val="both"/>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Регламентирующий документ.</w:t>
      </w:r>
    </w:p>
    <w:p w:rsidR="00483FC4" w:rsidRPr="00266E9A" w:rsidRDefault="00483FC4" w:rsidP="00483FC4">
      <w:pPr>
        <w:spacing w:after="0" w:line="240" w:lineRule="auto"/>
        <w:ind w:firstLine="709"/>
        <w:jc w:val="both"/>
        <w:rPr>
          <w:rFonts w:ascii="Times New Roman" w:hAnsi="Times New Roman"/>
          <w:sz w:val="24"/>
          <w:szCs w:val="24"/>
        </w:rPr>
      </w:pPr>
      <w:r w:rsidRPr="00266E9A">
        <w:rPr>
          <w:rFonts w:ascii="Times New Roman" w:hAnsi="Times New Roman"/>
          <w:sz w:val="24"/>
          <w:szCs w:val="24"/>
        </w:rPr>
        <w:t xml:space="preserve">Правила охраны магистральных трубопроводов (утв. постановлением Госгортехнадзора РФ от 24 апреля </w:t>
      </w:r>
      <w:smartTag w:uri="urn:schemas-microsoft-com:office:smarttags" w:element="metricconverter">
        <w:smartTagPr>
          <w:attr w:name="ProductID" w:val="1992 г"/>
        </w:smartTagPr>
        <w:r w:rsidRPr="00266E9A">
          <w:rPr>
            <w:rFonts w:ascii="Times New Roman" w:hAnsi="Times New Roman"/>
            <w:sz w:val="24"/>
            <w:szCs w:val="24"/>
          </w:rPr>
          <w:t>1992 г</w:t>
        </w:r>
      </w:smartTag>
      <w:r w:rsidRPr="00266E9A">
        <w:rPr>
          <w:rFonts w:ascii="Times New Roman" w:hAnsi="Times New Roman"/>
          <w:sz w:val="24"/>
          <w:szCs w:val="24"/>
        </w:rPr>
        <w:t xml:space="preserve">. № 9; утв. Заместителем Министра топлива и энергетики 29 апреля </w:t>
      </w:r>
      <w:smartTag w:uri="urn:schemas-microsoft-com:office:smarttags" w:element="metricconverter">
        <w:smartTagPr>
          <w:attr w:name="ProductID" w:val="1992 г"/>
        </w:smartTagPr>
        <w:r w:rsidRPr="00266E9A">
          <w:rPr>
            <w:rFonts w:ascii="Times New Roman" w:hAnsi="Times New Roman"/>
            <w:sz w:val="24"/>
            <w:szCs w:val="24"/>
          </w:rPr>
          <w:t>1992 г</w:t>
        </w:r>
      </w:smartTag>
      <w:r w:rsidRPr="00266E9A">
        <w:rPr>
          <w:rFonts w:ascii="Times New Roman" w:hAnsi="Times New Roman"/>
          <w:sz w:val="24"/>
          <w:szCs w:val="24"/>
        </w:rPr>
        <w:t>.).</w:t>
      </w:r>
    </w:p>
    <w:p w:rsidR="00483FC4" w:rsidRPr="00266E9A" w:rsidRDefault="00CA48B9" w:rsidP="00483FC4">
      <w:pPr>
        <w:spacing w:after="0" w:line="240" w:lineRule="auto"/>
        <w:ind w:firstLine="709"/>
        <w:jc w:val="both"/>
        <w:rPr>
          <w:rFonts w:ascii="Times New Roman" w:hAnsi="Times New Roman"/>
          <w:sz w:val="24"/>
          <w:szCs w:val="24"/>
        </w:rPr>
      </w:pPr>
      <w:r w:rsidRPr="00CA48B9">
        <w:rPr>
          <w:rFonts w:ascii="Times New Roman" w:eastAsia="Times New Roman" w:hAnsi="Times New Roman"/>
          <w:bCs/>
          <w:sz w:val="24"/>
          <w:szCs w:val="24"/>
          <w:lang w:eastAsia="ru-RU"/>
        </w:rPr>
        <w:lastRenderedPageBreak/>
        <w:t>СП 42.13330.2016</w:t>
      </w:r>
      <w:r w:rsidR="00483FC4" w:rsidRPr="00266E9A">
        <w:rPr>
          <w:rFonts w:ascii="Times New Roman" w:eastAsia="Times New Roman" w:hAnsi="Times New Roman"/>
          <w:bCs/>
          <w:sz w:val="24"/>
          <w:szCs w:val="24"/>
          <w:lang w:eastAsia="ru-RU"/>
        </w:rPr>
        <w:t xml:space="preserve"> «СНиП 2.07.01-89* Градостроительство. Планировка и застройка городских и сельских поселений», п. 14.6</w:t>
      </w:r>
      <w:r w:rsidR="00483FC4" w:rsidRPr="00266E9A">
        <w:rPr>
          <w:rFonts w:ascii="Times New Roman" w:eastAsia="Times New Roman" w:hAnsi="Times New Roman"/>
          <w:sz w:val="24"/>
          <w:szCs w:val="24"/>
          <w:lang w:eastAsia="ru-RU"/>
        </w:rPr>
        <w:t>.</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b/>
          <w:sz w:val="24"/>
          <w:szCs w:val="24"/>
          <w:lang w:eastAsia="ru-RU"/>
        </w:rPr>
        <w:t>Порядок установления и размеры.</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Для исключения возможности повреждения трубопроводов (при любом виде их прокладки) устанавливаются охранные зоны:</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вдоль трасс трубопроводов, транспортирующих нефть, природный газ, нефтепродукты, нефтяной и искусственный углеводородные газы, - в виде участка земли, ограниченного условными линиями, проходящими в </w:t>
      </w:r>
      <w:smartTag w:uri="urn:schemas-microsoft-com:office:smarttags" w:element="metricconverter">
        <w:smartTagPr>
          <w:attr w:name="ProductID" w:val="25 м"/>
        </w:smartTagPr>
        <w:r w:rsidRPr="00266E9A">
          <w:rPr>
            <w:rFonts w:ascii="Times New Roman" w:eastAsia="Times New Roman" w:hAnsi="Times New Roman"/>
            <w:sz w:val="24"/>
            <w:szCs w:val="24"/>
            <w:lang w:eastAsia="ru-RU"/>
          </w:rPr>
          <w:t>25 м</w:t>
        </w:r>
      </w:smartTag>
      <w:r w:rsidRPr="00266E9A">
        <w:rPr>
          <w:rFonts w:ascii="Times New Roman" w:eastAsia="Times New Roman" w:hAnsi="Times New Roman"/>
          <w:sz w:val="24"/>
          <w:szCs w:val="24"/>
          <w:lang w:eastAsia="ru-RU"/>
        </w:rPr>
        <w:t xml:space="preserve"> от оси трубопровода с каждой стороны;</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вдоль трасс трубопроводов, транспортирующих сжиженные углеводородные газы, нестабильные бензин и конденсат, - в виде участка земли, ограниченного условными линиями, проходящими в </w:t>
      </w:r>
      <w:smartTag w:uri="urn:schemas-microsoft-com:office:smarttags" w:element="metricconverter">
        <w:smartTagPr>
          <w:attr w:name="ProductID" w:val="100 м"/>
        </w:smartTagPr>
        <w:r w:rsidRPr="00266E9A">
          <w:rPr>
            <w:rFonts w:ascii="Times New Roman" w:eastAsia="Times New Roman" w:hAnsi="Times New Roman"/>
            <w:sz w:val="24"/>
            <w:szCs w:val="24"/>
            <w:lang w:eastAsia="ru-RU"/>
          </w:rPr>
          <w:t>100 м</w:t>
        </w:r>
      </w:smartTag>
      <w:r w:rsidRPr="00266E9A">
        <w:rPr>
          <w:rFonts w:ascii="Times New Roman" w:eastAsia="Times New Roman" w:hAnsi="Times New Roman"/>
          <w:sz w:val="24"/>
          <w:szCs w:val="24"/>
          <w:lang w:eastAsia="ru-RU"/>
        </w:rPr>
        <w:t xml:space="preserve"> от оси трубопровода с каждой стороны;</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вдоль трасс многониточных трубопроводов - в виде участка земли, ограниченного условными линиями, проходящими на указанных выше расстояниях от осей крайних трубопроводов;</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вдоль подводных переходов - в виде участка водного пространства от водной поверхности до дна, заключенного между параллельными плоскостями, отстоящими от осей крайних ниток переходов на </w:t>
      </w:r>
      <w:smartTag w:uri="urn:schemas-microsoft-com:office:smarttags" w:element="metricconverter">
        <w:smartTagPr>
          <w:attr w:name="ProductID" w:val="100 м"/>
        </w:smartTagPr>
        <w:r w:rsidRPr="00266E9A">
          <w:rPr>
            <w:rFonts w:ascii="Times New Roman" w:eastAsia="Times New Roman" w:hAnsi="Times New Roman"/>
            <w:sz w:val="24"/>
            <w:szCs w:val="24"/>
            <w:lang w:eastAsia="ru-RU"/>
          </w:rPr>
          <w:t>100 м</w:t>
        </w:r>
      </w:smartTag>
      <w:r w:rsidRPr="00266E9A">
        <w:rPr>
          <w:rFonts w:ascii="Times New Roman" w:eastAsia="Times New Roman" w:hAnsi="Times New Roman"/>
          <w:sz w:val="24"/>
          <w:szCs w:val="24"/>
          <w:lang w:eastAsia="ru-RU"/>
        </w:rPr>
        <w:t xml:space="preserve"> с каждой стороны;</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вокруг емкостей для хранения и разгазирования конденсата, земляных амбаров для аварийного выпуска продукции - в виде участка земли, ограниченного замкнутой линией, отстоящей от границ территорий указанных объектов на </w:t>
      </w:r>
      <w:smartTag w:uri="urn:schemas-microsoft-com:office:smarttags" w:element="metricconverter">
        <w:smartTagPr>
          <w:attr w:name="ProductID" w:val="50 м"/>
        </w:smartTagPr>
        <w:r w:rsidRPr="00266E9A">
          <w:rPr>
            <w:rFonts w:ascii="Times New Roman" w:eastAsia="Times New Roman" w:hAnsi="Times New Roman"/>
            <w:sz w:val="24"/>
            <w:szCs w:val="24"/>
            <w:lang w:eastAsia="ru-RU"/>
          </w:rPr>
          <w:t>50 м</w:t>
        </w:r>
      </w:smartTag>
      <w:r w:rsidRPr="00266E9A">
        <w:rPr>
          <w:rFonts w:ascii="Times New Roman" w:eastAsia="Times New Roman" w:hAnsi="Times New Roman"/>
          <w:sz w:val="24"/>
          <w:szCs w:val="24"/>
          <w:lang w:eastAsia="ru-RU"/>
        </w:rPr>
        <w:t xml:space="preserve"> во все стороны;</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вокруг технологических установок подготовки продукции к транспорту, головных и промежуточных перекачивающих и наливных насосных станций, резервуарных парков, компрессорных и газораспределительных станций, узлов измерения продукции, наливных и сливных эстакад, станций подземного хранения газа, пунктов подогрева нефти, нефтепродуктов - в виде участка земли, ограниченного замкнутой линией, отстоящей от границ территорий указанных объектов на </w:t>
      </w:r>
      <w:smartTag w:uri="urn:schemas-microsoft-com:office:smarttags" w:element="metricconverter">
        <w:smartTagPr>
          <w:attr w:name="ProductID" w:val="100 м"/>
        </w:smartTagPr>
        <w:r w:rsidRPr="00266E9A">
          <w:rPr>
            <w:rFonts w:ascii="Times New Roman" w:eastAsia="Times New Roman" w:hAnsi="Times New Roman"/>
            <w:sz w:val="24"/>
            <w:szCs w:val="24"/>
            <w:lang w:eastAsia="ru-RU"/>
          </w:rPr>
          <w:t>100 м</w:t>
        </w:r>
      </w:smartTag>
      <w:r w:rsidRPr="00266E9A">
        <w:rPr>
          <w:rFonts w:ascii="Times New Roman" w:eastAsia="Times New Roman" w:hAnsi="Times New Roman"/>
          <w:sz w:val="24"/>
          <w:szCs w:val="24"/>
          <w:lang w:eastAsia="ru-RU"/>
        </w:rPr>
        <w:t xml:space="preserve"> во все стороны.</w:t>
      </w:r>
    </w:p>
    <w:p w:rsidR="00483FC4" w:rsidRPr="00266E9A" w:rsidRDefault="00483FC4" w:rsidP="00C7630E">
      <w:pPr>
        <w:pStyle w:val="3"/>
      </w:pPr>
      <w:r w:rsidRPr="00266E9A">
        <w:t xml:space="preserve">Статья </w:t>
      </w:r>
      <w:r>
        <w:t>3</w:t>
      </w:r>
      <w:r w:rsidR="00610C17">
        <w:rPr>
          <w:lang w:val="ru-RU"/>
        </w:rPr>
        <w:t>2</w:t>
      </w:r>
      <w:r>
        <w:t>.13</w:t>
      </w:r>
      <w:r w:rsidRPr="00266E9A">
        <w:t>. Охранные зоны объектов электросетевого хозяйства.</w:t>
      </w:r>
    </w:p>
    <w:p w:rsidR="00483FC4" w:rsidRPr="00266E9A" w:rsidRDefault="00483FC4" w:rsidP="00483FC4">
      <w:pPr>
        <w:spacing w:after="0" w:line="240" w:lineRule="auto"/>
        <w:ind w:firstLine="709"/>
        <w:jc w:val="both"/>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Регламентирующий документ.</w:t>
      </w:r>
    </w:p>
    <w:p w:rsidR="00483FC4" w:rsidRPr="00266E9A" w:rsidRDefault="00483FC4" w:rsidP="00483FC4">
      <w:pPr>
        <w:spacing w:after="0" w:line="240" w:lineRule="auto"/>
        <w:ind w:firstLine="709"/>
        <w:jc w:val="both"/>
        <w:rPr>
          <w:rFonts w:ascii="Times New Roman" w:hAnsi="Times New Roman"/>
          <w:sz w:val="24"/>
          <w:szCs w:val="24"/>
        </w:rPr>
      </w:pPr>
      <w:r w:rsidRPr="00266E9A">
        <w:rPr>
          <w:rFonts w:ascii="Times New Roman" w:hAnsi="Times New Roman"/>
          <w:sz w:val="24"/>
          <w:szCs w:val="24"/>
        </w:rPr>
        <w:t xml:space="preserve">Постановление Правительства РФ от 24 февраля </w:t>
      </w:r>
      <w:smartTag w:uri="urn:schemas-microsoft-com:office:smarttags" w:element="metricconverter">
        <w:smartTagPr>
          <w:attr w:name="ProductID" w:val="2009 г"/>
        </w:smartTagPr>
        <w:r w:rsidRPr="00266E9A">
          <w:rPr>
            <w:rFonts w:ascii="Times New Roman" w:hAnsi="Times New Roman"/>
            <w:sz w:val="24"/>
            <w:szCs w:val="24"/>
          </w:rPr>
          <w:t>2009 г</w:t>
        </w:r>
      </w:smartTag>
      <w:r w:rsidRPr="00266E9A">
        <w:rPr>
          <w:rFonts w:ascii="Times New Roman" w:hAnsi="Times New Roman"/>
          <w:sz w:val="24"/>
          <w:szCs w:val="24"/>
        </w:rPr>
        <w:t>. № 160</w:t>
      </w:r>
      <w:r w:rsidRPr="00266E9A">
        <w:rPr>
          <w:rFonts w:ascii="Times New Roman" w:eastAsia="Times New Roman" w:hAnsi="Times New Roman"/>
          <w:sz w:val="24"/>
          <w:szCs w:val="24"/>
          <w:lang w:eastAsia="ru-RU"/>
        </w:rPr>
        <w:t xml:space="preserve"> «</w:t>
      </w:r>
      <w:r w:rsidRPr="00266E9A">
        <w:rPr>
          <w:rFonts w:ascii="Times New Roman" w:hAnsi="Times New Roman"/>
          <w:sz w:val="24"/>
          <w:szCs w:val="24"/>
        </w:rPr>
        <w:t>О порядке установления охранных зон объектов электросетевого</w:t>
      </w:r>
      <w:r w:rsidRPr="00266E9A">
        <w:rPr>
          <w:rFonts w:ascii="Times New Roman" w:eastAsia="Times New Roman" w:hAnsi="Times New Roman"/>
          <w:sz w:val="24"/>
          <w:szCs w:val="24"/>
          <w:lang w:eastAsia="ru-RU"/>
        </w:rPr>
        <w:t xml:space="preserve"> </w:t>
      </w:r>
      <w:r w:rsidRPr="00266E9A">
        <w:rPr>
          <w:rFonts w:ascii="Times New Roman" w:hAnsi="Times New Roman"/>
          <w:sz w:val="24"/>
          <w:szCs w:val="24"/>
        </w:rPr>
        <w:t>хозяйства и особых условий использования земельных участков, расположенных в границах таких зон».</w:t>
      </w:r>
    </w:p>
    <w:p w:rsidR="00483FC4" w:rsidRPr="00266E9A" w:rsidRDefault="00483FC4" w:rsidP="00483FC4">
      <w:pPr>
        <w:spacing w:after="0" w:line="240" w:lineRule="auto"/>
        <w:ind w:firstLine="709"/>
        <w:jc w:val="both"/>
        <w:rPr>
          <w:rFonts w:ascii="Times New Roman" w:hAnsi="Times New Roman"/>
          <w:sz w:val="24"/>
          <w:szCs w:val="24"/>
        </w:rPr>
      </w:pPr>
      <w:r w:rsidRPr="00266E9A">
        <w:rPr>
          <w:rFonts w:ascii="Times New Roman" w:hAnsi="Times New Roman"/>
          <w:sz w:val="24"/>
          <w:szCs w:val="24"/>
        </w:rPr>
        <w:t xml:space="preserve">СанПиН 2.2.1/2.1.1.1200-03 «Санитарно-защитные зоны и санитарная классификация предприятий, сооружений и иных объектов», п. </w:t>
      </w:r>
      <w:r w:rsidRPr="00266E9A">
        <w:rPr>
          <w:rFonts w:ascii="Times New Roman" w:hAnsi="Times New Roman"/>
          <w:bCs/>
          <w:sz w:val="24"/>
          <w:szCs w:val="24"/>
        </w:rPr>
        <w:t>6.3.</w:t>
      </w:r>
    </w:p>
    <w:p w:rsidR="00483FC4" w:rsidRPr="00266E9A" w:rsidRDefault="00483FC4" w:rsidP="00C7630E">
      <w:pPr>
        <w:pStyle w:val="3"/>
      </w:pPr>
      <w:r w:rsidRPr="00266E9A">
        <w:t xml:space="preserve">Статья </w:t>
      </w:r>
      <w:r>
        <w:t>3</w:t>
      </w:r>
      <w:r w:rsidR="003C0D6D">
        <w:rPr>
          <w:lang w:val="ru-RU"/>
        </w:rPr>
        <w:t>2</w:t>
      </w:r>
      <w:r>
        <w:t>.14</w:t>
      </w:r>
      <w:r w:rsidRPr="00266E9A">
        <w:t>. Охранные зоны объектов связи.</w:t>
      </w:r>
    </w:p>
    <w:p w:rsidR="00483FC4" w:rsidRPr="00266E9A" w:rsidRDefault="00483FC4" w:rsidP="00483FC4">
      <w:pPr>
        <w:spacing w:after="0" w:line="240" w:lineRule="auto"/>
        <w:ind w:firstLine="709"/>
        <w:jc w:val="both"/>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Регламентирующий документ.</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Постановление Правительства РФ от 9 июня </w:t>
      </w:r>
      <w:smartTag w:uri="urn:schemas-microsoft-com:office:smarttags" w:element="metricconverter">
        <w:smartTagPr>
          <w:attr w:name="ProductID" w:val="1995 г"/>
        </w:smartTagPr>
        <w:r w:rsidRPr="00266E9A">
          <w:rPr>
            <w:rFonts w:ascii="Times New Roman" w:eastAsia="Times New Roman" w:hAnsi="Times New Roman"/>
            <w:sz w:val="24"/>
            <w:szCs w:val="24"/>
            <w:lang w:eastAsia="ru-RU"/>
          </w:rPr>
          <w:t>1995 г</w:t>
        </w:r>
      </w:smartTag>
      <w:r w:rsidRPr="00266E9A">
        <w:rPr>
          <w:rFonts w:ascii="Times New Roman" w:eastAsia="Times New Roman" w:hAnsi="Times New Roman"/>
          <w:sz w:val="24"/>
          <w:szCs w:val="24"/>
          <w:lang w:eastAsia="ru-RU"/>
        </w:rPr>
        <w:t>. № 578 "Об утверждении Правил охраны линий и сооружений связи Российской Федерации".</w:t>
      </w:r>
    </w:p>
    <w:p w:rsidR="00483FC4" w:rsidRPr="00266E9A" w:rsidRDefault="00483FC4" w:rsidP="00C7630E">
      <w:pPr>
        <w:pStyle w:val="3"/>
      </w:pPr>
      <w:r w:rsidRPr="00266E9A">
        <w:t xml:space="preserve">Статья </w:t>
      </w:r>
      <w:r>
        <w:t>3</w:t>
      </w:r>
      <w:r w:rsidR="003C0D6D">
        <w:rPr>
          <w:lang w:val="ru-RU"/>
        </w:rPr>
        <w:t>2</w:t>
      </w:r>
      <w:r>
        <w:t>.15</w:t>
      </w:r>
      <w:r w:rsidRPr="00266E9A">
        <w:t>. Зона санитарной охраны объектов водообеспечивающей сети.</w:t>
      </w:r>
    </w:p>
    <w:p w:rsidR="00483FC4" w:rsidRPr="00266E9A" w:rsidRDefault="00483FC4" w:rsidP="00483FC4">
      <w:pPr>
        <w:spacing w:after="0" w:line="240" w:lineRule="auto"/>
        <w:ind w:firstLine="709"/>
        <w:jc w:val="both"/>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Регламентирующий документ.</w:t>
      </w:r>
    </w:p>
    <w:p w:rsidR="00483FC4" w:rsidRPr="00266E9A" w:rsidRDefault="00483FC4" w:rsidP="00483FC4">
      <w:pPr>
        <w:spacing w:after="0" w:line="240" w:lineRule="auto"/>
        <w:ind w:firstLine="709"/>
        <w:jc w:val="both"/>
        <w:rPr>
          <w:rFonts w:ascii="Times New Roman" w:eastAsia="MS Mincho" w:hAnsi="Times New Roman"/>
          <w:bCs/>
          <w:sz w:val="24"/>
          <w:szCs w:val="24"/>
          <w:lang w:eastAsia="ru-RU"/>
        </w:rPr>
      </w:pPr>
      <w:r w:rsidRPr="00266E9A">
        <w:rPr>
          <w:rFonts w:ascii="Times New Roman" w:eastAsia="Times New Roman" w:hAnsi="Times New Roman"/>
          <w:bCs/>
          <w:sz w:val="24"/>
          <w:szCs w:val="24"/>
          <w:lang w:eastAsia="ru-RU"/>
        </w:rPr>
        <w:t xml:space="preserve">СанПиН </w:t>
      </w:r>
      <w:r w:rsidRPr="00266E9A">
        <w:rPr>
          <w:rFonts w:ascii="Times New Roman" w:eastAsia="Times New Roman" w:hAnsi="Times New Roman"/>
          <w:bCs/>
          <w:sz w:val="24"/>
          <w:szCs w:val="24"/>
          <w:shd w:val="clear" w:color="auto" w:fill="FFFFFF"/>
          <w:lang w:eastAsia="ru-RU"/>
        </w:rPr>
        <w:t>2.1.4.1110-02 «Зоны санитарной охраны источников водоснабжения и водопроводов питьевого назначения»</w:t>
      </w:r>
      <w:r w:rsidRPr="00266E9A">
        <w:rPr>
          <w:rFonts w:ascii="Times New Roman" w:eastAsia="MS Mincho" w:hAnsi="Times New Roman"/>
          <w:bCs/>
          <w:sz w:val="24"/>
          <w:szCs w:val="24"/>
          <w:lang w:eastAsia="ru-RU"/>
        </w:rPr>
        <w:t>.</w:t>
      </w:r>
    </w:p>
    <w:p w:rsidR="00483FC4" w:rsidRPr="00266E9A" w:rsidRDefault="00CA48B9" w:rsidP="00483FC4">
      <w:pPr>
        <w:spacing w:after="0" w:line="240" w:lineRule="auto"/>
        <w:ind w:firstLine="709"/>
        <w:jc w:val="both"/>
        <w:rPr>
          <w:rFonts w:ascii="Times New Roman" w:eastAsia="Times New Roman" w:hAnsi="Times New Roman"/>
          <w:bCs/>
          <w:sz w:val="24"/>
          <w:szCs w:val="24"/>
          <w:shd w:val="clear" w:color="auto" w:fill="FFFFFF"/>
          <w:lang w:eastAsia="ru-RU"/>
        </w:rPr>
      </w:pPr>
      <w:r w:rsidRPr="00CA48B9">
        <w:rPr>
          <w:rFonts w:ascii="Times New Roman" w:eastAsia="Times New Roman" w:hAnsi="Times New Roman"/>
          <w:bCs/>
          <w:sz w:val="24"/>
          <w:szCs w:val="24"/>
          <w:lang w:eastAsia="ru-RU"/>
        </w:rPr>
        <w:t>СП 42.13330.2016</w:t>
      </w:r>
      <w:r w:rsidR="00246E12">
        <w:rPr>
          <w:rFonts w:ascii="Times New Roman" w:eastAsia="Times New Roman" w:hAnsi="Times New Roman"/>
          <w:bCs/>
          <w:sz w:val="24"/>
          <w:szCs w:val="24"/>
          <w:lang w:eastAsia="ru-RU"/>
        </w:rPr>
        <w:t xml:space="preserve"> </w:t>
      </w:r>
      <w:r w:rsidR="00483FC4" w:rsidRPr="00266E9A">
        <w:rPr>
          <w:rFonts w:ascii="Times New Roman" w:eastAsia="Times New Roman" w:hAnsi="Times New Roman"/>
          <w:bCs/>
          <w:sz w:val="24"/>
          <w:szCs w:val="24"/>
          <w:lang w:eastAsia="ru-RU"/>
        </w:rPr>
        <w:t>«СНиП 2.07.01-89* Градостроительство. Планировка и застройка городских и сельских поселений», п. 14.6</w:t>
      </w:r>
      <w:r w:rsidR="00483FC4" w:rsidRPr="00266E9A">
        <w:rPr>
          <w:rFonts w:ascii="Times New Roman" w:eastAsia="Times New Roman" w:hAnsi="Times New Roman"/>
          <w:bCs/>
          <w:sz w:val="24"/>
          <w:szCs w:val="24"/>
          <w:shd w:val="clear" w:color="auto" w:fill="FFFFFF"/>
          <w:lang w:eastAsia="ru-RU"/>
        </w:rPr>
        <w:t xml:space="preserve">. </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b/>
          <w:sz w:val="24"/>
          <w:szCs w:val="24"/>
          <w:lang w:eastAsia="ru-RU"/>
        </w:rPr>
        <w:t>Порядок установления и размеры.</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Зоны санитарной охраны водных объектов, используемых для целей питьевого и хозяйственно-бытового обслуживания, организуются на всех водопроводах, вне зависимости от </w:t>
      </w:r>
      <w:r w:rsidRPr="00266E9A">
        <w:rPr>
          <w:rFonts w:ascii="Times New Roman" w:eastAsia="Times New Roman" w:hAnsi="Times New Roman"/>
          <w:sz w:val="24"/>
          <w:szCs w:val="24"/>
          <w:lang w:eastAsia="ru-RU"/>
        </w:rPr>
        <w:lastRenderedPageBreak/>
        <w:t>ведомственной принадлежности, подающих воду, как из поверхностных, так и из подземных источников.</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Использование земельных участков и объектов капитального строительства, режим градостроительных изменений и хозяйственной деятельности в зонах санитарной охраны водных объектов, предназначенных для целей питьевого и хозяйственно-бытового обслуживания, устанавливается в соответствии с действующим законодательством.</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Зона санитарной охраны водопроводных сооружений, расположенных вне территории водозабора, представлена первым поясом (строгого режима).</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Граница первого пояса ЗСО водопроводных сооружений принимается на расстоянии:</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от стен запасных и регулирующих емкостей, фильтров и контактных осветлителей - не менее </w:t>
      </w:r>
      <w:smartTag w:uri="urn:schemas-microsoft-com:office:smarttags" w:element="metricconverter">
        <w:smartTagPr>
          <w:attr w:name="ProductID" w:val="30 м"/>
        </w:smartTagPr>
        <w:r w:rsidRPr="00266E9A">
          <w:rPr>
            <w:rFonts w:ascii="Times New Roman" w:eastAsia="Times New Roman" w:hAnsi="Times New Roman"/>
            <w:sz w:val="24"/>
            <w:szCs w:val="24"/>
            <w:lang w:eastAsia="ru-RU"/>
          </w:rPr>
          <w:t>30 м</w:t>
        </w:r>
      </w:smartTag>
      <w:r w:rsidRPr="00266E9A">
        <w:rPr>
          <w:rFonts w:ascii="Times New Roman" w:eastAsia="Times New Roman" w:hAnsi="Times New Roman"/>
          <w:sz w:val="24"/>
          <w:szCs w:val="24"/>
          <w:lang w:eastAsia="ru-RU"/>
        </w:rPr>
        <w:t>;</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от водонапорных башен - не менее </w:t>
      </w:r>
      <w:smartTag w:uri="urn:schemas-microsoft-com:office:smarttags" w:element="metricconverter">
        <w:smartTagPr>
          <w:attr w:name="ProductID" w:val="10 м"/>
        </w:smartTagPr>
        <w:r w:rsidRPr="00266E9A">
          <w:rPr>
            <w:rFonts w:ascii="Times New Roman" w:eastAsia="Times New Roman" w:hAnsi="Times New Roman"/>
            <w:sz w:val="24"/>
            <w:szCs w:val="24"/>
            <w:lang w:eastAsia="ru-RU"/>
          </w:rPr>
          <w:t>10 м</w:t>
        </w:r>
      </w:smartTag>
      <w:r w:rsidRPr="00266E9A">
        <w:rPr>
          <w:rFonts w:ascii="Times New Roman" w:eastAsia="Times New Roman" w:hAnsi="Times New Roman"/>
          <w:sz w:val="24"/>
          <w:szCs w:val="24"/>
          <w:lang w:eastAsia="ru-RU"/>
        </w:rPr>
        <w:t>;</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от остальных помещений (отстойники, реагентное хозяйство, склад хлора, насосные станции и др.) - не менее </w:t>
      </w:r>
      <w:smartTag w:uri="urn:schemas-microsoft-com:office:smarttags" w:element="metricconverter">
        <w:smartTagPr>
          <w:attr w:name="ProductID" w:val="15 м"/>
        </w:smartTagPr>
        <w:r w:rsidRPr="00266E9A">
          <w:rPr>
            <w:rFonts w:ascii="Times New Roman" w:eastAsia="Times New Roman" w:hAnsi="Times New Roman"/>
            <w:sz w:val="24"/>
            <w:szCs w:val="24"/>
            <w:lang w:eastAsia="ru-RU"/>
          </w:rPr>
          <w:t>15 м</w:t>
        </w:r>
      </w:smartTag>
      <w:r w:rsidRPr="00266E9A">
        <w:rPr>
          <w:rFonts w:ascii="Times New Roman" w:eastAsia="Times New Roman" w:hAnsi="Times New Roman"/>
          <w:sz w:val="24"/>
          <w:szCs w:val="24"/>
          <w:lang w:eastAsia="ru-RU"/>
        </w:rPr>
        <w:t>.</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По согласованию с центром государственного санитарно-эпидемиологического надзора первый пояс ЗСО для отдельно стоящих водонапорных башен, в зависимости от их конструктивных особенностей, может не устанавливаться.</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При расположении водопроводных сооружений на территории объекта указанные расстояния допускается сокращать по согласованию с центром государственного санитарно-эпидемиологического надзора, но не менее чем до </w:t>
      </w:r>
      <w:smartTag w:uri="urn:schemas-microsoft-com:office:smarttags" w:element="metricconverter">
        <w:smartTagPr>
          <w:attr w:name="ProductID" w:val="10 м"/>
        </w:smartTagPr>
        <w:r w:rsidRPr="00266E9A">
          <w:rPr>
            <w:rFonts w:ascii="Times New Roman" w:eastAsia="Times New Roman" w:hAnsi="Times New Roman"/>
            <w:sz w:val="24"/>
            <w:szCs w:val="24"/>
            <w:lang w:eastAsia="ru-RU"/>
          </w:rPr>
          <w:t>10 м</w:t>
        </w:r>
      </w:smartTag>
      <w:r w:rsidRPr="00266E9A">
        <w:rPr>
          <w:rFonts w:ascii="Times New Roman" w:eastAsia="Times New Roman" w:hAnsi="Times New Roman"/>
          <w:sz w:val="24"/>
          <w:szCs w:val="24"/>
          <w:lang w:eastAsia="ru-RU"/>
        </w:rPr>
        <w:t>.</w:t>
      </w:r>
    </w:p>
    <w:p w:rsidR="00483FC4" w:rsidRPr="00266E9A" w:rsidRDefault="00483FC4" w:rsidP="00483FC4">
      <w:pPr>
        <w:spacing w:after="0" w:line="240" w:lineRule="auto"/>
        <w:ind w:firstLine="709"/>
        <w:jc w:val="both"/>
        <w:rPr>
          <w:rFonts w:ascii="Times New Roman" w:eastAsia="Times New Roman" w:hAnsi="Times New Roman"/>
          <w:bCs/>
          <w:iCs/>
          <w:sz w:val="24"/>
          <w:szCs w:val="24"/>
          <w:lang w:eastAsia="ru-RU"/>
        </w:rPr>
      </w:pPr>
      <w:r w:rsidRPr="00266E9A">
        <w:rPr>
          <w:rFonts w:ascii="Times New Roman" w:eastAsia="Times New Roman" w:hAnsi="Times New Roman"/>
          <w:bCs/>
          <w:iCs/>
          <w:sz w:val="24"/>
          <w:szCs w:val="24"/>
          <w:lang w:eastAsia="ru-RU"/>
        </w:rPr>
        <w:t>Территория первого пояса зон санитарной охраны должна быть спланирована для отвода поверхностного стока за ее пределы, озеленена, ограждена и</w:t>
      </w:r>
      <w:r>
        <w:rPr>
          <w:rFonts w:ascii="Times New Roman" w:eastAsia="Times New Roman" w:hAnsi="Times New Roman"/>
          <w:bCs/>
          <w:iCs/>
          <w:sz w:val="24"/>
          <w:szCs w:val="24"/>
          <w:lang w:eastAsia="ru-RU"/>
        </w:rPr>
        <w:t xml:space="preserve"> обеспечена охраной.</w:t>
      </w:r>
    </w:p>
    <w:p w:rsidR="00483FC4" w:rsidRPr="00266E9A" w:rsidRDefault="00483FC4" w:rsidP="00C7630E">
      <w:pPr>
        <w:pStyle w:val="3"/>
      </w:pPr>
      <w:r w:rsidRPr="00266E9A">
        <w:t xml:space="preserve">Статья </w:t>
      </w:r>
      <w:r>
        <w:t>3</w:t>
      </w:r>
      <w:r w:rsidR="003C0D6D">
        <w:rPr>
          <w:lang w:val="ru-RU"/>
        </w:rPr>
        <w:t>2</w:t>
      </w:r>
      <w:r>
        <w:t>.16</w:t>
      </w:r>
      <w:r w:rsidRPr="00266E9A">
        <w:t>. Санитарно-защитные полосы водоводов.</w:t>
      </w:r>
    </w:p>
    <w:p w:rsidR="00483FC4" w:rsidRPr="00266E9A" w:rsidRDefault="00483FC4" w:rsidP="00483FC4">
      <w:pPr>
        <w:spacing w:after="0" w:line="240" w:lineRule="auto"/>
        <w:ind w:firstLine="709"/>
        <w:jc w:val="both"/>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Регламентирующий документ.</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MS Mincho" w:hAnsi="Times New Roman"/>
          <w:bCs/>
          <w:sz w:val="24"/>
          <w:szCs w:val="24"/>
          <w:lang w:eastAsia="ru-RU"/>
        </w:rPr>
        <w:t>СанПиН 2.1.4.1110-02 «Зоны санитарной охраны источников водоснабжения и водопроводов питьевого назначения».</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b/>
          <w:sz w:val="24"/>
          <w:szCs w:val="24"/>
          <w:lang w:eastAsia="ru-RU"/>
        </w:rPr>
        <w:t>Порядок установления и размеры.</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Зона санитарной охраны водоводов представлена санитарно-защитной полосой.</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Ширину санитарно-защитной полосы следует принимать по обе стороны от крайних линий водопровода:</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а) при отсутствии грунтовых вод - не менее </w:t>
      </w:r>
      <w:smartTag w:uri="urn:schemas-microsoft-com:office:smarttags" w:element="metricconverter">
        <w:smartTagPr>
          <w:attr w:name="ProductID" w:val="10 м"/>
        </w:smartTagPr>
        <w:r w:rsidRPr="00266E9A">
          <w:rPr>
            <w:rFonts w:ascii="Times New Roman" w:eastAsia="Times New Roman" w:hAnsi="Times New Roman"/>
            <w:sz w:val="24"/>
            <w:szCs w:val="24"/>
            <w:lang w:eastAsia="ru-RU"/>
          </w:rPr>
          <w:t>10 м</w:t>
        </w:r>
      </w:smartTag>
      <w:r w:rsidRPr="00266E9A">
        <w:rPr>
          <w:rFonts w:ascii="Times New Roman" w:eastAsia="Times New Roman" w:hAnsi="Times New Roman"/>
          <w:sz w:val="24"/>
          <w:szCs w:val="24"/>
          <w:lang w:eastAsia="ru-RU"/>
        </w:rPr>
        <w:t xml:space="preserve"> при диаметре водоводов до </w:t>
      </w:r>
      <w:smartTag w:uri="urn:schemas-microsoft-com:office:smarttags" w:element="metricconverter">
        <w:smartTagPr>
          <w:attr w:name="ProductID" w:val="1000 мм"/>
        </w:smartTagPr>
        <w:r w:rsidRPr="00266E9A">
          <w:rPr>
            <w:rFonts w:ascii="Times New Roman" w:eastAsia="Times New Roman" w:hAnsi="Times New Roman"/>
            <w:sz w:val="24"/>
            <w:szCs w:val="24"/>
            <w:lang w:eastAsia="ru-RU"/>
          </w:rPr>
          <w:t>1000 мм</w:t>
        </w:r>
      </w:smartTag>
      <w:r w:rsidRPr="00266E9A">
        <w:rPr>
          <w:rFonts w:ascii="Times New Roman" w:eastAsia="Times New Roman" w:hAnsi="Times New Roman"/>
          <w:sz w:val="24"/>
          <w:szCs w:val="24"/>
          <w:lang w:eastAsia="ru-RU"/>
        </w:rPr>
        <w:t xml:space="preserve"> и не менее </w:t>
      </w:r>
      <w:smartTag w:uri="urn:schemas-microsoft-com:office:smarttags" w:element="metricconverter">
        <w:smartTagPr>
          <w:attr w:name="ProductID" w:val="20 м"/>
        </w:smartTagPr>
        <w:r w:rsidRPr="00266E9A">
          <w:rPr>
            <w:rFonts w:ascii="Times New Roman" w:eastAsia="Times New Roman" w:hAnsi="Times New Roman"/>
            <w:sz w:val="24"/>
            <w:szCs w:val="24"/>
            <w:lang w:eastAsia="ru-RU"/>
          </w:rPr>
          <w:t>20 м</w:t>
        </w:r>
      </w:smartTag>
      <w:r w:rsidRPr="00266E9A">
        <w:rPr>
          <w:rFonts w:ascii="Times New Roman" w:eastAsia="Times New Roman" w:hAnsi="Times New Roman"/>
          <w:sz w:val="24"/>
          <w:szCs w:val="24"/>
          <w:lang w:eastAsia="ru-RU"/>
        </w:rPr>
        <w:t xml:space="preserve"> при диаметре водоводов более </w:t>
      </w:r>
      <w:smartTag w:uri="urn:schemas-microsoft-com:office:smarttags" w:element="metricconverter">
        <w:smartTagPr>
          <w:attr w:name="ProductID" w:val="1000 мм"/>
        </w:smartTagPr>
        <w:r w:rsidRPr="00266E9A">
          <w:rPr>
            <w:rFonts w:ascii="Times New Roman" w:eastAsia="Times New Roman" w:hAnsi="Times New Roman"/>
            <w:sz w:val="24"/>
            <w:szCs w:val="24"/>
            <w:lang w:eastAsia="ru-RU"/>
          </w:rPr>
          <w:t>1000 мм</w:t>
        </w:r>
      </w:smartTag>
      <w:r w:rsidRPr="00266E9A">
        <w:rPr>
          <w:rFonts w:ascii="Times New Roman" w:eastAsia="Times New Roman" w:hAnsi="Times New Roman"/>
          <w:sz w:val="24"/>
          <w:szCs w:val="24"/>
          <w:lang w:eastAsia="ru-RU"/>
        </w:rPr>
        <w:t>;</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б) при наличии грунтовых вод - не менее </w:t>
      </w:r>
      <w:smartTag w:uri="urn:schemas-microsoft-com:office:smarttags" w:element="metricconverter">
        <w:smartTagPr>
          <w:attr w:name="ProductID" w:val="50 м"/>
        </w:smartTagPr>
        <w:r w:rsidRPr="00266E9A">
          <w:rPr>
            <w:rFonts w:ascii="Times New Roman" w:eastAsia="Times New Roman" w:hAnsi="Times New Roman"/>
            <w:sz w:val="24"/>
            <w:szCs w:val="24"/>
            <w:lang w:eastAsia="ru-RU"/>
          </w:rPr>
          <w:t>50 м</w:t>
        </w:r>
      </w:smartTag>
      <w:r w:rsidRPr="00266E9A">
        <w:rPr>
          <w:rFonts w:ascii="Times New Roman" w:eastAsia="Times New Roman" w:hAnsi="Times New Roman"/>
          <w:sz w:val="24"/>
          <w:szCs w:val="24"/>
          <w:lang w:eastAsia="ru-RU"/>
        </w:rPr>
        <w:t xml:space="preserve"> вне зависимости от диаметра водоводов.</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В случае необходимости допускается сокращение ширины санитарно-защитной полосы для водоводов, проходящих по застроенной территории, по согласованию с центром государственного санитарно-эпидемиологического надзора.</w:t>
      </w:r>
    </w:p>
    <w:p w:rsidR="00483FC4" w:rsidRPr="00266E9A" w:rsidRDefault="00483FC4" w:rsidP="00C7630E">
      <w:pPr>
        <w:pStyle w:val="3"/>
      </w:pPr>
      <w:r w:rsidRPr="00266E9A">
        <w:t xml:space="preserve">Статья </w:t>
      </w:r>
      <w:r>
        <w:t>3</w:t>
      </w:r>
      <w:r w:rsidR="003C0D6D">
        <w:rPr>
          <w:lang w:val="ru-RU"/>
        </w:rPr>
        <w:t>2</w:t>
      </w:r>
      <w:r>
        <w:t>.17</w:t>
      </w:r>
      <w:r w:rsidRPr="00266E9A">
        <w:t xml:space="preserve">. </w:t>
      </w:r>
      <w:r w:rsidRPr="00266E9A">
        <w:rPr>
          <w:lang w:val="en-US"/>
        </w:rPr>
        <w:t>I</w:t>
      </w:r>
      <w:r w:rsidRPr="00266E9A">
        <w:t xml:space="preserve"> пояс зоны санитарной охраны подземного источника питьевого водоснабжения.</w:t>
      </w:r>
    </w:p>
    <w:p w:rsidR="00483FC4" w:rsidRPr="00266E9A" w:rsidRDefault="00483FC4" w:rsidP="00483FC4">
      <w:pPr>
        <w:spacing w:after="0" w:line="240" w:lineRule="auto"/>
        <w:ind w:firstLine="709"/>
        <w:jc w:val="both"/>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Регламентирующий документ.</w:t>
      </w:r>
    </w:p>
    <w:p w:rsidR="00483FC4" w:rsidRPr="00266E9A" w:rsidRDefault="00483FC4" w:rsidP="00483FC4">
      <w:pPr>
        <w:spacing w:after="0" w:line="240" w:lineRule="auto"/>
        <w:ind w:firstLine="709"/>
        <w:jc w:val="both"/>
        <w:rPr>
          <w:rFonts w:ascii="Times New Roman" w:eastAsia="MS Mincho" w:hAnsi="Times New Roman"/>
          <w:bCs/>
          <w:sz w:val="24"/>
          <w:szCs w:val="24"/>
          <w:lang w:eastAsia="ru-RU"/>
        </w:rPr>
      </w:pPr>
      <w:r w:rsidRPr="00266E9A">
        <w:rPr>
          <w:rFonts w:ascii="Times New Roman" w:eastAsia="MS Mincho" w:hAnsi="Times New Roman"/>
          <w:bCs/>
          <w:sz w:val="24"/>
          <w:szCs w:val="24"/>
          <w:lang w:eastAsia="ru-RU"/>
        </w:rPr>
        <w:t>СанПиН 2.1.4.1110-02 «Зоны санитарной охраны источников водоснабжения и водопроводов питьевого назначения».</w:t>
      </w:r>
    </w:p>
    <w:p w:rsidR="00483FC4" w:rsidRPr="00266E9A" w:rsidRDefault="00CB67F8" w:rsidP="00483FC4">
      <w:pPr>
        <w:spacing w:after="0" w:line="240" w:lineRule="auto"/>
        <w:ind w:firstLine="709"/>
        <w:jc w:val="both"/>
        <w:rPr>
          <w:rFonts w:ascii="Times New Roman" w:eastAsia="MS Mincho" w:hAnsi="Times New Roman"/>
          <w:bCs/>
          <w:sz w:val="24"/>
          <w:szCs w:val="24"/>
          <w:lang w:eastAsia="ru-RU"/>
        </w:rPr>
      </w:pPr>
      <w:r w:rsidRPr="00CB67F8">
        <w:rPr>
          <w:rFonts w:ascii="Times New Roman" w:eastAsia="Times New Roman" w:hAnsi="Times New Roman"/>
          <w:bCs/>
          <w:sz w:val="24"/>
          <w:szCs w:val="24"/>
          <w:lang w:eastAsia="ru-RU"/>
        </w:rPr>
        <w:t>СП 42.13330.2016</w:t>
      </w:r>
      <w:r w:rsidR="00483FC4" w:rsidRPr="00266E9A">
        <w:rPr>
          <w:rFonts w:ascii="Times New Roman" w:eastAsia="Times New Roman" w:hAnsi="Times New Roman"/>
          <w:bCs/>
          <w:sz w:val="24"/>
          <w:szCs w:val="24"/>
          <w:lang w:eastAsia="ru-RU"/>
        </w:rPr>
        <w:t xml:space="preserve"> «СНиП 2.07.01-89* Градостроительство. Планировка и застройка городских и сельских поселений», п. 14.6</w:t>
      </w:r>
      <w:r w:rsidR="00483FC4" w:rsidRPr="00266E9A">
        <w:rPr>
          <w:rFonts w:ascii="Times New Roman" w:eastAsia="Times New Roman" w:hAnsi="Times New Roman"/>
          <w:sz w:val="24"/>
          <w:szCs w:val="24"/>
          <w:lang w:eastAsia="ru-RU"/>
        </w:rPr>
        <w:t>.</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b/>
          <w:sz w:val="24"/>
          <w:szCs w:val="24"/>
          <w:lang w:eastAsia="ru-RU"/>
        </w:rPr>
        <w:t>Порядок установления и размеры.</w:t>
      </w:r>
    </w:p>
    <w:p w:rsidR="00483FC4" w:rsidRPr="00266E9A" w:rsidRDefault="00483FC4" w:rsidP="00483FC4">
      <w:pPr>
        <w:spacing w:after="0" w:line="240" w:lineRule="auto"/>
        <w:ind w:firstLine="709"/>
        <w:jc w:val="both"/>
        <w:rPr>
          <w:rFonts w:ascii="Times New Roman" w:eastAsia="Times New Roman" w:hAnsi="Times New Roman"/>
          <w:kern w:val="1"/>
          <w:sz w:val="24"/>
          <w:szCs w:val="24"/>
          <w:lang w:eastAsia="ar-SA"/>
        </w:rPr>
      </w:pPr>
      <w:r w:rsidRPr="00266E9A">
        <w:rPr>
          <w:rFonts w:ascii="Times New Roman" w:eastAsia="Times New Roman" w:hAnsi="Times New Roman"/>
          <w:kern w:val="1"/>
          <w:sz w:val="24"/>
          <w:szCs w:val="24"/>
          <w:lang w:eastAsia="ar-SA"/>
        </w:rPr>
        <w:t xml:space="preserve">Источники водоснабжения подразделяются на подземные и поверхностные и имеют зоны санитарной охраны (ЗСО). Зоны санитарной охраны организуются в составе трех поясов. </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Первый пояс (строгого режима) включает территорию расположения водозаборов, площадок всех водопроводных сооружений и водопроводящего канала. Его назначение - </w:t>
      </w:r>
      <w:r w:rsidRPr="00266E9A">
        <w:rPr>
          <w:rFonts w:ascii="Times New Roman" w:eastAsia="Times New Roman" w:hAnsi="Times New Roman"/>
          <w:sz w:val="24"/>
          <w:szCs w:val="24"/>
          <w:lang w:eastAsia="ru-RU"/>
        </w:rPr>
        <w:lastRenderedPageBreak/>
        <w:t>защита места водозабора и водозаборных сооружений от случайного или умышленного загрязнения и повреждения.</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Граница первого пояса ЗСО группы подземных водозаборов должна находиться на расстоянии не менее 30 и </w:t>
      </w:r>
      <w:smartTag w:uri="urn:schemas-microsoft-com:office:smarttags" w:element="metricconverter">
        <w:smartTagPr>
          <w:attr w:name="ProductID" w:val="50 м"/>
        </w:smartTagPr>
        <w:r w:rsidRPr="00266E9A">
          <w:rPr>
            <w:rFonts w:ascii="Times New Roman" w:eastAsia="Times New Roman" w:hAnsi="Times New Roman"/>
            <w:sz w:val="24"/>
            <w:szCs w:val="24"/>
            <w:lang w:eastAsia="ru-RU"/>
          </w:rPr>
          <w:t>50 м</w:t>
        </w:r>
      </w:smartTag>
      <w:r w:rsidRPr="00266E9A">
        <w:rPr>
          <w:rFonts w:ascii="Times New Roman" w:eastAsia="Times New Roman" w:hAnsi="Times New Roman"/>
          <w:sz w:val="24"/>
          <w:szCs w:val="24"/>
          <w:lang w:eastAsia="ru-RU"/>
        </w:rPr>
        <w:t xml:space="preserve"> от крайних скважин. Граница первого пояса устанавливается на расстоянии не менее </w:t>
      </w:r>
      <w:smartTag w:uri="urn:schemas-microsoft-com:office:smarttags" w:element="metricconverter">
        <w:smartTagPr>
          <w:attr w:name="ProductID" w:val="30 м"/>
        </w:smartTagPr>
        <w:r w:rsidRPr="00266E9A">
          <w:rPr>
            <w:rFonts w:ascii="Times New Roman" w:eastAsia="Times New Roman" w:hAnsi="Times New Roman"/>
            <w:sz w:val="24"/>
            <w:szCs w:val="24"/>
            <w:lang w:eastAsia="ru-RU"/>
          </w:rPr>
          <w:t>30 м</w:t>
        </w:r>
      </w:smartTag>
      <w:r w:rsidRPr="00266E9A">
        <w:rPr>
          <w:rFonts w:ascii="Times New Roman" w:eastAsia="Times New Roman" w:hAnsi="Times New Roman"/>
          <w:sz w:val="24"/>
          <w:szCs w:val="24"/>
          <w:lang w:eastAsia="ru-RU"/>
        </w:rPr>
        <w:t xml:space="preserve"> от водозабора при использовании защищенных подземных вод и на расстоянии не менее </w:t>
      </w:r>
      <w:smartTag w:uri="urn:schemas-microsoft-com:office:smarttags" w:element="metricconverter">
        <w:smartTagPr>
          <w:attr w:name="ProductID" w:val="50 м"/>
        </w:smartTagPr>
        <w:r w:rsidRPr="00266E9A">
          <w:rPr>
            <w:rFonts w:ascii="Times New Roman" w:eastAsia="Times New Roman" w:hAnsi="Times New Roman"/>
            <w:sz w:val="24"/>
            <w:szCs w:val="24"/>
            <w:lang w:eastAsia="ru-RU"/>
          </w:rPr>
          <w:t>50 м</w:t>
        </w:r>
      </w:smartTag>
      <w:r w:rsidRPr="00266E9A">
        <w:rPr>
          <w:rFonts w:ascii="Times New Roman" w:eastAsia="Times New Roman" w:hAnsi="Times New Roman"/>
          <w:sz w:val="24"/>
          <w:szCs w:val="24"/>
          <w:lang w:eastAsia="ru-RU"/>
        </w:rPr>
        <w:t xml:space="preserve"> - при использовании недостаточно защищенных подземных вод.</w:t>
      </w:r>
    </w:p>
    <w:p w:rsidR="00483FC4" w:rsidRPr="00266E9A" w:rsidRDefault="00483FC4" w:rsidP="00483FC4">
      <w:pPr>
        <w:spacing w:after="0" w:line="240" w:lineRule="auto"/>
        <w:ind w:firstLine="709"/>
        <w:jc w:val="both"/>
        <w:rPr>
          <w:rFonts w:ascii="Times New Roman" w:eastAsia="Times New Roman" w:hAnsi="Times New Roman"/>
          <w:bCs/>
          <w:iCs/>
          <w:sz w:val="24"/>
          <w:szCs w:val="24"/>
          <w:lang w:eastAsia="ru-RU"/>
        </w:rPr>
      </w:pPr>
      <w:r w:rsidRPr="00266E9A">
        <w:rPr>
          <w:rFonts w:ascii="Times New Roman" w:eastAsia="Times New Roman" w:hAnsi="Times New Roman"/>
          <w:bCs/>
          <w:iCs/>
          <w:sz w:val="24"/>
          <w:szCs w:val="24"/>
          <w:lang w:eastAsia="ru-RU"/>
        </w:rPr>
        <w:t xml:space="preserve">Территория первого пояса зон санитарной охраны должна быть спланирована для отвода поверхностного стока за ее пределы, озеленена, </w:t>
      </w:r>
      <w:r>
        <w:rPr>
          <w:rFonts w:ascii="Times New Roman" w:eastAsia="Times New Roman" w:hAnsi="Times New Roman"/>
          <w:bCs/>
          <w:iCs/>
          <w:sz w:val="24"/>
          <w:szCs w:val="24"/>
          <w:lang w:eastAsia="ru-RU"/>
        </w:rPr>
        <w:t>ограждена и обеспечена охраной.</w:t>
      </w:r>
    </w:p>
    <w:p w:rsidR="00483FC4" w:rsidRPr="00266E9A" w:rsidRDefault="00483FC4" w:rsidP="00C7630E">
      <w:pPr>
        <w:pStyle w:val="3"/>
      </w:pPr>
      <w:r w:rsidRPr="00266E9A">
        <w:t xml:space="preserve">Статья </w:t>
      </w:r>
      <w:r>
        <w:t>3</w:t>
      </w:r>
      <w:r w:rsidR="003C0D6D">
        <w:rPr>
          <w:lang w:val="ru-RU"/>
        </w:rPr>
        <w:t>2</w:t>
      </w:r>
      <w:r>
        <w:t>.18</w:t>
      </w:r>
      <w:r w:rsidRPr="00266E9A">
        <w:t xml:space="preserve">. </w:t>
      </w:r>
      <w:r w:rsidRPr="00266E9A">
        <w:rPr>
          <w:lang w:val="en-US"/>
        </w:rPr>
        <w:t>II</w:t>
      </w:r>
      <w:r w:rsidRPr="00266E9A">
        <w:t xml:space="preserve"> пояс зоны санитарной охраны подземного источника питьевого водоснабжения.</w:t>
      </w:r>
    </w:p>
    <w:p w:rsidR="00483FC4" w:rsidRPr="00266E9A" w:rsidRDefault="00483FC4" w:rsidP="00483FC4">
      <w:pPr>
        <w:spacing w:after="0" w:line="240" w:lineRule="auto"/>
        <w:ind w:firstLine="709"/>
        <w:jc w:val="both"/>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Регламентирующий документ.</w:t>
      </w:r>
    </w:p>
    <w:p w:rsidR="00483FC4" w:rsidRPr="00266E9A" w:rsidRDefault="00483FC4" w:rsidP="00483FC4">
      <w:pPr>
        <w:spacing w:after="0" w:line="240" w:lineRule="auto"/>
        <w:ind w:firstLine="709"/>
        <w:jc w:val="both"/>
        <w:rPr>
          <w:rFonts w:ascii="Times New Roman" w:eastAsia="MS Mincho" w:hAnsi="Times New Roman"/>
          <w:bCs/>
          <w:sz w:val="24"/>
          <w:szCs w:val="24"/>
          <w:lang w:eastAsia="ru-RU"/>
        </w:rPr>
      </w:pPr>
      <w:r w:rsidRPr="00266E9A">
        <w:rPr>
          <w:rFonts w:ascii="Times New Roman" w:eastAsia="MS Mincho" w:hAnsi="Times New Roman"/>
          <w:bCs/>
          <w:sz w:val="24"/>
          <w:szCs w:val="24"/>
          <w:lang w:eastAsia="ru-RU"/>
        </w:rPr>
        <w:t>СанПиН 2.1.4.1110-02 «Зоны санитарной охраны источников водоснабжения и водопроводов питьевого назначения».</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b/>
          <w:sz w:val="24"/>
          <w:szCs w:val="24"/>
          <w:lang w:eastAsia="ru-RU"/>
        </w:rPr>
        <w:t>Порядок установления и размеры.</w:t>
      </w:r>
    </w:p>
    <w:p w:rsidR="00483FC4" w:rsidRPr="00266E9A" w:rsidRDefault="00483FC4" w:rsidP="00483FC4">
      <w:pPr>
        <w:spacing w:after="0" w:line="240" w:lineRule="auto"/>
        <w:ind w:firstLine="709"/>
        <w:jc w:val="both"/>
        <w:rPr>
          <w:rFonts w:ascii="Times New Roman" w:eastAsia="Times New Roman" w:hAnsi="Times New Roman"/>
          <w:bCs/>
          <w:iCs/>
          <w:sz w:val="24"/>
          <w:szCs w:val="24"/>
          <w:lang w:eastAsia="ru-RU"/>
        </w:rPr>
      </w:pPr>
      <w:r w:rsidRPr="00266E9A">
        <w:rPr>
          <w:rFonts w:ascii="Times New Roman" w:eastAsia="Times New Roman" w:hAnsi="Times New Roman"/>
          <w:sz w:val="24"/>
          <w:szCs w:val="24"/>
          <w:lang w:eastAsia="ru-RU"/>
        </w:rPr>
        <w:t xml:space="preserve">Второй пояс (пояс ограничений) включают территорию, предназначенную для предупреждения загрязнения воды источников водоснабжения. </w:t>
      </w:r>
      <w:r w:rsidRPr="00266E9A">
        <w:rPr>
          <w:rFonts w:ascii="Times New Roman" w:eastAsia="Times New Roman" w:hAnsi="Times New Roman"/>
          <w:bCs/>
          <w:iCs/>
          <w:sz w:val="24"/>
          <w:szCs w:val="24"/>
          <w:lang w:eastAsia="ru-RU"/>
        </w:rPr>
        <w:t>Границы второго пояса зоны санитарной охраны подземных источников водосна</w:t>
      </w:r>
      <w:r>
        <w:rPr>
          <w:rFonts w:ascii="Times New Roman" w:eastAsia="Times New Roman" w:hAnsi="Times New Roman"/>
          <w:bCs/>
          <w:iCs/>
          <w:sz w:val="24"/>
          <w:szCs w:val="24"/>
          <w:lang w:eastAsia="ru-RU"/>
        </w:rPr>
        <w:t xml:space="preserve">бжения устанавливают расчетом. </w:t>
      </w:r>
    </w:p>
    <w:p w:rsidR="00483FC4" w:rsidRPr="00266E9A" w:rsidRDefault="00483FC4" w:rsidP="00C7630E">
      <w:pPr>
        <w:pStyle w:val="3"/>
      </w:pPr>
      <w:r w:rsidRPr="00266E9A">
        <w:t xml:space="preserve">Статья </w:t>
      </w:r>
      <w:r>
        <w:t>3</w:t>
      </w:r>
      <w:r w:rsidR="00610C17">
        <w:rPr>
          <w:lang w:val="ru-RU"/>
        </w:rPr>
        <w:t>2</w:t>
      </w:r>
      <w:r>
        <w:t>.19</w:t>
      </w:r>
      <w:r w:rsidRPr="00266E9A">
        <w:t xml:space="preserve">. </w:t>
      </w:r>
      <w:r w:rsidRPr="00266E9A">
        <w:rPr>
          <w:lang w:val="en-US"/>
        </w:rPr>
        <w:t>III</w:t>
      </w:r>
      <w:r w:rsidRPr="00266E9A">
        <w:t xml:space="preserve"> пояс зоны санитарной охраны подземного источника питьевого водоснабжения.</w:t>
      </w:r>
    </w:p>
    <w:p w:rsidR="00483FC4" w:rsidRPr="00266E9A" w:rsidRDefault="00483FC4" w:rsidP="00483FC4">
      <w:pPr>
        <w:spacing w:after="0" w:line="240" w:lineRule="auto"/>
        <w:ind w:firstLine="709"/>
        <w:jc w:val="both"/>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Регламентирующий документ.</w:t>
      </w:r>
    </w:p>
    <w:p w:rsidR="00483FC4" w:rsidRPr="00266E9A" w:rsidRDefault="00483FC4" w:rsidP="00483FC4">
      <w:pPr>
        <w:spacing w:after="0" w:line="240" w:lineRule="auto"/>
        <w:ind w:firstLine="709"/>
        <w:jc w:val="both"/>
        <w:rPr>
          <w:rFonts w:ascii="Times New Roman" w:eastAsia="MS Mincho" w:hAnsi="Times New Roman"/>
          <w:bCs/>
          <w:sz w:val="24"/>
          <w:szCs w:val="24"/>
          <w:lang w:eastAsia="ru-RU"/>
        </w:rPr>
      </w:pPr>
      <w:r w:rsidRPr="00266E9A">
        <w:rPr>
          <w:rFonts w:ascii="Times New Roman" w:eastAsia="MS Mincho" w:hAnsi="Times New Roman"/>
          <w:bCs/>
          <w:sz w:val="24"/>
          <w:szCs w:val="24"/>
          <w:lang w:eastAsia="ru-RU"/>
        </w:rPr>
        <w:t>СанПиН 2.1.4.1110-02 «Зоны санитарной охраны источников водоснабжения и водопроводов питьевого назначения».</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b/>
          <w:sz w:val="24"/>
          <w:szCs w:val="24"/>
          <w:lang w:eastAsia="ru-RU"/>
        </w:rPr>
        <w:t>Порядок установления и размеры.</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Третий пояс (пояс ограничений) включает территорию, предназначенную для предупреждения загрязнения воды источников водоснабжения.</w:t>
      </w:r>
    </w:p>
    <w:p w:rsidR="00483FC4" w:rsidRPr="00266E9A" w:rsidRDefault="00483FC4" w:rsidP="00483FC4">
      <w:pPr>
        <w:spacing w:after="0" w:line="240" w:lineRule="auto"/>
        <w:ind w:firstLine="709"/>
        <w:jc w:val="both"/>
        <w:rPr>
          <w:rFonts w:ascii="Times New Roman" w:eastAsia="Times New Roman" w:hAnsi="Times New Roman"/>
          <w:bCs/>
          <w:iCs/>
          <w:sz w:val="24"/>
          <w:szCs w:val="24"/>
          <w:lang w:eastAsia="ru-RU"/>
        </w:rPr>
      </w:pPr>
      <w:r w:rsidRPr="00266E9A">
        <w:rPr>
          <w:rFonts w:ascii="Times New Roman" w:eastAsia="Times New Roman" w:hAnsi="Times New Roman"/>
          <w:bCs/>
          <w:iCs/>
          <w:sz w:val="24"/>
          <w:szCs w:val="24"/>
          <w:lang w:eastAsia="ru-RU"/>
        </w:rPr>
        <w:t xml:space="preserve">Границы третьего пояса зоны санитарной охраны подземных источников водоснабжения устанавливают расчетом. </w:t>
      </w:r>
    </w:p>
    <w:p w:rsidR="00483FC4" w:rsidRPr="00266E9A" w:rsidRDefault="00483FC4" w:rsidP="00483FC4">
      <w:pPr>
        <w:spacing w:after="0" w:line="240" w:lineRule="auto"/>
        <w:ind w:firstLine="709"/>
        <w:jc w:val="both"/>
        <w:rPr>
          <w:rFonts w:ascii="Times New Roman" w:eastAsia="Times New Roman" w:hAnsi="Times New Roman"/>
          <w:bCs/>
          <w:iCs/>
          <w:sz w:val="24"/>
          <w:szCs w:val="24"/>
          <w:lang w:eastAsia="ru-RU"/>
        </w:rPr>
      </w:pPr>
    </w:p>
    <w:p w:rsidR="00483FC4" w:rsidRPr="00266E9A" w:rsidRDefault="00483FC4" w:rsidP="00C7630E">
      <w:pPr>
        <w:pStyle w:val="3"/>
      </w:pPr>
      <w:r w:rsidRPr="00266E9A">
        <w:t xml:space="preserve">Статья </w:t>
      </w:r>
      <w:r>
        <w:t>3</w:t>
      </w:r>
      <w:r w:rsidR="003C0D6D">
        <w:rPr>
          <w:lang w:val="ru-RU"/>
        </w:rPr>
        <w:t>2</w:t>
      </w:r>
      <w:r>
        <w:t>.20</w:t>
      </w:r>
      <w:r w:rsidRPr="00266E9A">
        <w:t>. Зоны минимальных расстояний подземных инженерных сетей до зданий и сооружений, соседних инженерных подземных сетей.</w:t>
      </w:r>
    </w:p>
    <w:p w:rsidR="00483FC4" w:rsidRPr="00266E9A" w:rsidRDefault="00483FC4" w:rsidP="00483FC4">
      <w:pPr>
        <w:spacing w:after="0" w:line="240" w:lineRule="auto"/>
        <w:ind w:firstLine="567"/>
        <w:jc w:val="both"/>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Регламентирующий документ.</w:t>
      </w:r>
    </w:p>
    <w:p w:rsidR="00483FC4" w:rsidRPr="00266E9A" w:rsidRDefault="00CB67F8" w:rsidP="00483FC4">
      <w:pPr>
        <w:spacing w:after="0" w:line="240" w:lineRule="auto"/>
        <w:ind w:firstLine="567"/>
        <w:jc w:val="both"/>
        <w:rPr>
          <w:rFonts w:ascii="Times New Roman" w:eastAsia="Times New Roman" w:hAnsi="Times New Roman"/>
          <w:sz w:val="24"/>
          <w:szCs w:val="24"/>
          <w:lang w:eastAsia="ru-RU"/>
        </w:rPr>
      </w:pPr>
      <w:r w:rsidRPr="00CB67F8">
        <w:rPr>
          <w:rFonts w:ascii="Times New Roman" w:eastAsia="Times New Roman" w:hAnsi="Times New Roman"/>
          <w:bCs/>
          <w:sz w:val="24"/>
          <w:szCs w:val="24"/>
          <w:lang w:eastAsia="ru-RU"/>
        </w:rPr>
        <w:t>СП 42.13330.2016</w:t>
      </w:r>
      <w:r w:rsidR="00483FC4" w:rsidRPr="00266E9A">
        <w:rPr>
          <w:rFonts w:ascii="Times New Roman" w:eastAsia="Times New Roman" w:hAnsi="Times New Roman"/>
          <w:bCs/>
          <w:sz w:val="24"/>
          <w:szCs w:val="24"/>
          <w:lang w:eastAsia="ru-RU"/>
        </w:rPr>
        <w:t xml:space="preserve"> «СНиП 2.07.01-89* Градостроительство. Планировка и застройка городских и сельских поселений», п. 12.35, 12.36</w:t>
      </w:r>
      <w:r w:rsidR="00483FC4" w:rsidRPr="00266E9A">
        <w:rPr>
          <w:rFonts w:ascii="Times New Roman" w:eastAsia="Times New Roman" w:hAnsi="Times New Roman"/>
          <w:sz w:val="24"/>
          <w:szCs w:val="24"/>
          <w:lang w:eastAsia="ru-RU"/>
        </w:rPr>
        <w:t>.</w:t>
      </w:r>
    </w:p>
    <w:p w:rsidR="00483FC4" w:rsidRPr="00266E9A" w:rsidRDefault="00483FC4" w:rsidP="00483FC4">
      <w:pPr>
        <w:spacing w:after="0" w:line="240" w:lineRule="auto"/>
        <w:ind w:firstLine="567"/>
        <w:jc w:val="both"/>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Порядок установления и размеры, режим использования территории.</w:t>
      </w:r>
    </w:p>
    <w:p w:rsidR="00483FC4" w:rsidRPr="00266E9A" w:rsidRDefault="00483FC4" w:rsidP="00483FC4">
      <w:pPr>
        <w:spacing w:after="0" w:line="240" w:lineRule="auto"/>
        <w:ind w:firstLine="567"/>
        <w:jc w:val="both"/>
        <w:rPr>
          <w:rFonts w:ascii="Times New Roman" w:eastAsia="Times New Roman" w:hAnsi="Times New Roman"/>
          <w:bCs/>
          <w:sz w:val="24"/>
          <w:szCs w:val="24"/>
          <w:lang w:eastAsia="ru-RU"/>
        </w:rPr>
      </w:pPr>
      <w:r w:rsidRPr="00266E9A">
        <w:rPr>
          <w:rFonts w:ascii="Times New Roman" w:eastAsia="Times New Roman" w:hAnsi="Times New Roman"/>
          <w:bCs/>
          <w:sz w:val="24"/>
          <w:szCs w:val="24"/>
          <w:lang w:eastAsia="ru-RU"/>
        </w:rPr>
        <w:t xml:space="preserve">1. Расстояния по горизонтали (в свету) от ближайших подземных инженерных сетей до зданий и сооружений следует принимать по таблице </w:t>
      </w:r>
      <w:hyperlink r:id="rId110" w:anchor="i361832" w:tooltip="Таблица 15" w:history="1">
        <w:r w:rsidRPr="00266E9A">
          <w:rPr>
            <w:rFonts w:ascii="Times New Roman" w:eastAsia="Times New Roman" w:hAnsi="Times New Roman"/>
            <w:bCs/>
            <w:sz w:val="24"/>
            <w:szCs w:val="24"/>
            <w:lang w:eastAsia="ru-RU"/>
          </w:rPr>
          <w:t>15</w:t>
        </w:r>
      </w:hyperlink>
      <w:r w:rsidRPr="00266E9A">
        <w:rPr>
          <w:rFonts w:ascii="Times New Roman" w:eastAsia="Times New Roman" w:hAnsi="Times New Roman"/>
          <w:bCs/>
          <w:sz w:val="24"/>
          <w:szCs w:val="24"/>
          <w:lang w:eastAsia="ru-RU"/>
        </w:rPr>
        <w:t xml:space="preserve"> СП 42.13330.2011. Минимальные расстояния от подземных (наземных с обвалованием) газопроводов до зданий и сооружений следует принимать в соответствии с </w:t>
      </w:r>
      <w:hyperlink r:id="rId111" w:tooltip="Газораспределительные системы" w:history="1">
        <w:r w:rsidRPr="00266E9A">
          <w:rPr>
            <w:rFonts w:ascii="Times New Roman" w:eastAsia="Times New Roman" w:hAnsi="Times New Roman"/>
            <w:bCs/>
            <w:sz w:val="24"/>
            <w:szCs w:val="24"/>
            <w:lang w:eastAsia="ru-RU"/>
          </w:rPr>
          <w:t>СП 62.13330</w:t>
        </w:r>
      </w:hyperlink>
      <w:r w:rsidRPr="00266E9A">
        <w:rPr>
          <w:rFonts w:ascii="Times New Roman" w:eastAsia="Times New Roman" w:hAnsi="Times New Roman"/>
          <w:bCs/>
          <w:sz w:val="24"/>
          <w:szCs w:val="24"/>
          <w:lang w:eastAsia="ru-RU"/>
        </w:rPr>
        <w:t>.</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При пересечении инженерных сетей между собой расстояния по вертикали (в свету) следует принимать в соответствии с требованиями </w:t>
      </w:r>
      <w:hyperlink r:id="rId112" w:tooltip="Генеральные планы промышленных предприятий" w:history="1">
        <w:r w:rsidRPr="00266E9A">
          <w:rPr>
            <w:rFonts w:ascii="Times New Roman" w:eastAsia="Times New Roman" w:hAnsi="Times New Roman"/>
            <w:sz w:val="24"/>
            <w:szCs w:val="24"/>
            <w:lang w:eastAsia="ru-RU"/>
          </w:rPr>
          <w:t>СП 18.13330</w:t>
        </w:r>
      </w:hyperlink>
      <w:r>
        <w:rPr>
          <w:rFonts w:ascii="Times New Roman" w:eastAsia="Times New Roman" w:hAnsi="Times New Roman"/>
          <w:sz w:val="24"/>
          <w:szCs w:val="24"/>
          <w:lang w:eastAsia="ru-RU"/>
        </w:rPr>
        <w:t>.</w:t>
      </w:r>
    </w:p>
    <w:p w:rsidR="00483FC4" w:rsidRPr="00266E9A" w:rsidRDefault="00483FC4" w:rsidP="00C7630E">
      <w:pPr>
        <w:pStyle w:val="3"/>
      </w:pPr>
      <w:r w:rsidRPr="00266E9A">
        <w:t xml:space="preserve">Статья </w:t>
      </w:r>
      <w:r>
        <w:t>3</w:t>
      </w:r>
      <w:r w:rsidR="003C0D6D">
        <w:rPr>
          <w:lang w:val="ru-RU"/>
        </w:rPr>
        <w:t>2</w:t>
      </w:r>
      <w:r>
        <w:t>.21</w:t>
      </w:r>
      <w:r w:rsidRPr="00266E9A">
        <w:t xml:space="preserve">. Водоохранные зоны. </w:t>
      </w:r>
    </w:p>
    <w:p w:rsidR="00483FC4" w:rsidRPr="00266E9A" w:rsidRDefault="00483FC4" w:rsidP="00483FC4">
      <w:pPr>
        <w:spacing w:after="0" w:line="240" w:lineRule="auto"/>
        <w:ind w:firstLine="567"/>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Регламентирующий документ.</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«Водный кодекс Российской Федерации» от 03.06.2006 г. № 74-ФЗ, ст. 65.</w:t>
      </w:r>
    </w:p>
    <w:p w:rsidR="00483FC4" w:rsidRPr="00266E9A" w:rsidRDefault="00483FC4" w:rsidP="00483FC4">
      <w:pPr>
        <w:spacing w:after="0" w:line="240" w:lineRule="auto"/>
        <w:ind w:firstLine="567"/>
        <w:rPr>
          <w:rFonts w:ascii="Times New Roman" w:eastAsia="Times New Roman" w:hAnsi="Times New Roman"/>
          <w:sz w:val="24"/>
          <w:szCs w:val="24"/>
          <w:lang w:eastAsia="ru-RU"/>
        </w:rPr>
      </w:pPr>
      <w:r w:rsidRPr="00266E9A">
        <w:rPr>
          <w:rFonts w:ascii="Times New Roman" w:eastAsia="Times New Roman" w:hAnsi="Times New Roman"/>
          <w:b/>
          <w:sz w:val="24"/>
          <w:szCs w:val="24"/>
          <w:lang w:eastAsia="ru-RU"/>
        </w:rPr>
        <w:t>Порядок установления и размеры.</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Водоохранные зоны выделяются в целях:</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lastRenderedPageBreak/>
        <w:t>- предупреждения и предотвращения микробного и химического загрязнения поверхностных вод;</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предотвращения загрязнения, засорения, заиления и истощения водных объектов;</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 - сохранения среды обитания объектов водного, животного и растительного мира.</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Границы и режимы использования водоохранных зон установлены Водным кодексом Российской Федерации.</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Ширина водоохранной зоны рек, ручьев устанавливается от их истока протяженностью:</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1) до </w:t>
      </w:r>
      <w:smartTag w:uri="urn:schemas-microsoft-com:office:smarttags" w:element="metricconverter">
        <w:smartTagPr>
          <w:attr w:name="ProductID" w:val="10 км"/>
        </w:smartTagPr>
        <w:r w:rsidRPr="00266E9A">
          <w:rPr>
            <w:rFonts w:ascii="Times New Roman" w:eastAsia="Times New Roman" w:hAnsi="Times New Roman"/>
            <w:sz w:val="24"/>
            <w:szCs w:val="24"/>
            <w:lang w:eastAsia="ru-RU"/>
          </w:rPr>
          <w:t>10 км</w:t>
        </w:r>
      </w:smartTag>
      <w:r w:rsidRPr="00266E9A">
        <w:rPr>
          <w:rFonts w:ascii="Times New Roman" w:eastAsia="Times New Roman" w:hAnsi="Times New Roman"/>
          <w:sz w:val="24"/>
          <w:szCs w:val="24"/>
          <w:lang w:eastAsia="ru-RU"/>
        </w:rPr>
        <w:t xml:space="preserve"> – в размере </w:t>
      </w:r>
      <w:smartTag w:uri="urn:schemas-microsoft-com:office:smarttags" w:element="metricconverter">
        <w:smartTagPr>
          <w:attr w:name="ProductID" w:val="50 м"/>
        </w:smartTagPr>
        <w:r w:rsidRPr="00266E9A">
          <w:rPr>
            <w:rFonts w:ascii="Times New Roman" w:eastAsia="Times New Roman" w:hAnsi="Times New Roman"/>
            <w:sz w:val="24"/>
            <w:szCs w:val="24"/>
            <w:lang w:eastAsia="ru-RU"/>
          </w:rPr>
          <w:t>50 м</w:t>
        </w:r>
      </w:smartTag>
      <w:r w:rsidRPr="00266E9A">
        <w:rPr>
          <w:rFonts w:ascii="Times New Roman" w:eastAsia="Times New Roman" w:hAnsi="Times New Roman"/>
          <w:sz w:val="24"/>
          <w:szCs w:val="24"/>
          <w:lang w:eastAsia="ru-RU"/>
        </w:rPr>
        <w:t>;</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2) от 10 до </w:t>
      </w:r>
      <w:smartTag w:uri="urn:schemas-microsoft-com:office:smarttags" w:element="metricconverter">
        <w:smartTagPr>
          <w:attr w:name="ProductID" w:val="50 км"/>
        </w:smartTagPr>
        <w:r w:rsidRPr="00266E9A">
          <w:rPr>
            <w:rFonts w:ascii="Times New Roman" w:eastAsia="Times New Roman" w:hAnsi="Times New Roman"/>
            <w:sz w:val="24"/>
            <w:szCs w:val="24"/>
            <w:lang w:eastAsia="ru-RU"/>
          </w:rPr>
          <w:t>50 км</w:t>
        </w:r>
      </w:smartTag>
      <w:r w:rsidRPr="00266E9A">
        <w:rPr>
          <w:rFonts w:ascii="Times New Roman" w:eastAsia="Times New Roman" w:hAnsi="Times New Roman"/>
          <w:sz w:val="24"/>
          <w:szCs w:val="24"/>
          <w:lang w:eastAsia="ru-RU"/>
        </w:rPr>
        <w:t xml:space="preserve"> – в размере </w:t>
      </w:r>
      <w:smartTag w:uri="urn:schemas-microsoft-com:office:smarttags" w:element="metricconverter">
        <w:smartTagPr>
          <w:attr w:name="ProductID" w:val="100 м"/>
        </w:smartTagPr>
        <w:r w:rsidRPr="00266E9A">
          <w:rPr>
            <w:rFonts w:ascii="Times New Roman" w:eastAsia="Times New Roman" w:hAnsi="Times New Roman"/>
            <w:sz w:val="24"/>
            <w:szCs w:val="24"/>
            <w:lang w:eastAsia="ru-RU"/>
          </w:rPr>
          <w:t>100 м</w:t>
        </w:r>
      </w:smartTag>
      <w:r w:rsidRPr="00266E9A">
        <w:rPr>
          <w:rFonts w:ascii="Times New Roman" w:eastAsia="Times New Roman" w:hAnsi="Times New Roman"/>
          <w:sz w:val="24"/>
          <w:szCs w:val="24"/>
          <w:lang w:eastAsia="ru-RU"/>
        </w:rPr>
        <w:t>;</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3) от </w:t>
      </w:r>
      <w:smartTag w:uri="urn:schemas-microsoft-com:office:smarttags" w:element="metricconverter">
        <w:smartTagPr>
          <w:attr w:name="ProductID" w:val="50 км"/>
        </w:smartTagPr>
        <w:r w:rsidRPr="00266E9A">
          <w:rPr>
            <w:rFonts w:ascii="Times New Roman" w:eastAsia="Times New Roman" w:hAnsi="Times New Roman"/>
            <w:sz w:val="24"/>
            <w:szCs w:val="24"/>
            <w:lang w:eastAsia="ru-RU"/>
          </w:rPr>
          <w:t>50 км</w:t>
        </w:r>
      </w:smartTag>
      <w:r w:rsidRPr="00266E9A">
        <w:rPr>
          <w:rFonts w:ascii="Times New Roman" w:eastAsia="Times New Roman" w:hAnsi="Times New Roman"/>
          <w:sz w:val="24"/>
          <w:szCs w:val="24"/>
          <w:lang w:eastAsia="ru-RU"/>
        </w:rPr>
        <w:t xml:space="preserve"> и более – в размере </w:t>
      </w:r>
      <w:smartTag w:uri="urn:schemas-microsoft-com:office:smarttags" w:element="metricconverter">
        <w:smartTagPr>
          <w:attr w:name="ProductID" w:val="200 м"/>
        </w:smartTagPr>
        <w:r w:rsidRPr="00266E9A">
          <w:rPr>
            <w:rFonts w:ascii="Times New Roman" w:eastAsia="Times New Roman" w:hAnsi="Times New Roman"/>
            <w:sz w:val="24"/>
            <w:szCs w:val="24"/>
            <w:lang w:eastAsia="ru-RU"/>
          </w:rPr>
          <w:t>200 м</w:t>
        </w:r>
      </w:smartTag>
      <w:r w:rsidRPr="00266E9A">
        <w:rPr>
          <w:rFonts w:ascii="Times New Roman" w:eastAsia="Times New Roman" w:hAnsi="Times New Roman"/>
          <w:sz w:val="24"/>
          <w:szCs w:val="24"/>
          <w:lang w:eastAsia="ru-RU"/>
        </w:rPr>
        <w:t>.</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Для реки, ручья протяженностью менее </w:t>
      </w:r>
      <w:smartTag w:uri="urn:schemas-microsoft-com:office:smarttags" w:element="metricconverter">
        <w:smartTagPr>
          <w:attr w:name="ProductID" w:val="10 км"/>
        </w:smartTagPr>
        <w:r w:rsidRPr="00266E9A">
          <w:rPr>
            <w:rFonts w:ascii="Times New Roman" w:eastAsia="Times New Roman" w:hAnsi="Times New Roman"/>
            <w:sz w:val="24"/>
            <w:szCs w:val="24"/>
            <w:lang w:eastAsia="ru-RU"/>
          </w:rPr>
          <w:t>10 км</w:t>
        </w:r>
      </w:smartTag>
      <w:r w:rsidRPr="00266E9A">
        <w:rPr>
          <w:rFonts w:ascii="Times New Roman" w:eastAsia="Times New Roman" w:hAnsi="Times New Roman"/>
          <w:sz w:val="24"/>
          <w:szCs w:val="24"/>
          <w:lang w:eastAsia="ru-RU"/>
        </w:rPr>
        <w:t xml:space="preserve"> от истока до устья водоохранная зона совпадает с прибрежной защитной полосой. Радиус водоохранной зоны для истоков реки, ручья устанавливается в размере пятидесяти метров.</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Ширина водоохранной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 Ширина водоохранной зоны водохранилища, расположенного на водотоке, устанавливается равной ширине водоохранной зоны этого водотока.</w:t>
      </w:r>
    </w:p>
    <w:p w:rsidR="004C11A0" w:rsidRPr="004C11A0" w:rsidRDefault="00483FC4" w:rsidP="004C11A0">
      <w:pPr>
        <w:keepNext/>
        <w:spacing w:after="0" w:line="240" w:lineRule="auto"/>
        <w:ind w:firstLine="567"/>
        <w:jc w:val="both"/>
        <w:outlineLvl w:val="3"/>
        <w:rPr>
          <w:rFonts w:ascii="Times New Roman" w:eastAsia="Times New Roman" w:hAnsi="Times New Roman"/>
          <w:b/>
          <w:bCs/>
          <w:sz w:val="24"/>
          <w:szCs w:val="24"/>
          <w:lang w:eastAsia="ru-RU"/>
        </w:rPr>
      </w:pPr>
      <w:r w:rsidRPr="00266E9A">
        <w:rPr>
          <w:rFonts w:ascii="Times New Roman" w:eastAsia="Times New Roman" w:hAnsi="Times New Roman"/>
          <w:b/>
          <w:bCs/>
          <w:sz w:val="24"/>
          <w:szCs w:val="24"/>
          <w:lang w:eastAsia="ru-RU"/>
        </w:rPr>
        <w:lastRenderedPageBreak/>
        <w:t xml:space="preserve">Таблица </w:t>
      </w:r>
      <w:r w:rsidR="00DA7C43">
        <w:rPr>
          <w:rFonts w:ascii="Times New Roman" w:eastAsia="Times New Roman" w:hAnsi="Times New Roman"/>
          <w:b/>
          <w:bCs/>
          <w:sz w:val="24"/>
          <w:szCs w:val="24"/>
          <w:lang w:eastAsia="ru-RU"/>
        </w:rPr>
        <w:t>9.</w:t>
      </w:r>
      <w:r w:rsidRPr="00266E9A">
        <w:rPr>
          <w:rFonts w:ascii="Times New Roman" w:eastAsia="Times New Roman" w:hAnsi="Times New Roman"/>
          <w:b/>
          <w:bCs/>
          <w:sz w:val="24"/>
          <w:szCs w:val="24"/>
          <w:lang w:eastAsia="ru-RU"/>
        </w:rPr>
        <w:t xml:space="preserve"> Перечень водных объектов, располо</w:t>
      </w:r>
      <w:r w:rsidR="00DB4AFA">
        <w:rPr>
          <w:rFonts w:ascii="Times New Roman" w:eastAsia="Times New Roman" w:hAnsi="Times New Roman"/>
          <w:b/>
          <w:bCs/>
          <w:sz w:val="24"/>
          <w:szCs w:val="24"/>
          <w:lang w:eastAsia="ru-RU"/>
        </w:rPr>
        <w:t xml:space="preserve">женных на территории поселения , на которые </w:t>
      </w:r>
      <w:r w:rsidRPr="00266E9A">
        <w:rPr>
          <w:rFonts w:ascii="Times New Roman" w:eastAsia="Times New Roman" w:hAnsi="Times New Roman"/>
          <w:b/>
          <w:bCs/>
          <w:sz w:val="24"/>
          <w:szCs w:val="24"/>
          <w:lang w:eastAsia="ru-RU"/>
        </w:rPr>
        <w:t>установленные размеры водоохранных зон, берег</w:t>
      </w:r>
      <w:r w:rsidR="004C11A0">
        <w:rPr>
          <w:rFonts w:ascii="Times New Roman" w:eastAsia="Times New Roman" w:hAnsi="Times New Roman"/>
          <w:b/>
          <w:bCs/>
          <w:sz w:val="24"/>
          <w:szCs w:val="24"/>
          <w:lang w:eastAsia="ru-RU"/>
        </w:rPr>
        <w:t xml:space="preserve">овых полос, </w:t>
      </w:r>
      <w:r w:rsidRPr="00266E9A">
        <w:rPr>
          <w:rFonts w:ascii="Times New Roman" w:eastAsia="Times New Roman" w:hAnsi="Times New Roman"/>
          <w:b/>
          <w:bCs/>
          <w:sz w:val="24"/>
          <w:szCs w:val="24"/>
          <w:lang w:eastAsia="ru-RU"/>
        </w:rPr>
        <w:t>прибрежных защитных полос</w:t>
      </w:r>
      <w:r w:rsidR="004C11A0">
        <w:rPr>
          <w:rFonts w:ascii="Times New Roman" w:eastAsia="Times New Roman" w:hAnsi="Times New Roman"/>
          <w:b/>
          <w:bCs/>
          <w:sz w:val="24"/>
          <w:szCs w:val="24"/>
          <w:lang w:eastAsia="ru-RU"/>
        </w:rPr>
        <w:t>, зон подтопления</w:t>
      </w:r>
      <w:r w:rsidR="004C11A0" w:rsidRPr="004C11A0">
        <w:rPr>
          <w:rFonts w:ascii="Times New Roman" w:eastAsia="Times New Roman" w:hAnsi="Times New Roman"/>
          <w:b/>
          <w:bCs/>
          <w:sz w:val="24"/>
          <w:szCs w:val="24"/>
          <w:lang w:eastAsia="ru-RU"/>
        </w:rPr>
        <w:t>:</w:t>
      </w:r>
    </w:p>
    <w:p w:rsidR="004C11A0" w:rsidRPr="004C11A0" w:rsidRDefault="004C11A0" w:rsidP="004C11A0">
      <w:pPr>
        <w:keepNext/>
        <w:spacing w:after="0" w:line="240" w:lineRule="auto"/>
        <w:ind w:firstLine="567"/>
        <w:jc w:val="both"/>
        <w:outlineLvl w:val="3"/>
        <w:rPr>
          <w:rFonts w:ascii="Times New Roman" w:eastAsia="Times New Roman" w:hAnsi="Times New Roman"/>
          <w:b/>
          <w:bCs/>
          <w:sz w:val="24"/>
          <w:szCs w:val="24"/>
          <w:lang w:eastAsia="ru-RU"/>
        </w:rPr>
      </w:pPr>
    </w:p>
    <w:p w:rsidR="004C11A0" w:rsidRPr="004C11A0" w:rsidRDefault="004C11A0" w:rsidP="004C11A0">
      <w:pPr>
        <w:keepNext/>
        <w:spacing w:after="0" w:line="240" w:lineRule="auto"/>
        <w:ind w:firstLine="567"/>
        <w:jc w:val="both"/>
        <w:outlineLvl w:val="3"/>
        <w:rPr>
          <w:rFonts w:ascii="Times New Roman" w:eastAsia="Times New Roman" w:hAnsi="Times New Roman"/>
          <w:b/>
          <w:bCs/>
          <w:sz w:val="24"/>
          <w:szCs w:val="24"/>
          <w:lang w:eastAsia="ru-RU"/>
        </w:rPr>
      </w:pPr>
    </w:p>
    <w:tbl>
      <w:tblPr>
        <w:tblW w:w="1049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1701"/>
        <w:gridCol w:w="1559"/>
        <w:gridCol w:w="1701"/>
        <w:gridCol w:w="1559"/>
        <w:gridCol w:w="1418"/>
        <w:gridCol w:w="1559"/>
      </w:tblGrid>
      <w:tr w:rsidR="00DB4AFA" w:rsidRPr="004C11A0" w:rsidTr="00DB4AFA">
        <w:trPr>
          <w:cantSplit/>
        </w:trPr>
        <w:tc>
          <w:tcPr>
            <w:tcW w:w="993" w:type="dxa"/>
          </w:tcPr>
          <w:p w:rsidR="00DB4AFA" w:rsidRPr="004C11A0" w:rsidRDefault="00DB4AFA" w:rsidP="00DB4AFA">
            <w:pPr>
              <w:keepNext/>
              <w:spacing w:after="0" w:line="240" w:lineRule="auto"/>
              <w:jc w:val="both"/>
              <w:outlineLvl w:val="3"/>
              <w:rPr>
                <w:rFonts w:ascii="Times New Roman" w:eastAsia="Times New Roman" w:hAnsi="Times New Roman"/>
                <w:bCs/>
                <w:sz w:val="24"/>
                <w:szCs w:val="24"/>
                <w:lang w:eastAsia="ru-RU"/>
              </w:rPr>
            </w:pPr>
            <w:r w:rsidRPr="004C11A0">
              <w:rPr>
                <w:rFonts w:ascii="Times New Roman" w:eastAsia="Times New Roman" w:hAnsi="Times New Roman"/>
                <w:bCs/>
                <w:sz w:val="24"/>
                <w:szCs w:val="24"/>
                <w:lang w:eastAsia="ru-RU"/>
              </w:rPr>
              <w:t>№ п/п</w:t>
            </w:r>
          </w:p>
        </w:tc>
        <w:tc>
          <w:tcPr>
            <w:tcW w:w="1701" w:type="dxa"/>
          </w:tcPr>
          <w:p w:rsidR="00DB4AFA" w:rsidRPr="004C11A0" w:rsidRDefault="00DB4AFA" w:rsidP="00DB4AFA">
            <w:pPr>
              <w:keepNext/>
              <w:spacing w:after="0" w:line="240" w:lineRule="auto"/>
              <w:jc w:val="both"/>
              <w:outlineLvl w:val="3"/>
              <w:rPr>
                <w:rFonts w:ascii="Times New Roman" w:eastAsia="Times New Roman" w:hAnsi="Times New Roman"/>
                <w:bCs/>
                <w:sz w:val="24"/>
                <w:szCs w:val="24"/>
                <w:lang w:eastAsia="ru-RU"/>
              </w:rPr>
            </w:pPr>
            <w:r w:rsidRPr="004C11A0">
              <w:rPr>
                <w:rFonts w:ascii="Times New Roman" w:eastAsia="Times New Roman" w:hAnsi="Times New Roman"/>
                <w:bCs/>
                <w:sz w:val="24"/>
                <w:szCs w:val="24"/>
                <w:lang w:eastAsia="ru-RU"/>
              </w:rPr>
              <w:t>Наименование водоема</w:t>
            </w:r>
          </w:p>
        </w:tc>
        <w:tc>
          <w:tcPr>
            <w:tcW w:w="1559" w:type="dxa"/>
          </w:tcPr>
          <w:p w:rsidR="00DB4AFA" w:rsidRPr="004C11A0" w:rsidRDefault="00DB4AFA" w:rsidP="00DB4AFA">
            <w:pPr>
              <w:keepNext/>
              <w:spacing w:after="0" w:line="240" w:lineRule="auto"/>
              <w:jc w:val="both"/>
              <w:outlineLvl w:val="3"/>
              <w:rPr>
                <w:rFonts w:ascii="Times New Roman" w:eastAsia="Times New Roman" w:hAnsi="Times New Roman"/>
                <w:bCs/>
                <w:sz w:val="24"/>
                <w:szCs w:val="24"/>
                <w:lang w:eastAsia="ru-RU"/>
              </w:rPr>
            </w:pPr>
            <w:r w:rsidRPr="004C11A0">
              <w:rPr>
                <w:rFonts w:ascii="Times New Roman" w:eastAsia="Times New Roman" w:hAnsi="Times New Roman"/>
                <w:bCs/>
                <w:sz w:val="24"/>
                <w:szCs w:val="24"/>
                <w:lang w:eastAsia="ru-RU"/>
              </w:rPr>
              <w:t>Длина реки, км</w:t>
            </w:r>
          </w:p>
        </w:tc>
        <w:tc>
          <w:tcPr>
            <w:tcW w:w="1701" w:type="dxa"/>
          </w:tcPr>
          <w:p w:rsidR="00DB4AFA" w:rsidRPr="004C11A0" w:rsidRDefault="00DB4AFA" w:rsidP="00DB4AFA">
            <w:pPr>
              <w:keepNext/>
              <w:spacing w:after="0" w:line="240" w:lineRule="auto"/>
              <w:jc w:val="both"/>
              <w:outlineLvl w:val="3"/>
              <w:rPr>
                <w:rFonts w:ascii="Times New Roman" w:eastAsia="Times New Roman" w:hAnsi="Times New Roman"/>
                <w:bCs/>
                <w:sz w:val="24"/>
                <w:szCs w:val="24"/>
                <w:lang w:eastAsia="ru-RU"/>
              </w:rPr>
            </w:pPr>
            <w:r w:rsidRPr="004C11A0">
              <w:rPr>
                <w:rFonts w:ascii="Times New Roman" w:eastAsia="Times New Roman" w:hAnsi="Times New Roman"/>
                <w:bCs/>
                <w:sz w:val="24"/>
                <w:szCs w:val="24"/>
                <w:lang w:eastAsia="ru-RU"/>
              </w:rPr>
              <w:t>Ширина водоохраной зоны, м</w:t>
            </w:r>
          </w:p>
        </w:tc>
        <w:tc>
          <w:tcPr>
            <w:tcW w:w="1559" w:type="dxa"/>
          </w:tcPr>
          <w:p w:rsidR="00DB4AFA" w:rsidRPr="004C11A0" w:rsidRDefault="00DB4AFA" w:rsidP="00DB4AFA">
            <w:pPr>
              <w:keepNext/>
              <w:spacing w:after="0" w:line="240" w:lineRule="auto"/>
              <w:jc w:val="both"/>
              <w:outlineLvl w:val="3"/>
              <w:rPr>
                <w:rFonts w:ascii="Times New Roman" w:eastAsia="Times New Roman" w:hAnsi="Times New Roman"/>
                <w:bCs/>
                <w:sz w:val="24"/>
                <w:szCs w:val="24"/>
                <w:lang w:eastAsia="ru-RU"/>
              </w:rPr>
            </w:pPr>
            <w:r w:rsidRPr="004C11A0">
              <w:rPr>
                <w:rFonts w:ascii="Times New Roman" w:eastAsia="Times New Roman" w:hAnsi="Times New Roman"/>
                <w:bCs/>
                <w:sz w:val="24"/>
                <w:szCs w:val="24"/>
                <w:lang w:eastAsia="ru-RU"/>
              </w:rPr>
              <w:t>Ширина прибрежной полосы, м</w:t>
            </w:r>
          </w:p>
        </w:tc>
        <w:tc>
          <w:tcPr>
            <w:tcW w:w="1418" w:type="dxa"/>
          </w:tcPr>
          <w:p w:rsidR="00DB4AFA" w:rsidRPr="004C11A0" w:rsidRDefault="00DB4AFA" w:rsidP="00DB4AFA">
            <w:pPr>
              <w:keepNext/>
              <w:spacing w:after="0" w:line="240" w:lineRule="auto"/>
              <w:jc w:val="both"/>
              <w:outlineLvl w:val="3"/>
              <w:rPr>
                <w:rFonts w:ascii="Times New Roman" w:eastAsia="Times New Roman" w:hAnsi="Times New Roman"/>
                <w:bCs/>
                <w:sz w:val="24"/>
                <w:szCs w:val="24"/>
                <w:lang w:eastAsia="ru-RU"/>
              </w:rPr>
            </w:pPr>
            <w:r w:rsidRPr="004C11A0">
              <w:rPr>
                <w:rFonts w:ascii="Times New Roman" w:eastAsia="Times New Roman" w:hAnsi="Times New Roman"/>
                <w:bCs/>
                <w:sz w:val="24"/>
                <w:szCs w:val="24"/>
                <w:lang w:eastAsia="ru-RU"/>
              </w:rPr>
              <w:t>Ширина береговой полосы, м</w:t>
            </w:r>
          </w:p>
        </w:tc>
        <w:tc>
          <w:tcPr>
            <w:tcW w:w="1559" w:type="dxa"/>
          </w:tcPr>
          <w:p w:rsidR="00DB4AFA" w:rsidRPr="004C11A0" w:rsidRDefault="00DB4AFA" w:rsidP="004C11A0">
            <w:pPr>
              <w:keepNext/>
              <w:spacing w:after="0" w:line="240" w:lineRule="auto"/>
              <w:ind w:firstLine="567"/>
              <w:jc w:val="both"/>
              <w:outlineLvl w:val="3"/>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Зона подтопления</w:t>
            </w:r>
          </w:p>
        </w:tc>
      </w:tr>
      <w:tr w:rsidR="00DB4AFA" w:rsidRPr="004C11A0" w:rsidTr="00DB4AFA">
        <w:tc>
          <w:tcPr>
            <w:tcW w:w="993" w:type="dxa"/>
            <w:vAlign w:val="center"/>
          </w:tcPr>
          <w:p w:rsidR="00DB4AFA" w:rsidRPr="004C11A0" w:rsidRDefault="00DB4AFA" w:rsidP="004C11A0">
            <w:pPr>
              <w:keepNext/>
              <w:spacing w:after="0" w:line="240" w:lineRule="auto"/>
              <w:ind w:firstLine="567"/>
              <w:jc w:val="both"/>
              <w:outlineLvl w:val="3"/>
              <w:rPr>
                <w:rFonts w:ascii="Times New Roman" w:eastAsia="Times New Roman" w:hAnsi="Times New Roman"/>
                <w:bCs/>
                <w:sz w:val="24"/>
                <w:szCs w:val="24"/>
                <w:lang w:eastAsia="ru-RU"/>
              </w:rPr>
            </w:pPr>
            <w:r w:rsidRPr="004C11A0">
              <w:rPr>
                <w:rFonts w:ascii="Times New Roman" w:eastAsia="Times New Roman" w:hAnsi="Times New Roman"/>
                <w:bCs/>
                <w:sz w:val="24"/>
                <w:szCs w:val="24"/>
                <w:lang w:eastAsia="ru-RU"/>
              </w:rPr>
              <w:t>1.</w:t>
            </w:r>
          </w:p>
        </w:tc>
        <w:tc>
          <w:tcPr>
            <w:tcW w:w="1701" w:type="dxa"/>
            <w:vAlign w:val="center"/>
          </w:tcPr>
          <w:p w:rsidR="00DB4AFA" w:rsidRPr="004C11A0" w:rsidRDefault="00DB4AFA" w:rsidP="004C11A0">
            <w:pPr>
              <w:keepNext/>
              <w:spacing w:after="0" w:line="240" w:lineRule="auto"/>
              <w:ind w:firstLine="33"/>
              <w:jc w:val="both"/>
              <w:outlineLvl w:val="3"/>
              <w:rPr>
                <w:rFonts w:ascii="Times New Roman" w:eastAsia="Times New Roman" w:hAnsi="Times New Roman"/>
                <w:bCs/>
                <w:sz w:val="24"/>
                <w:szCs w:val="24"/>
                <w:lang w:eastAsia="ru-RU"/>
              </w:rPr>
            </w:pPr>
            <w:r w:rsidRPr="004C11A0">
              <w:rPr>
                <w:rFonts w:ascii="Times New Roman" w:eastAsia="Times New Roman" w:hAnsi="Times New Roman"/>
                <w:bCs/>
                <w:sz w:val="24"/>
                <w:szCs w:val="24"/>
                <w:lang w:eastAsia="ru-RU"/>
              </w:rPr>
              <w:t>р. Ока</w:t>
            </w:r>
          </w:p>
        </w:tc>
        <w:tc>
          <w:tcPr>
            <w:tcW w:w="1559" w:type="dxa"/>
            <w:vAlign w:val="center"/>
          </w:tcPr>
          <w:p w:rsidR="00DB4AFA" w:rsidRPr="004C11A0" w:rsidRDefault="00DB4AFA" w:rsidP="00DB4AFA">
            <w:pPr>
              <w:keepNext/>
              <w:spacing w:after="0" w:line="240" w:lineRule="auto"/>
              <w:ind w:firstLine="175"/>
              <w:jc w:val="both"/>
              <w:outlineLvl w:val="3"/>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Согласно данным </w:t>
            </w:r>
          </w:p>
        </w:tc>
        <w:tc>
          <w:tcPr>
            <w:tcW w:w="1701" w:type="dxa"/>
            <w:vAlign w:val="center"/>
          </w:tcPr>
          <w:p w:rsidR="00DB4AFA" w:rsidRDefault="00DB4AFA" w:rsidP="00DB4AFA">
            <w:pPr>
              <w:keepNext/>
              <w:spacing w:after="0" w:line="240" w:lineRule="auto"/>
              <w:jc w:val="both"/>
              <w:outlineLvl w:val="3"/>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Реестровый номер </w:t>
            </w:r>
          </w:p>
          <w:p w:rsidR="00DB4AFA" w:rsidRPr="004C11A0" w:rsidRDefault="00DB4AFA" w:rsidP="00DB4AFA">
            <w:pPr>
              <w:keepNext/>
              <w:spacing w:after="0" w:line="240" w:lineRule="auto"/>
              <w:ind w:firstLine="175"/>
              <w:jc w:val="both"/>
              <w:outlineLvl w:val="3"/>
              <w:rPr>
                <w:rFonts w:ascii="Times New Roman" w:eastAsia="Times New Roman" w:hAnsi="Times New Roman"/>
                <w:bCs/>
                <w:sz w:val="24"/>
                <w:szCs w:val="24"/>
                <w:lang w:eastAsia="ru-RU"/>
              </w:rPr>
            </w:pPr>
            <w:r w:rsidRPr="00DB4AFA">
              <w:rPr>
                <w:rFonts w:ascii="Times New Roman" w:eastAsia="Times New Roman" w:hAnsi="Times New Roman"/>
                <w:bCs/>
                <w:sz w:val="24"/>
                <w:szCs w:val="24"/>
                <w:lang w:eastAsia="ru-RU"/>
              </w:rPr>
              <w:t>40:00-6.351</w:t>
            </w:r>
          </w:p>
        </w:tc>
        <w:tc>
          <w:tcPr>
            <w:tcW w:w="1559" w:type="dxa"/>
            <w:vAlign w:val="center"/>
          </w:tcPr>
          <w:p w:rsidR="00A62725" w:rsidRDefault="00A62725" w:rsidP="00A62725">
            <w:pPr>
              <w:keepNext/>
              <w:spacing w:after="0" w:line="240" w:lineRule="auto"/>
              <w:jc w:val="both"/>
              <w:outlineLvl w:val="3"/>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Реестровый номер </w:t>
            </w:r>
          </w:p>
          <w:p w:rsidR="00DB4AFA" w:rsidRPr="004C11A0" w:rsidRDefault="00A62725" w:rsidP="00DB4AFA">
            <w:pPr>
              <w:keepNext/>
              <w:spacing w:after="0" w:line="240" w:lineRule="auto"/>
              <w:ind w:firstLine="175"/>
              <w:jc w:val="both"/>
              <w:outlineLvl w:val="3"/>
              <w:rPr>
                <w:rFonts w:ascii="Times New Roman" w:eastAsia="Times New Roman" w:hAnsi="Times New Roman"/>
                <w:bCs/>
                <w:sz w:val="24"/>
                <w:szCs w:val="24"/>
                <w:lang w:eastAsia="ru-RU"/>
              </w:rPr>
            </w:pPr>
            <w:r w:rsidRPr="00A62725">
              <w:rPr>
                <w:rFonts w:ascii="Times New Roman" w:eastAsia="Times New Roman" w:hAnsi="Times New Roman"/>
                <w:bCs/>
                <w:sz w:val="24"/>
                <w:szCs w:val="24"/>
                <w:lang w:eastAsia="ru-RU"/>
              </w:rPr>
              <w:t>40:00-6.349</w:t>
            </w:r>
          </w:p>
        </w:tc>
        <w:tc>
          <w:tcPr>
            <w:tcW w:w="1418" w:type="dxa"/>
            <w:vAlign w:val="center"/>
          </w:tcPr>
          <w:p w:rsidR="00DB4AFA" w:rsidRPr="004C11A0" w:rsidRDefault="00DB4AFA" w:rsidP="00DB4AFA">
            <w:pPr>
              <w:keepNext/>
              <w:spacing w:after="0" w:line="240" w:lineRule="auto"/>
              <w:ind w:firstLine="175"/>
              <w:jc w:val="both"/>
              <w:outlineLvl w:val="3"/>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Согласно данным </w:t>
            </w:r>
          </w:p>
        </w:tc>
        <w:tc>
          <w:tcPr>
            <w:tcW w:w="1559" w:type="dxa"/>
          </w:tcPr>
          <w:p w:rsidR="00DB4AFA" w:rsidRPr="004C11A0" w:rsidRDefault="00DB4AFA" w:rsidP="00DB4AFA">
            <w:pPr>
              <w:keepNext/>
              <w:spacing w:after="0" w:line="240" w:lineRule="auto"/>
              <w:ind w:firstLine="175"/>
              <w:jc w:val="both"/>
              <w:outlineLvl w:val="3"/>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Согласно данным </w:t>
            </w:r>
          </w:p>
        </w:tc>
      </w:tr>
      <w:tr w:rsidR="00DB4AFA" w:rsidRPr="004C11A0" w:rsidTr="00DB4AFA">
        <w:tc>
          <w:tcPr>
            <w:tcW w:w="993" w:type="dxa"/>
            <w:vAlign w:val="center"/>
          </w:tcPr>
          <w:p w:rsidR="00DB4AFA" w:rsidRPr="004C11A0" w:rsidRDefault="00DB4AFA" w:rsidP="004C11A0">
            <w:pPr>
              <w:keepNext/>
              <w:spacing w:after="0" w:line="240" w:lineRule="auto"/>
              <w:ind w:firstLine="567"/>
              <w:jc w:val="both"/>
              <w:outlineLvl w:val="3"/>
              <w:rPr>
                <w:rFonts w:ascii="Times New Roman" w:eastAsia="Times New Roman" w:hAnsi="Times New Roman"/>
                <w:bCs/>
                <w:sz w:val="24"/>
                <w:szCs w:val="24"/>
                <w:lang w:eastAsia="ru-RU"/>
              </w:rPr>
            </w:pPr>
            <w:r w:rsidRPr="004C11A0">
              <w:rPr>
                <w:rFonts w:ascii="Times New Roman" w:eastAsia="Times New Roman" w:hAnsi="Times New Roman"/>
                <w:bCs/>
                <w:sz w:val="24"/>
                <w:szCs w:val="24"/>
                <w:lang w:eastAsia="ru-RU"/>
              </w:rPr>
              <w:t>2.</w:t>
            </w:r>
          </w:p>
        </w:tc>
        <w:tc>
          <w:tcPr>
            <w:tcW w:w="1701" w:type="dxa"/>
            <w:vAlign w:val="center"/>
          </w:tcPr>
          <w:p w:rsidR="00DB4AFA" w:rsidRPr="004C11A0" w:rsidRDefault="00DB4AFA" w:rsidP="004C11A0">
            <w:pPr>
              <w:keepNext/>
              <w:spacing w:after="0" w:line="240" w:lineRule="auto"/>
              <w:ind w:firstLine="33"/>
              <w:jc w:val="both"/>
              <w:outlineLvl w:val="3"/>
              <w:rPr>
                <w:rFonts w:ascii="Times New Roman" w:eastAsia="Times New Roman" w:hAnsi="Times New Roman"/>
                <w:bCs/>
                <w:sz w:val="24"/>
                <w:szCs w:val="24"/>
                <w:lang w:eastAsia="ru-RU"/>
              </w:rPr>
            </w:pPr>
            <w:r w:rsidRPr="004C11A0">
              <w:rPr>
                <w:rFonts w:ascii="Times New Roman" w:eastAsia="Times New Roman" w:hAnsi="Times New Roman"/>
                <w:bCs/>
                <w:sz w:val="24"/>
                <w:szCs w:val="24"/>
                <w:lang w:eastAsia="ru-RU"/>
              </w:rPr>
              <w:t>р. Калужка</w:t>
            </w:r>
          </w:p>
        </w:tc>
        <w:tc>
          <w:tcPr>
            <w:tcW w:w="1559" w:type="dxa"/>
            <w:vAlign w:val="center"/>
          </w:tcPr>
          <w:p w:rsidR="00DB4AFA" w:rsidRPr="004C11A0" w:rsidRDefault="00DC55C7" w:rsidP="004C11A0">
            <w:pPr>
              <w:keepNext/>
              <w:spacing w:after="0" w:line="240" w:lineRule="auto"/>
              <w:ind w:firstLine="175"/>
              <w:jc w:val="both"/>
              <w:outlineLvl w:val="3"/>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    </w:t>
            </w:r>
            <w:r w:rsidR="00DB4AFA" w:rsidRPr="004C11A0">
              <w:rPr>
                <w:rFonts w:ascii="Times New Roman" w:eastAsia="Times New Roman" w:hAnsi="Times New Roman"/>
                <w:bCs/>
                <w:sz w:val="24"/>
                <w:szCs w:val="24"/>
                <w:lang w:eastAsia="ru-RU"/>
              </w:rPr>
              <w:t>31</w:t>
            </w:r>
          </w:p>
        </w:tc>
        <w:tc>
          <w:tcPr>
            <w:tcW w:w="1701" w:type="dxa"/>
            <w:vAlign w:val="center"/>
          </w:tcPr>
          <w:p w:rsidR="00DB4AFA" w:rsidRPr="004C11A0" w:rsidRDefault="00DB4AFA" w:rsidP="004C11A0">
            <w:pPr>
              <w:keepNext/>
              <w:spacing w:after="0" w:line="240" w:lineRule="auto"/>
              <w:ind w:firstLine="175"/>
              <w:jc w:val="both"/>
              <w:outlineLvl w:val="3"/>
              <w:rPr>
                <w:rFonts w:ascii="Times New Roman" w:eastAsia="Times New Roman" w:hAnsi="Times New Roman"/>
                <w:bCs/>
                <w:sz w:val="24"/>
                <w:szCs w:val="24"/>
                <w:lang w:eastAsia="ru-RU"/>
              </w:rPr>
            </w:pPr>
            <w:r w:rsidRPr="004C11A0">
              <w:rPr>
                <w:rFonts w:ascii="Times New Roman" w:eastAsia="Times New Roman" w:hAnsi="Times New Roman"/>
                <w:bCs/>
                <w:sz w:val="24"/>
                <w:szCs w:val="24"/>
                <w:lang w:eastAsia="ru-RU"/>
              </w:rPr>
              <w:t>100</w:t>
            </w:r>
          </w:p>
        </w:tc>
        <w:tc>
          <w:tcPr>
            <w:tcW w:w="1559" w:type="dxa"/>
            <w:vAlign w:val="center"/>
          </w:tcPr>
          <w:p w:rsidR="00DB4AFA" w:rsidRPr="004C11A0" w:rsidRDefault="00DB4AFA" w:rsidP="004C11A0">
            <w:pPr>
              <w:keepNext/>
              <w:spacing w:after="0" w:line="240" w:lineRule="auto"/>
              <w:ind w:firstLine="175"/>
              <w:jc w:val="both"/>
              <w:outlineLvl w:val="3"/>
              <w:rPr>
                <w:rFonts w:ascii="Times New Roman" w:eastAsia="Times New Roman" w:hAnsi="Times New Roman"/>
                <w:bCs/>
                <w:sz w:val="24"/>
                <w:szCs w:val="24"/>
                <w:lang w:eastAsia="ru-RU"/>
              </w:rPr>
            </w:pPr>
            <w:r w:rsidRPr="004C11A0">
              <w:rPr>
                <w:rFonts w:ascii="Times New Roman" w:eastAsia="Times New Roman" w:hAnsi="Times New Roman"/>
                <w:bCs/>
                <w:sz w:val="24"/>
                <w:szCs w:val="24"/>
                <w:lang w:eastAsia="ru-RU"/>
              </w:rPr>
              <w:t>50</w:t>
            </w:r>
          </w:p>
        </w:tc>
        <w:tc>
          <w:tcPr>
            <w:tcW w:w="1418" w:type="dxa"/>
            <w:vAlign w:val="center"/>
          </w:tcPr>
          <w:p w:rsidR="00DB4AFA" w:rsidRPr="004C11A0" w:rsidRDefault="00DB4AFA" w:rsidP="004C11A0">
            <w:pPr>
              <w:keepNext/>
              <w:spacing w:after="0" w:line="240" w:lineRule="auto"/>
              <w:ind w:firstLine="175"/>
              <w:jc w:val="both"/>
              <w:outlineLvl w:val="3"/>
              <w:rPr>
                <w:rFonts w:ascii="Times New Roman" w:eastAsia="Times New Roman" w:hAnsi="Times New Roman"/>
                <w:bCs/>
                <w:sz w:val="24"/>
                <w:szCs w:val="24"/>
                <w:lang w:eastAsia="ru-RU"/>
              </w:rPr>
            </w:pPr>
            <w:r w:rsidRPr="004C11A0">
              <w:rPr>
                <w:rFonts w:ascii="Times New Roman" w:eastAsia="Times New Roman" w:hAnsi="Times New Roman"/>
                <w:bCs/>
                <w:sz w:val="24"/>
                <w:szCs w:val="24"/>
                <w:lang w:eastAsia="ru-RU"/>
              </w:rPr>
              <w:t>20</w:t>
            </w:r>
          </w:p>
        </w:tc>
        <w:tc>
          <w:tcPr>
            <w:tcW w:w="1559" w:type="dxa"/>
          </w:tcPr>
          <w:p w:rsidR="00DB4AFA" w:rsidRPr="004C11A0" w:rsidRDefault="00DB4AFA" w:rsidP="004C11A0">
            <w:pPr>
              <w:keepNext/>
              <w:spacing w:after="0" w:line="240" w:lineRule="auto"/>
              <w:ind w:firstLine="175"/>
              <w:jc w:val="both"/>
              <w:outlineLvl w:val="3"/>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w:t>
            </w:r>
          </w:p>
        </w:tc>
      </w:tr>
      <w:tr w:rsidR="00DC55C7" w:rsidRPr="004C11A0" w:rsidTr="00DB4AFA">
        <w:tc>
          <w:tcPr>
            <w:tcW w:w="993" w:type="dxa"/>
            <w:vAlign w:val="center"/>
          </w:tcPr>
          <w:p w:rsidR="00DC55C7" w:rsidRPr="004C11A0" w:rsidRDefault="00DC55C7" w:rsidP="00DC55C7">
            <w:pPr>
              <w:keepNext/>
              <w:spacing w:after="0" w:line="240" w:lineRule="auto"/>
              <w:ind w:firstLine="567"/>
              <w:jc w:val="both"/>
              <w:outlineLvl w:val="3"/>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3.</w:t>
            </w:r>
          </w:p>
        </w:tc>
        <w:tc>
          <w:tcPr>
            <w:tcW w:w="1701" w:type="dxa"/>
            <w:vAlign w:val="center"/>
          </w:tcPr>
          <w:p w:rsidR="00DC55C7" w:rsidRPr="00732D81" w:rsidRDefault="00DC55C7" w:rsidP="00DC55C7">
            <w:pPr>
              <w:spacing w:after="0" w:line="360" w:lineRule="auto"/>
              <w:ind w:left="-140" w:hanging="140"/>
              <w:jc w:val="center"/>
              <w:rPr>
                <w:rFonts w:ascii="Times New Roman" w:eastAsia="Times New Roman" w:hAnsi="Times New Roman"/>
                <w:color w:val="000000" w:themeColor="text1"/>
                <w:sz w:val="24"/>
                <w:szCs w:val="24"/>
                <w:lang w:eastAsia="ru-RU"/>
              </w:rPr>
            </w:pPr>
            <w:r w:rsidRPr="00732D81">
              <w:rPr>
                <w:rFonts w:ascii="Times New Roman" w:eastAsia="Times New Roman" w:hAnsi="Times New Roman"/>
                <w:color w:val="000000" w:themeColor="text1"/>
                <w:sz w:val="24"/>
                <w:szCs w:val="24"/>
                <w:lang w:eastAsia="ru-RU"/>
              </w:rPr>
              <w:t>Р</w:t>
            </w:r>
            <w:r>
              <w:rPr>
                <w:rFonts w:ascii="Times New Roman" w:eastAsia="Times New Roman" w:hAnsi="Times New Roman"/>
                <w:color w:val="000000" w:themeColor="text1"/>
                <w:sz w:val="24"/>
                <w:szCs w:val="24"/>
                <w:lang w:eastAsia="ru-RU"/>
              </w:rPr>
              <w:t>.</w:t>
            </w:r>
            <w:r w:rsidRPr="00732D81">
              <w:rPr>
                <w:rFonts w:ascii="Times New Roman" w:eastAsia="Times New Roman" w:hAnsi="Times New Roman"/>
                <w:color w:val="000000" w:themeColor="text1"/>
                <w:sz w:val="24"/>
                <w:szCs w:val="24"/>
                <w:lang w:eastAsia="ru-RU"/>
              </w:rPr>
              <w:t xml:space="preserve"> Мышега</w:t>
            </w:r>
          </w:p>
        </w:tc>
        <w:tc>
          <w:tcPr>
            <w:tcW w:w="1559" w:type="dxa"/>
            <w:vAlign w:val="center"/>
          </w:tcPr>
          <w:p w:rsidR="00DC55C7" w:rsidRPr="00732D81" w:rsidRDefault="00DC55C7" w:rsidP="00DC55C7">
            <w:pPr>
              <w:spacing w:after="0" w:line="360" w:lineRule="auto"/>
              <w:ind w:left="-140" w:hanging="91"/>
              <w:jc w:val="center"/>
              <w:rPr>
                <w:rFonts w:ascii="Times New Roman" w:eastAsia="Times New Roman" w:hAnsi="Times New Roman"/>
                <w:color w:val="000000" w:themeColor="text1"/>
                <w:sz w:val="24"/>
                <w:szCs w:val="24"/>
                <w:lang w:eastAsia="ru-RU"/>
              </w:rPr>
            </w:pPr>
            <w:r w:rsidRPr="00732D81">
              <w:rPr>
                <w:rFonts w:ascii="Times New Roman" w:eastAsia="Times New Roman" w:hAnsi="Times New Roman"/>
                <w:color w:val="000000" w:themeColor="text1"/>
                <w:sz w:val="24"/>
                <w:szCs w:val="24"/>
                <w:lang w:eastAsia="ru-RU"/>
              </w:rPr>
              <w:t>39</w:t>
            </w:r>
          </w:p>
        </w:tc>
        <w:tc>
          <w:tcPr>
            <w:tcW w:w="1701" w:type="dxa"/>
            <w:vAlign w:val="center"/>
          </w:tcPr>
          <w:p w:rsidR="00DC55C7" w:rsidRPr="00732D81" w:rsidRDefault="00DC55C7" w:rsidP="00DC55C7">
            <w:pPr>
              <w:spacing w:after="0" w:line="360" w:lineRule="auto"/>
              <w:ind w:left="-140" w:hanging="91"/>
              <w:jc w:val="center"/>
              <w:rPr>
                <w:rFonts w:ascii="Times New Roman" w:eastAsia="Times New Roman" w:hAnsi="Times New Roman"/>
                <w:color w:val="000000" w:themeColor="text1"/>
                <w:sz w:val="24"/>
                <w:szCs w:val="24"/>
                <w:lang w:eastAsia="ru-RU"/>
              </w:rPr>
            </w:pPr>
            <w:r w:rsidRPr="00732D81">
              <w:rPr>
                <w:rFonts w:ascii="Times New Roman" w:eastAsia="Times New Roman" w:hAnsi="Times New Roman"/>
                <w:color w:val="000000" w:themeColor="text1"/>
                <w:sz w:val="24"/>
                <w:szCs w:val="24"/>
                <w:lang w:eastAsia="ru-RU"/>
              </w:rPr>
              <w:t>100</w:t>
            </w:r>
          </w:p>
        </w:tc>
        <w:tc>
          <w:tcPr>
            <w:tcW w:w="1559" w:type="dxa"/>
            <w:vAlign w:val="center"/>
          </w:tcPr>
          <w:p w:rsidR="00DC55C7" w:rsidRPr="00732D81" w:rsidRDefault="00DC55C7" w:rsidP="00DC55C7">
            <w:pPr>
              <w:spacing w:after="0" w:line="360" w:lineRule="auto"/>
              <w:ind w:left="-140" w:hanging="91"/>
              <w:jc w:val="center"/>
              <w:rPr>
                <w:rFonts w:ascii="Times New Roman" w:eastAsia="Times New Roman" w:hAnsi="Times New Roman"/>
                <w:color w:val="000000" w:themeColor="text1"/>
                <w:sz w:val="24"/>
                <w:szCs w:val="24"/>
                <w:lang w:eastAsia="ru-RU"/>
              </w:rPr>
            </w:pPr>
            <w:r w:rsidRPr="00732D81">
              <w:rPr>
                <w:rFonts w:ascii="Times New Roman" w:eastAsia="Times New Roman" w:hAnsi="Times New Roman"/>
                <w:color w:val="000000" w:themeColor="text1"/>
                <w:sz w:val="24"/>
                <w:szCs w:val="24"/>
                <w:lang w:eastAsia="ru-RU"/>
              </w:rPr>
              <w:t>50</w:t>
            </w:r>
          </w:p>
        </w:tc>
        <w:tc>
          <w:tcPr>
            <w:tcW w:w="1418" w:type="dxa"/>
            <w:vAlign w:val="center"/>
          </w:tcPr>
          <w:p w:rsidR="00DC55C7" w:rsidRPr="00732D81" w:rsidRDefault="00DC55C7" w:rsidP="00DC55C7">
            <w:pPr>
              <w:spacing w:after="0" w:line="360" w:lineRule="auto"/>
              <w:ind w:left="-140" w:hanging="91"/>
              <w:jc w:val="center"/>
              <w:rPr>
                <w:rFonts w:ascii="Times New Roman" w:eastAsia="Times New Roman" w:hAnsi="Times New Roman"/>
                <w:color w:val="000000" w:themeColor="text1"/>
                <w:sz w:val="24"/>
                <w:szCs w:val="24"/>
                <w:lang w:eastAsia="ru-RU"/>
              </w:rPr>
            </w:pPr>
            <w:r w:rsidRPr="00732D81">
              <w:rPr>
                <w:rFonts w:ascii="Times New Roman" w:eastAsia="Times New Roman" w:hAnsi="Times New Roman"/>
                <w:color w:val="000000" w:themeColor="text1"/>
                <w:sz w:val="24"/>
                <w:szCs w:val="24"/>
                <w:lang w:eastAsia="ru-RU"/>
              </w:rPr>
              <w:t>20</w:t>
            </w:r>
          </w:p>
        </w:tc>
        <w:tc>
          <w:tcPr>
            <w:tcW w:w="1559" w:type="dxa"/>
          </w:tcPr>
          <w:p w:rsidR="00DC55C7" w:rsidRDefault="00DC55C7" w:rsidP="00DC55C7">
            <w:pPr>
              <w:keepNext/>
              <w:spacing w:after="0" w:line="240" w:lineRule="auto"/>
              <w:ind w:firstLine="175"/>
              <w:jc w:val="both"/>
              <w:outlineLvl w:val="3"/>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w:t>
            </w:r>
          </w:p>
        </w:tc>
      </w:tr>
      <w:tr w:rsidR="00DC55C7" w:rsidRPr="004C11A0" w:rsidTr="00DB4AFA">
        <w:tc>
          <w:tcPr>
            <w:tcW w:w="993" w:type="dxa"/>
            <w:vAlign w:val="center"/>
          </w:tcPr>
          <w:p w:rsidR="00DC55C7" w:rsidRPr="004C11A0" w:rsidRDefault="00DC55C7" w:rsidP="00DC55C7">
            <w:pPr>
              <w:keepNext/>
              <w:spacing w:after="0" w:line="240" w:lineRule="auto"/>
              <w:ind w:firstLine="567"/>
              <w:jc w:val="both"/>
              <w:outlineLvl w:val="3"/>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4.</w:t>
            </w:r>
          </w:p>
        </w:tc>
        <w:tc>
          <w:tcPr>
            <w:tcW w:w="1701" w:type="dxa"/>
            <w:vAlign w:val="center"/>
          </w:tcPr>
          <w:p w:rsidR="00DC55C7" w:rsidRPr="00732D81" w:rsidRDefault="00DC55C7" w:rsidP="00DC55C7">
            <w:pPr>
              <w:spacing w:after="0" w:line="360" w:lineRule="auto"/>
              <w:ind w:left="-140" w:hanging="140"/>
              <w:jc w:val="center"/>
              <w:rPr>
                <w:rFonts w:ascii="Times New Roman" w:eastAsia="Times New Roman" w:hAnsi="Times New Roman"/>
                <w:color w:val="000000" w:themeColor="text1"/>
                <w:sz w:val="24"/>
                <w:szCs w:val="24"/>
                <w:lang w:eastAsia="ru-RU"/>
              </w:rPr>
            </w:pPr>
            <w:r w:rsidRPr="00732D81">
              <w:rPr>
                <w:rFonts w:ascii="Times New Roman" w:eastAsia="Times New Roman" w:hAnsi="Times New Roman"/>
                <w:color w:val="000000" w:themeColor="text1"/>
                <w:sz w:val="24"/>
                <w:szCs w:val="24"/>
                <w:lang w:eastAsia="ru-RU"/>
              </w:rPr>
              <w:t>Р</w:t>
            </w:r>
            <w:r>
              <w:rPr>
                <w:rFonts w:ascii="Times New Roman" w:eastAsia="Times New Roman" w:hAnsi="Times New Roman"/>
                <w:color w:val="000000" w:themeColor="text1"/>
                <w:sz w:val="24"/>
                <w:szCs w:val="24"/>
                <w:lang w:eastAsia="ru-RU"/>
              </w:rPr>
              <w:t>.</w:t>
            </w:r>
            <w:r w:rsidRPr="00732D81">
              <w:rPr>
                <w:rFonts w:ascii="Times New Roman" w:eastAsia="Times New Roman" w:hAnsi="Times New Roman"/>
                <w:color w:val="000000" w:themeColor="text1"/>
                <w:sz w:val="24"/>
                <w:szCs w:val="24"/>
                <w:lang w:eastAsia="ru-RU"/>
              </w:rPr>
              <w:t xml:space="preserve"> Комола</w:t>
            </w:r>
          </w:p>
        </w:tc>
        <w:tc>
          <w:tcPr>
            <w:tcW w:w="1559" w:type="dxa"/>
            <w:vAlign w:val="center"/>
          </w:tcPr>
          <w:p w:rsidR="00DC55C7" w:rsidRPr="00732D81" w:rsidRDefault="00DC55C7" w:rsidP="00DC55C7">
            <w:pPr>
              <w:pStyle w:val="a5"/>
              <w:spacing w:line="360" w:lineRule="auto"/>
              <w:ind w:left="-140" w:hanging="91"/>
              <w:jc w:val="center"/>
              <w:rPr>
                <w:rFonts w:ascii="Times New Roman" w:eastAsia="Times New Roman" w:hAnsi="Times New Roman"/>
                <w:color w:val="000000" w:themeColor="text1"/>
                <w:sz w:val="24"/>
                <w:szCs w:val="24"/>
                <w:lang w:eastAsia="ru-RU"/>
              </w:rPr>
            </w:pPr>
            <w:r w:rsidRPr="00732D81">
              <w:rPr>
                <w:rFonts w:ascii="Times New Roman" w:eastAsia="Times New Roman" w:hAnsi="Times New Roman"/>
                <w:color w:val="000000" w:themeColor="text1"/>
                <w:sz w:val="24"/>
                <w:szCs w:val="24"/>
                <w:lang w:eastAsia="ru-RU"/>
              </w:rPr>
              <w:t>13</w:t>
            </w:r>
          </w:p>
        </w:tc>
        <w:tc>
          <w:tcPr>
            <w:tcW w:w="1701" w:type="dxa"/>
            <w:vAlign w:val="center"/>
          </w:tcPr>
          <w:p w:rsidR="00DC55C7" w:rsidRPr="00732D81" w:rsidRDefault="00DC55C7" w:rsidP="00DC55C7">
            <w:pPr>
              <w:spacing w:after="0" w:line="360" w:lineRule="auto"/>
              <w:ind w:left="-140" w:hanging="91"/>
              <w:jc w:val="center"/>
              <w:rPr>
                <w:rFonts w:ascii="Times New Roman" w:eastAsia="Times New Roman" w:hAnsi="Times New Roman"/>
                <w:color w:val="000000" w:themeColor="text1"/>
                <w:sz w:val="24"/>
                <w:szCs w:val="24"/>
                <w:lang w:eastAsia="ru-RU"/>
              </w:rPr>
            </w:pPr>
            <w:r w:rsidRPr="00732D81">
              <w:rPr>
                <w:rFonts w:ascii="Times New Roman" w:eastAsia="Times New Roman" w:hAnsi="Times New Roman"/>
                <w:color w:val="000000" w:themeColor="text1"/>
                <w:sz w:val="24"/>
                <w:szCs w:val="24"/>
                <w:lang w:eastAsia="ru-RU"/>
              </w:rPr>
              <w:t>100</w:t>
            </w:r>
          </w:p>
        </w:tc>
        <w:tc>
          <w:tcPr>
            <w:tcW w:w="1559" w:type="dxa"/>
            <w:vAlign w:val="center"/>
          </w:tcPr>
          <w:p w:rsidR="00DC55C7" w:rsidRPr="00732D81" w:rsidRDefault="00DC55C7" w:rsidP="00DC55C7">
            <w:pPr>
              <w:spacing w:after="0" w:line="360" w:lineRule="auto"/>
              <w:ind w:left="-140" w:hanging="91"/>
              <w:jc w:val="center"/>
              <w:rPr>
                <w:rFonts w:ascii="Times New Roman" w:eastAsia="Times New Roman" w:hAnsi="Times New Roman"/>
                <w:color w:val="000000" w:themeColor="text1"/>
                <w:sz w:val="24"/>
                <w:szCs w:val="24"/>
                <w:lang w:eastAsia="ru-RU"/>
              </w:rPr>
            </w:pPr>
            <w:r w:rsidRPr="00732D81">
              <w:rPr>
                <w:rFonts w:ascii="Times New Roman" w:eastAsia="Times New Roman" w:hAnsi="Times New Roman"/>
                <w:color w:val="000000" w:themeColor="text1"/>
                <w:sz w:val="24"/>
                <w:szCs w:val="24"/>
                <w:lang w:eastAsia="ru-RU"/>
              </w:rPr>
              <w:t>50</w:t>
            </w:r>
          </w:p>
        </w:tc>
        <w:tc>
          <w:tcPr>
            <w:tcW w:w="1418" w:type="dxa"/>
            <w:vAlign w:val="center"/>
          </w:tcPr>
          <w:p w:rsidR="00DC55C7" w:rsidRPr="00732D81" w:rsidRDefault="00DC55C7" w:rsidP="00DC55C7">
            <w:pPr>
              <w:spacing w:after="0" w:line="360" w:lineRule="auto"/>
              <w:ind w:left="-140" w:hanging="91"/>
              <w:jc w:val="center"/>
              <w:rPr>
                <w:rFonts w:ascii="Times New Roman" w:eastAsia="Times New Roman" w:hAnsi="Times New Roman"/>
                <w:color w:val="000000" w:themeColor="text1"/>
                <w:sz w:val="24"/>
                <w:szCs w:val="24"/>
                <w:lang w:eastAsia="ru-RU"/>
              </w:rPr>
            </w:pPr>
            <w:r w:rsidRPr="00732D81">
              <w:rPr>
                <w:rFonts w:ascii="Times New Roman" w:eastAsia="Times New Roman" w:hAnsi="Times New Roman"/>
                <w:color w:val="000000" w:themeColor="text1"/>
                <w:sz w:val="24"/>
                <w:szCs w:val="24"/>
                <w:lang w:eastAsia="ru-RU"/>
              </w:rPr>
              <w:t>20</w:t>
            </w:r>
          </w:p>
        </w:tc>
        <w:tc>
          <w:tcPr>
            <w:tcW w:w="1559" w:type="dxa"/>
          </w:tcPr>
          <w:p w:rsidR="00DC55C7" w:rsidRDefault="00DC55C7" w:rsidP="00DC55C7">
            <w:pPr>
              <w:keepNext/>
              <w:spacing w:after="0" w:line="240" w:lineRule="auto"/>
              <w:ind w:firstLine="175"/>
              <w:jc w:val="both"/>
              <w:outlineLvl w:val="3"/>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w:t>
            </w:r>
          </w:p>
        </w:tc>
      </w:tr>
      <w:tr w:rsidR="00DC55C7" w:rsidRPr="004C11A0" w:rsidTr="00DB4AFA">
        <w:tc>
          <w:tcPr>
            <w:tcW w:w="993" w:type="dxa"/>
            <w:vAlign w:val="center"/>
          </w:tcPr>
          <w:p w:rsidR="00DC55C7" w:rsidRPr="004C11A0" w:rsidRDefault="00DC55C7" w:rsidP="00DC55C7">
            <w:pPr>
              <w:keepNext/>
              <w:spacing w:after="0" w:line="240" w:lineRule="auto"/>
              <w:ind w:firstLine="567"/>
              <w:jc w:val="both"/>
              <w:outlineLvl w:val="3"/>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5.</w:t>
            </w:r>
          </w:p>
        </w:tc>
        <w:tc>
          <w:tcPr>
            <w:tcW w:w="1701" w:type="dxa"/>
            <w:vAlign w:val="center"/>
          </w:tcPr>
          <w:p w:rsidR="00DC55C7" w:rsidRDefault="00DC55C7" w:rsidP="00DC55C7">
            <w:pPr>
              <w:spacing w:after="0" w:line="360" w:lineRule="auto"/>
              <w:ind w:left="-140" w:hanging="140"/>
              <w:jc w:val="center"/>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р.</w:t>
            </w:r>
            <w:r w:rsidRPr="00732D81">
              <w:rPr>
                <w:rFonts w:ascii="Times New Roman" w:eastAsia="Times New Roman" w:hAnsi="Times New Roman"/>
                <w:color w:val="000000" w:themeColor="text1"/>
                <w:sz w:val="24"/>
                <w:szCs w:val="24"/>
                <w:lang w:eastAsia="ru-RU"/>
              </w:rPr>
              <w:t xml:space="preserve"> Быковка, </w:t>
            </w:r>
          </w:p>
          <w:p w:rsidR="00DC55C7" w:rsidRDefault="00DC55C7" w:rsidP="00DC55C7">
            <w:pPr>
              <w:spacing w:after="0" w:line="360" w:lineRule="auto"/>
              <w:ind w:left="-140" w:hanging="140"/>
              <w:jc w:val="center"/>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 xml:space="preserve">р. </w:t>
            </w:r>
            <w:r w:rsidRPr="00732D81">
              <w:rPr>
                <w:rFonts w:ascii="Times New Roman" w:eastAsia="Times New Roman" w:hAnsi="Times New Roman"/>
                <w:color w:val="000000" w:themeColor="text1"/>
                <w:sz w:val="24"/>
                <w:szCs w:val="24"/>
                <w:lang w:eastAsia="ru-RU"/>
              </w:rPr>
              <w:t xml:space="preserve">Никисна, </w:t>
            </w:r>
          </w:p>
          <w:p w:rsidR="00DC55C7" w:rsidRDefault="00DC55C7" w:rsidP="00DC55C7">
            <w:pPr>
              <w:spacing w:after="0" w:line="360" w:lineRule="auto"/>
              <w:ind w:left="-140" w:hanging="140"/>
              <w:jc w:val="center"/>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 xml:space="preserve">р. </w:t>
            </w:r>
            <w:r w:rsidRPr="00732D81">
              <w:rPr>
                <w:rFonts w:ascii="Times New Roman" w:eastAsia="Times New Roman" w:hAnsi="Times New Roman"/>
                <w:color w:val="000000" w:themeColor="text1"/>
                <w:sz w:val="24"/>
                <w:szCs w:val="24"/>
                <w:lang w:eastAsia="ru-RU"/>
              </w:rPr>
              <w:t xml:space="preserve">Кромольня, </w:t>
            </w:r>
          </w:p>
          <w:p w:rsidR="00DC55C7" w:rsidRDefault="00DC55C7" w:rsidP="00DC55C7">
            <w:pPr>
              <w:spacing w:after="0" w:line="360" w:lineRule="auto"/>
              <w:ind w:left="-140" w:hanging="140"/>
              <w:jc w:val="center"/>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 xml:space="preserve">р. </w:t>
            </w:r>
            <w:r w:rsidRPr="00732D81">
              <w:rPr>
                <w:rFonts w:ascii="Times New Roman" w:eastAsia="Times New Roman" w:hAnsi="Times New Roman"/>
                <w:color w:val="000000" w:themeColor="text1"/>
                <w:sz w:val="24"/>
                <w:szCs w:val="24"/>
                <w:lang w:eastAsia="ru-RU"/>
              </w:rPr>
              <w:t xml:space="preserve">Мшаковка, </w:t>
            </w:r>
          </w:p>
          <w:p w:rsidR="00DC55C7" w:rsidRDefault="00DC55C7" w:rsidP="00DC55C7">
            <w:pPr>
              <w:spacing w:after="0" w:line="360" w:lineRule="auto"/>
              <w:ind w:left="-140" w:hanging="140"/>
              <w:jc w:val="center"/>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 xml:space="preserve">р. </w:t>
            </w:r>
            <w:r w:rsidRPr="00732D81">
              <w:rPr>
                <w:rFonts w:ascii="Times New Roman" w:eastAsia="Times New Roman" w:hAnsi="Times New Roman"/>
                <w:color w:val="000000" w:themeColor="text1"/>
                <w:sz w:val="24"/>
                <w:szCs w:val="24"/>
                <w:lang w:eastAsia="ru-RU"/>
              </w:rPr>
              <w:t xml:space="preserve">Некрасовка, </w:t>
            </w:r>
          </w:p>
          <w:p w:rsidR="00DC55C7" w:rsidRDefault="00DC55C7" w:rsidP="00DC55C7">
            <w:pPr>
              <w:spacing w:after="0" w:line="360" w:lineRule="auto"/>
              <w:ind w:left="-140" w:hanging="140"/>
              <w:jc w:val="center"/>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 xml:space="preserve">р. </w:t>
            </w:r>
            <w:r w:rsidRPr="00732D81">
              <w:rPr>
                <w:rFonts w:ascii="Times New Roman" w:eastAsia="Times New Roman" w:hAnsi="Times New Roman"/>
                <w:color w:val="000000" w:themeColor="text1"/>
                <w:sz w:val="24"/>
                <w:szCs w:val="24"/>
                <w:lang w:eastAsia="ru-RU"/>
              </w:rPr>
              <w:t xml:space="preserve">Гнездна, </w:t>
            </w:r>
          </w:p>
          <w:p w:rsidR="00DC55C7" w:rsidRDefault="00DC55C7" w:rsidP="00DC55C7">
            <w:pPr>
              <w:spacing w:after="0" w:line="360" w:lineRule="auto"/>
              <w:ind w:left="-140" w:hanging="140"/>
              <w:jc w:val="center"/>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 xml:space="preserve">р. </w:t>
            </w:r>
            <w:r w:rsidRPr="00732D81">
              <w:rPr>
                <w:rFonts w:ascii="Times New Roman" w:eastAsia="Times New Roman" w:hAnsi="Times New Roman"/>
                <w:color w:val="000000" w:themeColor="text1"/>
                <w:sz w:val="24"/>
                <w:szCs w:val="24"/>
                <w:lang w:eastAsia="ru-RU"/>
              </w:rPr>
              <w:t xml:space="preserve">Алешня, </w:t>
            </w:r>
          </w:p>
          <w:p w:rsidR="00DC55C7" w:rsidRDefault="00DC55C7" w:rsidP="00DC55C7">
            <w:pPr>
              <w:spacing w:after="0" w:line="360" w:lineRule="auto"/>
              <w:ind w:left="-140" w:hanging="140"/>
              <w:jc w:val="center"/>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 xml:space="preserve">р. </w:t>
            </w:r>
            <w:r w:rsidRPr="00732D81">
              <w:rPr>
                <w:rFonts w:ascii="Times New Roman" w:eastAsia="Times New Roman" w:hAnsi="Times New Roman"/>
                <w:color w:val="000000" w:themeColor="text1"/>
                <w:sz w:val="24"/>
                <w:szCs w:val="24"/>
                <w:lang w:eastAsia="ru-RU"/>
              </w:rPr>
              <w:t xml:space="preserve">Струпинка, </w:t>
            </w:r>
          </w:p>
          <w:p w:rsidR="00DC55C7" w:rsidRDefault="00DC55C7" w:rsidP="00DC55C7">
            <w:pPr>
              <w:spacing w:after="0" w:line="360" w:lineRule="auto"/>
              <w:ind w:left="-140" w:hanging="140"/>
              <w:jc w:val="center"/>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 xml:space="preserve">р. </w:t>
            </w:r>
            <w:r w:rsidRPr="00732D81">
              <w:rPr>
                <w:rFonts w:ascii="Times New Roman" w:eastAsia="Times New Roman" w:hAnsi="Times New Roman"/>
                <w:color w:val="000000" w:themeColor="text1"/>
                <w:sz w:val="24"/>
                <w:szCs w:val="24"/>
                <w:lang w:eastAsia="ru-RU"/>
              </w:rPr>
              <w:t xml:space="preserve">Хвощня, </w:t>
            </w:r>
          </w:p>
          <w:p w:rsidR="00DC55C7" w:rsidRDefault="00DC55C7" w:rsidP="00DC55C7">
            <w:pPr>
              <w:spacing w:after="0" w:line="360" w:lineRule="auto"/>
              <w:ind w:left="-140" w:hanging="140"/>
              <w:jc w:val="center"/>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 xml:space="preserve">р. </w:t>
            </w:r>
            <w:r w:rsidRPr="00732D81">
              <w:rPr>
                <w:rFonts w:ascii="Times New Roman" w:eastAsia="Times New Roman" w:hAnsi="Times New Roman"/>
                <w:color w:val="000000" w:themeColor="text1"/>
                <w:sz w:val="24"/>
                <w:szCs w:val="24"/>
                <w:lang w:eastAsia="ru-RU"/>
              </w:rPr>
              <w:t>Песочня,</w:t>
            </w:r>
          </w:p>
          <w:p w:rsidR="00DC55C7" w:rsidRDefault="00DC55C7" w:rsidP="00DC55C7">
            <w:pPr>
              <w:spacing w:after="0" w:line="360" w:lineRule="auto"/>
              <w:ind w:left="-140" w:hanging="140"/>
              <w:jc w:val="center"/>
              <w:rPr>
                <w:rFonts w:ascii="Times New Roman" w:eastAsia="Times New Roman" w:hAnsi="Times New Roman"/>
                <w:color w:val="000000" w:themeColor="text1"/>
                <w:sz w:val="24"/>
                <w:szCs w:val="24"/>
                <w:lang w:eastAsia="ru-RU"/>
              </w:rPr>
            </w:pPr>
            <w:r w:rsidRPr="00732D81">
              <w:rPr>
                <w:rFonts w:ascii="Times New Roman" w:eastAsia="Times New Roman" w:hAnsi="Times New Roman"/>
                <w:color w:val="000000" w:themeColor="text1"/>
                <w:sz w:val="24"/>
                <w:szCs w:val="24"/>
                <w:lang w:eastAsia="ru-RU"/>
              </w:rPr>
              <w:t xml:space="preserve"> </w:t>
            </w:r>
            <w:r>
              <w:rPr>
                <w:rFonts w:ascii="Times New Roman" w:eastAsia="Times New Roman" w:hAnsi="Times New Roman"/>
                <w:color w:val="000000" w:themeColor="text1"/>
                <w:sz w:val="24"/>
                <w:szCs w:val="24"/>
                <w:lang w:eastAsia="ru-RU"/>
              </w:rPr>
              <w:t xml:space="preserve">р. </w:t>
            </w:r>
            <w:r w:rsidRPr="00732D81">
              <w:rPr>
                <w:rFonts w:ascii="Times New Roman" w:eastAsia="Times New Roman" w:hAnsi="Times New Roman"/>
                <w:color w:val="000000" w:themeColor="text1"/>
                <w:sz w:val="24"/>
                <w:szCs w:val="24"/>
                <w:lang w:eastAsia="ru-RU"/>
              </w:rPr>
              <w:t xml:space="preserve">Жилка, </w:t>
            </w:r>
          </w:p>
          <w:p w:rsidR="00DC55C7" w:rsidRPr="00732D81" w:rsidRDefault="00DC55C7" w:rsidP="00DC55C7">
            <w:pPr>
              <w:spacing w:after="0" w:line="360" w:lineRule="auto"/>
              <w:ind w:left="-140" w:hanging="140"/>
              <w:jc w:val="center"/>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 xml:space="preserve">р. </w:t>
            </w:r>
            <w:r w:rsidRPr="00732D81">
              <w:rPr>
                <w:rFonts w:ascii="Times New Roman" w:eastAsia="Times New Roman" w:hAnsi="Times New Roman"/>
                <w:color w:val="000000" w:themeColor="text1"/>
                <w:sz w:val="24"/>
                <w:szCs w:val="24"/>
                <w:lang w:eastAsia="ru-RU"/>
              </w:rPr>
              <w:t>Крекша</w:t>
            </w:r>
          </w:p>
        </w:tc>
        <w:tc>
          <w:tcPr>
            <w:tcW w:w="1559" w:type="dxa"/>
            <w:vAlign w:val="center"/>
          </w:tcPr>
          <w:p w:rsidR="00DC55C7" w:rsidRPr="00732D81" w:rsidRDefault="00DC55C7" w:rsidP="00DC55C7">
            <w:pPr>
              <w:spacing w:after="0" w:line="360" w:lineRule="auto"/>
              <w:ind w:left="-140" w:hanging="91"/>
              <w:jc w:val="center"/>
              <w:rPr>
                <w:rFonts w:ascii="Times New Roman" w:eastAsia="Times New Roman" w:hAnsi="Times New Roman"/>
                <w:color w:val="000000" w:themeColor="text1"/>
                <w:sz w:val="24"/>
                <w:szCs w:val="24"/>
                <w:lang w:eastAsia="ru-RU"/>
              </w:rPr>
            </w:pPr>
            <w:r w:rsidRPr="00732D81">
              <w:rPr>
                <w:rFonts w:ascii="Times New Roman" w:eastAsia="Times New Roman" w:hAnsi="Times New Roman"/>
                <w:color w:val="000000" w:themeColor="text1"/>
                <w:sz w:val="24"/>
                <w:szCs w:val="24"/>
                <w:lang w:eastAsia="ru-RU"/>
              </w:rPr>
              <w:t>менее 10 км</w:t>
            </w:r>
          </w:p>
        </w:tc>
        <w:tc>
          <w:tcPr>
            <w:tcW w:w="1701" w:type="dxa"/>
            <w:vAlign w:val="center"/>
          </w:tcPr>
          <w:p w:rsidR="00DC55C7" w:rsidRPr="00732D81" w:rsidRDefault="00DC55C7" w:rsidP="00DC55C7">
            <w:pPr>
              <w:spacing w:after="0" w:line="360" w:lineRule="auto"/>
              <w:ind w:left="-140" w:hanging="91"/>
              <w:jc w:val="center"/>
              <w:rPr>
                <w:rFonts w:ascii="Times New Roman" w:eastAsia="Times New Roman" w:hAnsi="Times New Roman"/>
                <w:color w:val="000000" w:themeColor="text1"/>
                <w:sz w:val="24"/>
                <w:szCs w:val="24"/>
                <w:lang w:eastAsia="ru-RU"/>
              </w:rPr>
            </w:pPr>
            <w:r w:rsidRPr="00732D81">
              <w:rPr>
                <w:rFonts w:ascii="Times New Roman" w:eastAsia="Times New Roman" w:hAnsi="Times New Roman"/>
                <w:color w:val="000000" w:themeColor="text1"/>
                <w:sz w:val="24"/>
                <w:szCs w:val="24"/>
                <w:lang w:eastAsia="ru-RU"/>
              </w:rPr>
              <w:t>50</w:t>
            </w:r>
          </w:p>
        </w:tc>
        <w:tc>
          <w:tcPr>
            <w:tcW w:w="1559" w:type="dxa"/>
            <w:vAlign w:val="center"/>
          </w:tcPr>
          <w:p w:rsidR="00DC55C7" w:rsidRPr="00732D81" w:rsidRDefault="00DC55C7" w:rsidP="00DC55C7">
            <w:pPr>
              <w:spacing w:after="0" w:line="360" w:lineRule="auto"/>
              <w:ind w:left="-140" w:hanging="91"/>
              <w:jc w:val="center"/>
              <w:rPr>
                <w:rFonts w:ascii="Times New Roman" w:eastAsia="Times New Roman" w:hAnsi="Times New Roman"/>
                <w:color w:val="000000" w:themeColor="text1"/>
                <w:sz w:val="24"/>
                <w:szCs w:val="24"/>
                <w:lang w:eastAsia="ru-RU"/>
              </w:rPr>
            </w:pPr>
            <w:r w:rsidRPr="00732D81">
              <w:rPr>
                <w:rFonts w:ascii="Times New Roman" w:eastAsia="Times New Roman" w:hAnsi="Times New Roman"/>
                <w:color w:val="000000" w:themeColor="text1"/>
                <w:sz w:val="24"/>
                <w:szCs w:val="24"/>
                <w:lang w:eastAsia="ru-RU"/>
              </w:rPr>
              <w:t>50</w:t>
            </w:r>
          </w:p>
        </w:tc>
        <w:tc>
          <w:tcPr>
            <w:tcW w:w="1418" w:type="dxa"/>
            <w:vAlign w:val="center"/>
          </w:tcPr>
          <w:p w:rsidR="00DC55C7" w:rsidRPr="00732D81" w:rsidRDefault="00DC55C7" w:rsidP="00DC55C7">
            <w:pPr>
              <w:spacing w:after="0" w:line="360" w:lineRule="auto"/>
              <w:ind w:left="-140" w:hanging="91"/>
              <w:jc w:val="center"/>
              <w:rPr>
                <w:rFonts w:ascii="Times New Roman" w:eastAsia="Times New Roman" w:hAnsi="Times New Roman"/>
                <w:color w:val="000000" w:themeColor="text1"/>
                <w:sz w:val="24"/>
                <w:szCs w:val="24"/>
                <w:lang w:eastAsia="ru-RU"/>
              </w:rPr>
            </w:pPr>
            <w:r w:rsidRPr="00732D81">
              <w:rPr>
                <w:rFonts w:ascii="Times New Roman" w:eastAsia="Times New Roman" w:hAnsi="Times New Roman"/>
                <w:color w:val="000000" w:themeColor="text1"/>
                <w:sz w:val="24"/>
                <w:szCs w:val="24"/>
                <w:lang w:eastAsia="ru-RU"/>
              </w:rPr>
              <w:t>5</w:t>
            </w:r>
          </w:p>
        </w:tc>
        <w:tc>
          <w:tcPr>
            <w:tcW w:w="1559" w:type="dxa"/>
          </w:tcPr>
          <w:p w:rsidR="00DC55C7" w:rsidRDefault="00DC55C7" w:rsidP="00DC55C7">
            <w:pPr>
              <w:keepNext/>
              <w:spacing w:after="0" w:line="240" w:lineRule="auto"/>
              <w:ind w:firstLine="175"/>
              <w:jc w:val="both"/>
              <w:outlineLvl w:val="3"/>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w:t>
            </w:r>
          </w:p>
        </w:tc>
      </w:tr>
      <w:tr w:rsidR="00DC55C7" w:rsidRPr="004C11A0" w:rsidTr="00DB4AFA">
        <w:tc>
          <w:tcPr>
            <w:tcW w:w="993" w:type="dxa"/>
            <w:vAlign w:val="center"/>
          </w:tcPr>
          <w:p w:rsidR="00DC55C7" w:rsidRPr="004C11A0" w:rsidRDefault="00DC55C7" w:rsidP="00DC55C7">
            <w:pPr>
              <w:keepNext/>
              <w:spacing w:after="0" w:line="240" w:lineRule="auto"/>
              <w:ind w:firstLine="567"/>
              <w:jc w:val="both"/>
              <w:outlineLvl w:val="3"/>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6.</w:t>
            </w:r>
          </w:p>
        </w:tc>
        <w:tc>
          <w:tcPr>
            <w:tcW w:w="1701" w:type="dxa"/>
            <w:vAlign w:val="center"/>
          </w:tcPr>
          <w:p w:rsidR="00DC55C7" w:rsidRDefault="00DC55C7" w:rsidP="00DC55C7">
            <w:pPr>
              <w:spacing w:after="0" w:line="360" w:lineRule="auto"/>
              <w:ind w:left="-140" w:hanging="140"/>
              <w:jc w:val="center"/>
              <w:rPr>
                <w:rFonts w:ascii="Times New Roman" w:eastAsia="Times New Roman" w:hAnsi="Times New Roman"/>
                <w:color w:val="000000" w:themeColor="text1"/>
                <w:sz w:val="24"/>
                <w:szCs w:val="24"/>
                <w:lang w:eastAsia="ru-RU"/>
              </w:rPr>
            </w:pPr>
            <w:r w:rsidRPr="00732D81">
              <w:rPr>
                <w:rFonts w:ascii="Times New Roman" w:eastAsia="Times New Roman" w:hAnsi="Times New Roman"/>
                <w:color w:val="000000" w:themeColor="text1"/>
                <w:sz w:val="24"/>
                <w:szCs w:val="24"/>
                <w:lang w:eastAsia="ru-RU"/>
              </w:rPr>
              <w:t>Ручьи</w:t>
            </w:r>
          </w:p>
          <w:p w:rsidR="00DC55C7" w:rsidRPr="00732D81" w:rsidRDefault="00DC55C7" w:rsidP="00DC55C7">
            <w:pPr>
              <w:spacing w:after="0" w:line="360" w:lineRule="auto"/>
              <w:ind w:left="-140" w:hanging="140"/>
              <w:jc w:val="center"/>
              <w:rPr>
                <w:rFonts w:ascii="Times New Roman" w:eastAsia="Times New Roman" w:hAnsi="Times New Roman"/>
                <w:color w:val="000000" w:themeColor="text1"/>
                <w:sz w:val="24"/>
                <w:szCs w:val="24"/>
                <w:lang w:eastAsia="ru-RU"/>
              </w:rPr>
            </w:pPr>
            <w:r w:rsidRPr="00732D81">
              <w:rPr>
                <w:rFonts w:ascii="Times New Roman" w:eastAsia="Times New Roman" w:hAnsi="Times New Roman"/>
                <w:color w:val="000000" w:themeColor="text1"/>
                <w:sz w:val="24"/>
                <w:szCs w:val="24"/>
                <w:lang w:eastAsia="ru-RU"/>
              </w:rPr>
              <w:t xml:space="preserve"> Мышенка, Корневой, Халяпина, Козлики и ручьи без названий</w:t>
            </w:r>
          </w:p>
        </w:tc>
        <w:tc>
          <w:tcPr>
            <w:tcW w:w="1559" w:type="dxa"/>
            <w:vAlign w:val="center"/>
          </w:tcPr>
          <w:p w:rsidR="00DC55C7" w:rsidRPr="00732D81" w:rsidRDefault="00DC55C7" w:rsidP="00DC55C7">
            <w:pPr>
              <w:pStyle w:val="a5"/>
              <w:spacing w:line="360" w:lineRule="auto"/>
              <w:ind w:left="-140" w:hanging="91"/>
              <w:jc w:val="center"/>
              <w:rPr>
                <w:rFonts w:ascii="Times New Roman" w:eastAsia="Times New Roman" w:hAnsi="Times New Roman"/>
                <w:color w:val="000000" w:themeColor="text1"/>
                <w:sz w:val="24"/>
                <w:szCs w:val="24"/>
                <w:lang w:eastAsia="ru-RU"/>
              </w:rPr>
            </w:pPr>
            <w:r w:rsidRPr="00732D81">
              <w:rPr>
                <w:rFonts w:ascii="Times New Roman" w:eastAsia="Times New Roman" w:hAnsi="Times New Roman"/>
                <w:color w:val="000000" w:themeColor="text1"/>
                <w:sz w:val="24"/>
                <w:szCs w:val="24"/>
                <w:lang w:eastAsia="ru-RU"/>
              </w:rPr>
              <w:t>менее 10 км</w:t>
            </w:r>
          </w:p>
        </w:tc>
        <w:tc>
          <w:tcPr>
            <w:tcW w:w="1701" w:type="dxa"/>
            <w:vAlign w:val="center"/>
          </w:tcPr>
          <w:p w:rsidR="00DC55C7" w:rsidRPr="00732D81" w:rsidRDefault="00DC55C7" w:rsidP="00DC55C7">
            <w:pPr>
              <w:spacing w:after="0" w:line="360" w:lineRule="auto"/>
              <w:ind w:left="-140" w:hanging="91"/>
              <w:jc w:val="center"/>
              <w:rPr>
                <w:rFonts w:ascii="Times New Roman" w:eastAsia="Times New Roman" w:hAnsi="Times New Roman"/>
                <w:color w:val="000000" w:themeColor="text1"/>
                <w:sz w:val="24"/>
                <w:szCs w:val="24"/>
                <w:lang w:eastAsia="ru-RU"/>
              </w:rPr>
            </w:pPr>
            <w:r w:rsidRPr="00732D81">
              <w:rPr>
                <w:rFonts w:ascii="Times New Roman" w:eastAsia="Times New Roman" w:hAnsi="Times New Roman"/>
                <w:color w:val="000000" w:themeColor="text1"/>
                <w:sz w:val="24"/>
                <w:szCs w:val="24"/>
                <w:lang w:eastAsia="ru-RU"/>
              </w:rPr>
              <w:t>50</w:t>
            </w:r>
          </w:p>
        </w:tc>
        <w:tc>
          <w:tcPr>
            <w:tcW w:w="1559" w:type="dxa"/>
            <w:vAlign w:val="center"/>
          </w:tcPr>
          <w:p w:rsidR="00DC55C7" w:rsidRPr="00732D81" w:rsidRDefault="00DC55C7" w:rsidP="00DC55C7">
            <w:pPr>
              <w:spacing w:after="0" w:line="360" w:lineRule="auto"/>
              <w:ind w:left="-140" w:hanging="91"/>
              <w:jc w:val="center"/>
              <w:rPr>
                <w:rFonts w:ascii="Times New Roman" w:eastAsia="Times New Roman" w:hAnsi="Times New Roman"/>
                <w:color w:val="000000" w:themeColor="text1"/>
                <w:sz w:val="24"/>
                <w:szCs w:val="24"/>
                <w:lang w:eastAsia="ru-RU"/>
              </w:rPr>
            </w:pPr>
            <w:r w:rsidRPr="00732D81">
              <w:rPr>
                <w:rFonts w:ascii="Times New Roman" w:eastAsia="Times New Roman" w:hAnsi="Times New Roman"/>
                <w:color w:val="000000" w:themeColor="text1"/>
                <w:sz w:val="24"/>
                <w:szCs w:val="24"/>
                <w:lang w:eastAsia="ru-RU"/>
              </w:rPr>
              <w:t>50</w:t>
            </w:r>
          </w:p>
        </w:tc>
        <w:tc>
          <w:tcPr>
            <w:tcW w:w="1418" w:type="dxa"/>
            <w:vAlign w:val="center"/>
          </w:tcPr>
          <w:p w:rsidR="00DC55C7" w:rsidRPr="00732D81" w:rsidRDefault="00DC55C7" w:rsidP="00DC55C7">
            <w:pPr>
              <w:spacing w:after="0" w:line="360" w:lineRule="auto"/>
              <w:ind w:left="-140" w:hanging="91"/>
              <w:jc w:val="center"/>
              <w:rPr>
                <w:rFonts w:ascii="Times New Roman" w:eastAsia="Times New Roman" w:hAnsi="Times New Roman"/>
                <w:color w:val="000000" w:themeColor="text1"/>
                <w:sz w:val="24"/>
                <w:szCs w:val="24"/>
                <w:lang w:eastAsia="ru-RU"/>
              </w:rPr>
            </w:pPr>
            <w:r w:rsidRPr="00732D81">
              <w:rPr>
                <w:rFonts w:ascii="Times New Roman" w:eastAsia="Times New Roman" w:hAnsi="Times New Roman"/>
                <w:color w:val="000000" w:themeColor="text1"/>
                <w:sz w:val="24"/>
                <w:szCs w:val="24"/>
                <w:lang w:eastAsia="ru-RU"/>
              </w:rPr>
              <w:t>5</w:t>
            </w:r>
          </w:p>
        </w:tc>
        <w:tc>
          <w:tcPr>
            <w:tcW w:w="1559" w:type="dxa"/>
          </w:tcPr>
          <w:p w:rsidR="00DC55C7" w:rsidRDefault="00DC55C7" w:rsidP="00DC55C7">
            <w:pPr>
              <w:keepNext/>
              <w:spacing w:after="0" w:line="240" w:lineRule="auto"/>
              <w:ind w:firstLine="175"/>
              <w:jc w:val="both"/>
              <w:outlineLvl w:val="3"/>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w:t>
            </w:r>
          </w:p>
        </w:tc>
      </w:tr>
    </w:tbl>
    <w:p w:rsidR="00483FC4" w:rsidRPr="00266E9A" w:rsidRDefault="00483FC4" w:rsidP="00483FC4">
      <w:pPr>
        <w:keepNext/>
        <w:spacing w:after="0" w:line="240" w:lineRule="auto"/>
        <w:ind w:firstLine="567"/>
        <w:jc w:val="both"/>
        <w:outlineLvl w:val="3"/>
        <w:rPr>
          <w:rFonts w:ascii="Times New Roman" w:eastAsia="Times New Roman" w:hAnsi="Times New Roman"/>
          <w:b/>
          <w:bCs/>
          <w:sz w:val="24"/>
          <w:szCs w:val="24"/>
          <w:lang w:eastAsia="ru-RU"/>
        </w:rPr>
      </w:pPr>
    </w:p>
    <w:p w:rsidR="00483FC4" w:rsidRPr="00266E9A" w:rsidRDefault="00483FC4" w:rsidP="00483FC4">
      <w:pPr>
        <w:spacing w:after="0" w:line="240" w:lineRule="auto"/>
        <w:ind w:firstLine="567"/>
        <w:jc w:val="both"/>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Режим использования территории.</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В границах водоохранных зон запрещаются:</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1) использование сточных вод в целях регулирования плодородия почв;</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3) осуществление авиационных мер по борьбе с вредными организмами;</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lastRenderedPageBreak/>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Водного кодекса),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6) размещение специализированных хранилищ пестицидов и агрохимикатов, применение пестицидов и агрохимикатов;</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7) сброс сточных, в том числе дренажных, вод;</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 2395-1 "О недрах").</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w:t>
      </w:r>
      <w:r>
        <w:rPr>
          <w:rFonts w:ascii="Times New Roman" w:eastAsia="Times New Roman" w:hAnsi="Times New Roman"/>
          <w:sz w:val="24"/>
          <w:szCs w:val="24"/>
          <w:lang w:eastAsia="ru-RU"/>
        </w:rPr>
        <w:t>иных веществ и микроорганизмов.</w:t>
      </w:r>
    </w:p>
    <w:p w:rsidR="00DB4AFA" w:rsidRDefault="00DB4AFA" w:rsidP="00C7630E">
      <w:pPr>
        <w:pStyle w:val="3"/>
      </w:pPr>
    </w:p>
    <w:p w:rsidR="00DB4AFA" w:rsidRDefault="00DB4AFA" w:rsidP="00C7630E">
      <w:pPr>
        <w:pStyle w:val="3"/>
      </w:pPr>
    </w:p>
    <w:p w:rsidR="00483FC4" w:rsidRPr="00266E9A" w:rsidRDefault="00483FC4" w:rsidP="00C7630E">
      <w:pPr>
        <w:pStyle w:val="3"/>
      </w:pPr>
      <w:r w:rsidRPr="00266E9A">
        <w:t xml:space="preserve">Статья </w:t>
      </w:r>
      <w:r>
        <w:t>3</w:t>
      </w:r>
      <w:r w:rsidR="003C0D6D">
        <w:rPr>
          <w:lang w:val="ru-RU"/>
        </w:rPr>
        <w:t>2</w:t>
      </w:r>
      <w:r>
        <w:t>.22</w:t>
      </w:r>
      <w:r w:rsidRPr="00266E9A">
        <w:t>. Прибрежные защитные полосы.</w:t>
      </w:r>
    </w:p>
    <w:p w:rsidR="00483FC4" w:rsidRPr="00266E9A" w:rsidRDefault="00483FC4" w:rsidP="00483FC4">
      <w:pPr>
        <w:spacing w:after="0" w:line="240" w:lineRule="auto"/>
        <w:ind w:firstLine="709"/>
        <w:jc w:val="both"/>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Регламентирующий документ.</w:t>
      </w:r>
    </w:p>
    <w:p w:rsidR="00483FC4" w:rsidRPr="00266E9A" w:rsidRDefault="00483FC4" w:rsidP="00483FC4">
      <w:pPr>
        <w:spacing w:after="0" w:line="240" w:lineRule="auto"/>
        <w:ind w:firstLine="709"/>
        <w:jc w:val="both"/>
        <w:rPr>
          <w:rFonts w:ascii="Times New Roman" w:eastAsia="MS Mincho" w:hAnsi="Times New Roman"/>
          <w:sz w:val="24"/>
          <w:szCs w:val="24"/>
          <w:lang w:eastAsia="ru-RU"/>
        </w:rPr>
      </w:pPr>
      <w:r w:rsidRPr="00266E9A">
        <w:rPr>
          <w:rFonts w:ascii="Times New Roman" w:eastAsia="MS Mincho" w:hAnsi="Times New Roman"/>
          <w:sz w:val="24"/>
          <w:szCs w:val="24"/>
          <w:lang w:eastAsia="ru-RU"/>
        </w:rPr>
        <w:t>«Водный кодекс Российской Федерации» от 03.06.2006г № 74-ФЗ</w:t>
      </w:r>
      <w:r w:rsidRPr="00266E9A">
        <w:rPr>
          <w:rFonts w:ascii="Times New Roman" w:eastAsia="Times New Roman" w:hAnsi="Times New Roman"/>
          <w:sz w:val="24"/>
          <w:szCs w:val="24"/>
          <w:lang w:eastAsia="ru-RU"/>
        </w:rPr>
        <w:t>, ст. 65</w:t>
      </w:r>
      <w:r w:rsidRPr="00266E9A">
        <w:rPr>
          <w:rFonts w:ascii="Times New Roman" w:eastAsia="MS Mincho" w:hAnsi="Times New Roman"/>
          <w:sz w:val="24"/>
          <w:szCs w:val="24"/>
          <w:lang w:eastAsia="ru-RU"/>
        </w:rPr>
        <w:t>.</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b/>
          <w:sz w:val="24"/>
          <w:szCs w:val="24"/>
          <w:lang w:eastAsia="ru-RU"/>
        </w:rPr>
        <w:t>Порядок установления и размеры.</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Ширина прибрежной защитной полосы устанавливается в зависимости от уклона берега водного объекта и составляет </w:t>
      </w:r>
      <w:smartTag w:uri="urn:schemas-microsoft-com:office:smarttags" w:element="metricconverter">
        <w:smartTagPr>
          <w:attr w:name="ProductID" w:val="30 м"/>
        </w:smartTagPr>
        <w:r w:rsidRPr="00266E9A">
          <w:rPr>
            <w:rFonts w:ascii="Times New Roman" w:eastAsia="Times New Roman" w:hAnsi="Times New Roman"/>
            <w:sz w:val="24"/>
            <w:szCs w:val="24"/>
            <w:lang w:eastAsia="ru-RU"/>
          </w:rPr>
          <w:t>30 м</w:t>
        </w:r>
      </w:smartTag>
      <w:r w:rsidRPr="00266E9A">
        <w:rPr>
          <w:rFonts w:ascii="Times New Roman" w:eastAsia="Times New Roman" w:hAnsi="Times New Roman"/>
          <w:sz w:val="24"/>
          <w:szCs w:val="24"/>
          <w:lang w:eastAsia="ru-RU"/>
        </w:rPr>
        <w:t xml:space="preserve"> для обратного или нулевого уклона, </w:t>
      </w:r>
      <w:smartTag w:uri="urn:schemas-microsoft-com:office:smarttags" w:element="metricconverter">
        <w:smartTagPr>
          <w:attr w:name="ProductID" w:val="40 м"/>
        </w:smartTagPr>
        <w:r w:rsidRPr="00266E9A">
          <w:rPr>
            <w:rFonts w:ascii="Times New Roman" w:eastAsia="Times New Roman" w:hAnsi="Times New Roman"/>
            <w:sz w:val="24"/>
            <w:szCs w:val="24"/>
            <w:lang w:eastAsia="ru-RU"/>
          </w:rPr>
          <w:t>40 м</w:t>
        </w:r>
      </w:smartTag>
      <w:r w:rsidRPr="00266E9A">
        <w:rPr>
          <w:rFonts w:ascii="Times New Roman" w:eastAsia="Times New Roman" w:hAnsi="Times New Roman"/>
          <w:sz w:val="24"/>
          <w:szCs w:val="24"/>
          <w:lang w:eastAsia="ru-RU"/>
        </w:rPr>
        <w:t xml:space="preserve"> – для уклона до 3 градусов и </w:t>
      </w:r>
      <w:smartTag w:uri="urn:schemas-microsoft-com:office:smarttags" w:element="metricconverter">
        <w:smartTagPr>
          <w:attr w:name="ProductID" w:val="50 м"/>
        </w:smartTagPr>
        <w:r w:rsidRPr="00266E9A">
          <w:rPr>
            <w:rFonts w:ascii="Times New Roman" w:eastAsia="Times New Roman" w:hAnsi="Times New Roman"/>
            <w:sz w:val="24"/>
            <w:szCs w:val="24"/>
            <w:lang w:eastAsia="ru-RU"/>
          </w:rPr>
          <w:t>50 м</w:t>
        </w:r>
      </w:smartTag>
      <w:r w:rsidRPr="00266E9A">
        <w:rPr>
          <w:rFonts w:ascii="Times New Roman" w:eastAsia="Times New Roman" w:hAnsi="Times New Roman"/>
          <w:sz w:val="24"/>
          <w:szCs w:val="24"/>
          <w:lang w:eastAsia="ru-RU"/>
        </w:rPr>
        <w:t xml:space="preserve"> – для уклона три и более градуса. </w:t>
      </w:r>
    </w:p>
    <w:p w:rsidR="00483FC4" w:rsidRPr="00266E9A" w:rsidRDefault="00483FC4" w:rsidP="00483FC4">
      <w:pPr>
        <w:spacing w:after="0" w:line="240" w:lineRule="auto"/>
        <w:ind w:firstLine="709"/>
        <w:jc w:val="both"/>
        <w:rPr>
          <w:rFonts w:ascii="Times New Roman" w:eastAsia="MS Mincho" w:hAnsi="Times New Roman"/>
          <w:sz w:val="24"/>
          <w:szCs w:val="24"/>
          <w:lang w:eastAsia="ru-RU"/>
        </w:rPr>
      </w:pPr>
      <w:r w:rsidRPr="00266E9A">
        <w:rPr>
          <w:rFonts w:ascii="Times New Roman" w:eastAsia="MS Mincho" w:hAnsi="Times New Roman"/>
          <w:sz w:val="24"/>
          <w:szCs w:val="24"/>
          <w:lang w:eastAsia="ru-RU"/>
        </w:rPr>
        <w:t xml:space="preserve">Для расположенных в границах болот проточных и сточных озер и соответствующих водотоков ширина прибрежной защитной полосы устанавливается в размере </w:t>
      </w:r>
      <w:smartTag w:uri="urn:schemas-microsoft-com:office:smarttags" w:element="metricconverter">
        <w:smartTagPr>
          <w:attr w:name="ProductID" w:val="50 м"/>
        </w:smartTagPr>
        <w:r w:rsidRPr="00266E9A">
          <w:rPr>
            <w:rFonts w:ascii="Times New Roman" w:eastAsia="MS Mincho" w:hAnsi="Times New Roman"/>
            <w:sz w:val="24"/>
            <w:szCs w:val="24"/>
            <w:lang w:eastAsia="ru-RU"/>
          </w:rPr>
          <w:t>50 м</w:t>
        </w:r>
      </w:smartTag>
      <w:r w:rsidRPr="00266E9A">
        <w:rPr>
          <w:rFonts w:ascii="Times New Roman" w:eastAsia="MS Mincho" w:hAnsi="Times New Roman"/>
          <w:sz w:val="24"/>
          <w:szCs w:val="24"/>
          <w:lang w:eastAsia="ru-RU"/>
        </w:rPr>
        <w:t>.</w:t>
      </w:r>
    </w:p>
    <w:p w:rsidR="00483FC4" w:rsidRPr="00266E9A" w:rsidRDefault="00483FC4" w:rsidP="00483FC4">
      <w:pPr>
        <w:spacing w:after="0" w:line="240" w:lineRule="auto"/>
        <w:ind w:firstLine="709"/>
        <w:jc w:val="both"/>
        <w:rPr>
          <w:rFonts w:ascii="Times New Roman" w:eastAsia="MS Mincho" w:hAnsi="Times New Roman"/>
          <w:sz w:val="24"/>
          <w:szCs w:val="24"/>
          <w:lang w:eastAsia="ru-RU"/>
        </w:rPr>
      </w:pPr>
      <w:r w:rsidRPr="00266E9A">
        <w:rPr>
          <w:rFonts w:ascii="Times New Roman" w:eastAsia="MS Mincho" w:hAnsi="Times New Roman"/>
          <w:sz w:val="24"/>
          <w:szCs w:val="24"/>
          <w:lang w:eastAsia="ru-RU"/>
        </w:rPr>
        <w:t xml:space="preserve">Ширина прибрежной защитной полосы озера, водохранилища, имеющих особо ценное рыбохозяйственное значение (места нереста, нагула, зимовки рыб и других водных биологических ресурсов), устанавливается в размере </w:t>
      </w:r>
      <w:smartTag w:uri="urn:schemas-microsoft-com:office:smarttags" w:element="metricconverter">
        <w:smartTagPr>
          <w:attr w:name="ProductID" w:val="200 м"/>
        </w:smartTagPr>
        <w:r w:rsidRPr="00266E9A">
          <w:rPr>
            <w:rFonts w:ascii="Times New Roman" w:eastAsia="MS Mincho" w:hAnsi="Times New Roman"/>
            <w:sz w:val="24"/>
            <w:szCs w:val="24"/>
            <w:lang w:eastAsia="ru-RU"/>
          </w:rPr>
          <w:t>200 м</w:t>
        </w:r>
      </w:smartTag>
      <w:r w:rsidRPr="00266E9A">
        <w:rPr>
          <w:rFonts w:ascii="Times New Roman" w:eastAsia="MS Mincho" w:hAnsi="Times New Roman"/>
          <w:sz w:val="24"/>
          <w:szCs w:val="24"/>
          <w:lang w:eastAsia="ru-RU"/>
        </w:rPr>
        <w:t>. независимо от уклона прилегающих земель.</w:t>
      </w:r>
    </w:p>
    <w:p w:rsidR="00483FC4" w:rsidRPr="00266E9A" w:rsidRDefault="00483FC4" w:rsidP="00483FC4">
      <w:pPr>
        <w:spacing w:after="0" w:line="240" w:lineRule="auto"/>
        <w:ind w:firstLine="709"/>
        <w:jc w:val="both"/>
        <w:rPr>
          <w:rFonts w:ascii="Times New Roman" w:eastAsia="Times New Roman" w:hAnsi="Times New Roman"/>
          <w:bCs/>
          <w:sz w:val="24"/>
          <w:szCs w:val="24"/>
          <w:lang w:eastAsia="ru-RU"/>
        </w:rPr>
      </w:pPr>
      <w:r w:rsidRPr="00266E9A">
        <w:rPr>
          <w:rFonts w:ascii="Times New Roman" w:eastAsia="Times New Roman" w:hAnsi="Times New Roman"/>
          <w:bCs/>
          <w:sz w:val="24"/>
          <w:szCs w:val="24"/>
          <w:lang w:eastAsia="ru-RU"/>
        </w:rPr>
        <w:t>Примечание</w:t>
      </w:r>
      <w:r w:rsidRPr="00266E9A">
        <w:rPr>
          <w:rFonts w:ascii="Times New Roman" w:eastAsia="Times New Roman" w:hAnsi="Times New Roman"/>
          <w:sz w:val="24"/>
          <w:szCs w:val="24"/>
          <w:lang w:eastAsia="ru-RU"/>
        </w:rPr>
        <w:t xml:space="preserve">. </w:t>
      </w:r>
      <w:r w:rsidRPr="00266E9A">
        <w:rPr>
          <w:rFonts w:ascii="Times New Roman" w:eastAsia="Times New Roman" w:hAnsi="Times New Roman"/>
          <w:bCs/>
          <w:sz w:val="24"/>
          <w:szCs w:val="24"/>
          <w:lang w:eastAsia="ru-RU"/>
        </w:rPr>
        <w:t xml:space="preserve">На карте градостроительного зонирования показаны максимальные </w:t>
      </w:r>
      <w:r w:rsidRPr="00266E9A">
        <w:rPr>
          <w:rFonts w:ascii="Times New Roman" w:eastAsia="Times New Roman" w:hAnsi="Times New Roman"/>
          <w:sz w:val="24"/>
          <w:szCs w:val="24"/>
          <w:lang w:eastAsia="ru-RU"/>
        </w:rPr>
        <w:t>прибрежные защитные полосы</w:t>
      </w:r>
      <w:r w:rsidRPr="00266E9A">
        <w:rPr>
          <w:rFonts w:ascii="Times New Roman" w:eastAsia="Times New Roman" w:hAnsi="Times New Roman"/>
          <w:bCs/>
          <w:sz w:val="24"/>
          <w:szCs w:val="24"/>
          <w:lang w:eastAsia="ru-RU"/>
        </w:rPr>
        <w:t>.</w:t>
      </w:r>
    </w:p>
    <w:p w:rsidR="00483FC4" w:rsidRPr="00266E9A" w:rsidRDefault="00483FC4" w:rsidP="00483FC4">
      <w:pPr>
        <w:spacing w:after="0" w:line="240" w:lineRule="auto"/>
        <w:ind w:firstLine="709"/>
        <w:jc w:val="both"/>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Режим использования территории.</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В границах прибрежных защитных полос запрещается:</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1) использование сточных вод в целях регулирования плодородия почв;</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lastRenderedPageBreak/>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3) осуществление авиационных мер по борьбе с вредными организмами;</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Водного кодекса),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6) размещение специализированных хранилищ пестицидов и агрохимикатов, применение пестицидов и агрохимикатов;</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7) сброс сточных, в том числе дренажных, вод;</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 2395-1 "О недрах");</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9) распашка земель;</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10) размещение отвалов размываемых грунтов;</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11) выпас сельскохозяйственных животных и организаци</w:t>
      </w:r>
      <w:r>
        <w:rPr>
          <w:rFonts w:ascii="Times New Roman" w:eastAsia="Times New Roman" w:hAnsi="Times New Roman"/>
          <w:sz w:val="24"/>
          <w:szCs w:val="24"/>
          <w:lang w:eastAsia="ru-RU"/>
        </w:rPr>
        <w:t>я для них летних лагерей, ванн.</w:t>
      </w:r>
    </w:p>
    <w:p w:rsidR="00DB4AFA" w:rsidRDefault="00DB4AFA" w:rsidP="00C7630E">
      <w:pPr>
        <w:pStyle w:val="3"/>
      </w:pPr>
    </w:p>
    <w:p w:rsidR="00DB4AFA" w:rsidRDefault="00DB4AFA" w:rsidP="00C7630E">
      <w:pPr>
        <w:pStyle w:val="3"/>
      </w:pPr>
    </w:p>
    <w:p w:rsidR="00483FC4" w:rsidRPr="00266E9A" w:rsidRDefault="00483FC4" w:rsidP="00C7630E">
      <w:pPr>
        <w:pStyle w:val="3"/>
      </w:pPr>
      <w:r w:rsidRPr="00266E9A">
        <w:t xml:space="preserve">Статья </w:t>
      </w:r>
      <w:r>
        <w:t>3</w:t>
      </w:r>
      <w:r w:rsidR="003C0D6D">
        <w:rPr>
          <w:lang w:val="ru-RU"/>
        </w:rPr>
        <w:t>2</w:t>
      </w:r>
      <w:r>
        <w:t>.23</w:t>
      </w:r>
      <w:r w:rsidRPr="00266E9A">
        <w:t>. Береговые полосы.</w:t>
      </w:r>
    </w:p>
    <w:p w:rsidR="00483FC4" w:rsidRPr="00266E9A" w:rsidRDefault="00483FC4" w:rsidP="00483FC4">
      <w:pPr>
        <w:spacing w:after="0" w:line="240" w:lineRule="auto"/>
        <w:ind w:firstLine="709"/>
        <w:jc w:val="both"/>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Регламентирующий документ.</w:t>
      </w:r>
    </w:p>
    <w:p w:rsidR="00483FC4" w:rsidRPr="00266E9A" w:rsidRDefault="00483FC4" w:rsidP="00483FC4">
      <w:pPr>
        <w:spacing w:after="0" w:line="240" w:lineRule="auto"/>
        <w:ind w:firstLine="709"/>
        <w:jc w:val="both"/>
        <w:rPr>
          <w:rFonts w:ascii="Times New Roman" w:eastAsia="MS Mincho" w:hAnsi="Times New Roman"/>
          <w:sz w:val="24"/>
          <w:szCs w:val="24"/>
          <w:lang w:eastAsia="ru-RU"/>
        </w:rPr>
      </w:pPr>
      <w:r w:rsidRPr="00266E9A">
        <w:rPr>
          <w:rFonts w:ascii="Times New Roman" w:eastAsia="MS Mincho" w:hAnsi="Times New Roman"/>
          <w:sz w:val="24"/>
          <w:szCs w:val="24"/>
          <w:lang w:eastAsia="ru-RU"/>
        </w:rPr>
        <w:t>«Водный кодекс Российской Федерации» от 03.06.2006г № 74-ФЗ</w:t>
      </w:r>
      <w:r w:rsidRPr="00266E9A">
        <w:rPr>
          <w:rFonts w:ascii="Times New Roman" w:eastAsia="Times New Roman" w:hAnsi="Times New Roman"/>
          <w:sz w:val="24"/>
          <w:szCs w:val="24"/>
          <w:lang w:eastAsia="ru-RU"/>
        </w:rPr>
        <w:t>, ст. 6, 61</w:t>
      </w:r>
      <w:r w:rsidRPr="00266E9A">
        <w:rPr>
          <w:rFonts w:ascii="Times New Roman" w:eastAsia="MS Mincho" w:hAnsi="Times New Roman"/>
          <w:sz w:val="24"/>
          <w:szCs w:val="24"/>
          <w:lang w:eastAsia="ru-RU"/>
        </w:rPr>
        <w:t>.</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b/>
          <w:sz w:val="24"/>
          <w:szCs w:val="24"/>
          <w:lang w:eastAsia="ru-RU"/>
        </w:rPr>
        <w:t>Порядок установления и размеры.</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Полоса земли вдоль береговой линии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Береговая полоса болот, ледников, снежников, природных выходов подземных вод (родников, гейзеров) и иных предусмотренных федеральными законами водных объектов не определяется.</w:t>
      </w:r>
    </w:p>
    <w:p w:rsidR="00483FC4" w:rsidRPr="00266E9A" w:rsidRDefault="00483FC4" w:rsidP="00483FC4">
      <w:pPr>
        <w:spacing w:after="0" w:line="240" w:lineRule="auto"/>
        <w:ind w:firstLine="709"/>
        <w:jc w:val="both"/>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Режим использования территории.</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и спортивного рыболовства и причаливания плавучих средств.</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Физические лица, юридические лица, осуществляющие проведение строительных, дноуглубительных, взрывных, буровых и других работ, связанных с изменением дна и берегов </w:t>
      </w:r>
      <w:r w:rsidRPr="00266E9A">
        <w:rPr>
          <w:rFonts w:ascii="Times New Roman" w:eastAsia="Times New Roman" w:hAnsi="Times New Roman"/>
          <w:sz w:val="24"/>
          <w:szCs w:val="24"/>
          <w:lang w:eastAsia="ru-RU"/>
        </w:rPr>
        <w:lastRenderedPageBreak/>
        <w:t>водных объектов, обязаны осуществлять мероприятия по охране водных объектов, предотвраще</w:t>
      </w:r>
      <w:r>
        <w:rPr>
          <w:rFonts w:ascii="Times New Roman" w:eastAsia="Times New Roman" w:hAnsi="Times New Roman"/>
          <w:sz w:val="24"/>
          <w:szCs w:val="24"/>
          <w:lang w:eastAsia="ru-RU"/>
        </w:rPr>
        <w:t>нию их загрязнения и засорения.</w:t>
      </w:r>
    </w:p>
    <w:p w:rsidR="00483FC4" w:rsidRPr="008D3E39" w:rsidRDefault="00483FC4" w:rsidP="00C7630E">
      <w:pPr>
        <w:pStyle w:val="3"/>
      </w:pPr>
      <w:r w:rsidRPr="008D3E39">
        <w:t xml:space="preserve">Статья </w:t>
      </w:r>
      <w:r>
        <w:t>3</w:t>
      </w:r>
      <w:r w:rsidR="003C0D6D">
        <w:rPr>
          <w:lang w:val="ru-RU"/>
        </w:rPr>
        <w:t>2</w:t>
      </w:r>
      <w:r>
        <w:t>.24</w:t>
      </w:r>
      <w:r w:rsidRPr="008D3E39">
        <w:t>. Зона возможного затопления.</w:t>
      </w:r>
    </w:p>
    <w:p w:rsidR="00483FC4" w:rsidRPr="008D3E39" w:rsidRDefault="00483FC4" w:rsidP="00483FC4">
      <w:pPr>
        <w:tabs>
          <w:tab w:val="left" w:pos="851"/>
        </w:tabs>
        <w:spacing w:after="0" w:line="240" w:lineRule="auto"/>
        <w:ind w:firstLine="567"/>
        <w:jc w:val="both"/>
        <w:rPr>
          <w:rFonts w:ascii="Times New Roman" w:eastAsia="Times New Roman" w:hAnsi="Times New Roman"/>
          <w:b/>
          <w:sz w:val="24"/>
          <w:szCs w:val="24"/>
          <w:lang w:eastAsia="ru-RU"/>
        </w:rPr>
      </w:pPr>
      <w:r w:rsidRPr="008D3E39">
        <w:rPr>
          <w:rFonts w:ascii="Times New Roman" w:eastAsia="Times New Roman" w:hAnsi="Times New Roman"/>
          <w:b/>
          <w:sz w:val="24"/>
          <w:szCs w:val="24"/>
          <w:lang w:eastAsia="ru-RU"/>
        </w:rPr>
        <w:t>Регламентирующий документ.</w:t>
      </w:r>
    </w:p>
    <w:p w:rsidR="00483FC4" w:rsidRPr="008D3E39" w:rsidRDefault="00CB67F8" w:rsidP="00483FC4">
      <w:pPr>
        <w:tabs>
          <w:tab w:val="left" w:pos="851"/>
        </w:tabs>
        <w:spacing w:after="0" w:line="240" w:lineRule="auto"/>
        <w:ind w:firstLine="567"/>
        <w:jc w:val="both"/>
        <w:rPr>
          <w:rFonts w:ascii="Times New Roman" w:eastAsia="Times New Roman" w:hAnsi="Times New Roman"/>
          <w:sz w:val="24"/>
          <w:szCs w:val="24"/>
          <w:lang w:eastAsia="ru-RU"/>
        </w:rPr>
      </w:pPr>
      <w:r w:rsidRPr="00CB67F8">
        <w:rPr>
          <w:rFonts w:ascii="Times New Roman" w:eastAsia="Times New Roman" w:hAnsi="Times New Roman"/>
          <w:bCs/>
          <w:sz w:val="24"/>
          <w:szCs w:val="24"/>
          <w:lang w:eastAsia="ru-RU"/>
        </w:rPr>
        <w:t>СП 42.13330.2016</w:t>
      </w:r>
      <w:r w:rsidR="00483FC4" w:rsidRPr="008D3E39">
        <w:rPr>
          <w:rFonts w:ascii="Times New Roman" w:eastAsia="Times New Roman" w:hAnsi="Times New Roman"/>
          <w:bCs/>
          <w:sz w:val="24"/>
          <w:szCs w:val="24"/>
          <w:lang w:eastAsia="ru-RU"/>
        </w:rPr>
        <w:t xml:space="preserve"> «СНиП 2.07.01-89* Градостроительство. Планировка и застройка городских и сельских поселений»</w:t>
      </w:r>
      <w:r w:rsidR="00483FC4" w:rsidRPr="008D3E39">
        <w:rPr>
          <w:rFonts w:ascii="Times New Roman" w:eastAsia="Times New Roman" w:hAnsi="Times New Roman"/>
          <w:sz w:val="24"/>
          <w:szCs w:val="24"/>
          <w:lang w:eastAsia="ru-RU"/>
        </w:rPr>
        <w:t xml:space="preserve">, </w:t>
      </w:r>
      <w:r w:rsidR="00483FC4" w:rsidRPr="008D3E39">
        <w:rPr>
          <w:rFonts w:ascii="Times New Roman" w:eastAsia="Times New Roman" w:hAnsi="Times New Roman"/>
          <w:spacing w:val="-6"/>
          <w:sz w:val="24"/>
          <w:szCs w:val="24"/>
          <w:lang w:eastAsia="ru-RU"/>
        </w:rPr>
        <w:t>п. 14.6</w:t>
      </w:r>
      <w:r w:rsidR="00483FC4" w:rsidRPr="008D3E39">
        <w:rPr>
          <w:rFonts w:ascii="Times New Roman" w:eastAsia="Times New Roman" w:hAnsi="Times New Roman"/>
          <w:sz w:val="24"/>
          <w:szCs w:val="24"/>
          <w:lang w:eastAsia="ru-RU"/>
        </w:rPr>
        <w:t>.</w:t>
      </w:r>
    </w:p>
    <w:p w:rsidR="00483FC4" w:rsidRPr="008D3E39"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8D3E39">
        <w:rPr>
          <w:rFonts w:ascii="Times New Roman" w:eastAsia="Times New Roman" w:hAnsi="Times New Roman"/>
          <w:b/>
          <w:sz w:val="24"/>
          <w:szCs w:val="24"/>
          <w:lang w:eastAsia="ru-RU"/>
        </w:rPr>
        <w:t>Порядок установления и размеры, режим использования территории.</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8D3E39">
        <w:rPr>
          <w:rFonts w:ascii="Times New Roman" w:eastAsia="Times New Roman" w:hAnsi="Times New Roman"/>
          <w:sz w:val="24"/>
          <w:szCs w:val="24"/>
          <w:lang w:eastAsia="ru-RU"/>
        </w:rPr>
        <w:t xml:space="preserve">Размещение зданий, сооружений и коммуникаций инженерной и транспортной инфраструктур запрещается в зонах возможного затопления (при глубине затопления </w:t>
      </w:r>
      <w:smartTag w:uri="urn:schemas-microsoft-com:office:smarttags" w:element="metricconverter">
        <w:smartTagPr>
          <w:attr w:name="ProductID" w:val="1,5 м"/>
        </w:smartTagPr>
        <w:r w:rsidRPr="008D3E39">
          <w:rPr>
            <w:rFonts w:ascii="Times New Roman" w:eastAsia="Times New Roman" w:hAnsi="Times New Roman"/>
            <w:sz w:val="24"/>
            <w:szCs w:val="24"/>
            <w:lang w:eastAsia="ru-RU"/>
          </w:rPr>
          <w:t>1,5 м</w:t>
        </w:r>
      </w:smartTag>
      <w:r w:rsidRPr="008D3E39">
        <w:rPr>
          <w:rFonts w:ascii="Times New Roman" w:eastAsia="Times New Roman" w:hAnsi="Times New Roman"/>
          <w:sz w:val="24"/>
          <w:szCs w:val="24"/>
          <w:lang w:eastAsia="ru-RU"/>
        </w:rPr>
        <w:t xml:space="preserve"> и более), не имеющих соответствующи</w:t>
      </w:r>
      <w:r>
        <w:rPr>
          <w:rFonts w:ascii="Times New Roman" w:eastAsia="Times New Roman" w:hAnsi="Times New Roman"/>
          <w:sz w:val="24"/>
          <w:szCs w:val="24"/>
          <w:lang w:eastAsia="ru-RU"/>
        </w:rPr>
        <w:t>х сооружений инженерной защиты.</w:t>
      </w:r>
    </w:p>
    <w:p w:rsidR="00483FC4" w:rsidRPr="00266E9A" w:rsidRDefault="00483FC4" w:rsidP="00C7630E">
      <w:pPr>
        <w:pStyle w:val="3"/>
      </w:pPr>
      <w:r w:rsidRPr="00266E9A">
        <w:t xml:space="preserve">Статья </w:t>
      </w:r>
      <w:r>
        <w:t>3</w:t>
      </w:r>
      <w:r w:rsidR="003C0D6D">
        <w:rPr>
          <w:lang w:val="ru-RU"/>
        </w:rPr>
        <w:t>2</w:t>
      </w:r>
      <w:r>
        <w:t>.25</w:t>
      </w:r>
      <w:r w:rsidRPr="00266E9A">
        <w:t>. Зоны затопления и подтопления.</w:t>
      </w:r>
    </w:p>
    <w:p w:rsidR="00483FC4" w:rsidRPr="00266E9A" w:rsidRDefault="00483FC4" w:rsidP="00483FC4">
      <w:pPr>
        <w:tabs>
          <w:tab w:val="left" w:pos="851"/>
        </w:tabs>
        <w:spacing w:after="0" w:line="240" w:lineRule="auto"/>
        <w:ind w:firstLine="567"/>
        <w:jc w:val="both"/>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Регламентирующий документ.</w:t>
      </w:r>
    </w:p>
    <w:p w:rsidR="00483FC4" w:rsidRPr="00266E9A" w:rsidRDefault="00483FC4" w:rsidP="00483FC4">
      <w:pPr>
        <w:tabs>
          <w:tab w:val="left" w:pos="851"/>
        </w:tabs>
        <w:spacing w:after="0" w:line="240" w:lineRule="auto"/>
        <w:ind w:firstLine="567"/>
        <w:jc w:val="both"/>
        <w:rPr>
          <w:rFonts w:ascii="Times New Roman" w:eastAsia="MS Mincho" w:hAnsi="Times New Roman"/>
          <w:sz w:val="24"/>
          <w:szCs w:val="24"/>
          <w:lang w:eastAsia="ru-RU"/>
        </w:rPr>
      </w:pPr>
      <w:r w:rsidRPr="00266E9A">
        <w:rPr>
          <w:rFonts w:ascii="Times New Roman" w:eastAsia="MS Mincho" w:hAnsi="Times New Roman"/>
          <w:sz w:val="24"/>
          <w:szCs w:val="24"/>
          <w:lang w:eastAsia="ru-RU"/>
        </w:rPr>
        <w:t>«Водный кодекс Российской Федерации» от 03.06.2006г № 74-ФЗ</w:t>
      </w:r>
      <w:r w:rsidRPr="00266E9A">
        <w:rPr>
          <w:rFonts w:ascii="Times New Roman" w:eastAsia="Times New Roman" w:hAnsi="Times New Roman"/>
          <w:sz w:val="24"/>
          <w:szCs w:val="24"/>
          <w:lang w:eastAsia="ru-RU"/>
        </w:rPr>
        <w:t>, ст. 67.1</w:t>
      </w:r>
      <w:r w:rsidRPr="00266E9A">
        <w:rPr>
          <w:rFonts w:ascii="Times New Roman" w:eastAsia="MS Mincho" w:hAnsi="Times New Roman"/>
          <w:sz w:val="24"/>
          <w:szCs w:val="24"/>
          <w:lang w:eastAsia="ru-RU"/>
        </w:rPr>
        <w:t>.</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Правила определения границ зон затопления, подтопления (утв. постановлением Правительства РФ от 18 апреля </w:t>
      </w:r>
      <w:smartTag w:uri="urn:schemas-microsoft-com:office:smarttags" w:element="metricconverter">
        <w:smartTagPr>
          <w:attr w:name="ProductID" w:val="2014 г"/>
        </w:smartTagPr>
        <w:r w:rsidRPr="00266E9A">
          <w:rPr>
            <w:rFonts w:ascii="Times New Roman" w:eastAsia="Times New Roman" w:hAnsi="Times New Roman"/>
            <w:sz w:val="24"/>
            <w:szCs w:val="24"/>
            <w:lang w:eastAsia="ru-RU"/>
          </w:rPr>
          <w:t>2014 г</w:t>
        </w:r>
      </w:smartTag>
      <w:r w:rsidRPr="00266E9A">
        <w:rPr>
          <w:rFonts w:ascii="Times New Roman" w:eastAsia="Times New Roman" w:hAnsi="Times New Roman"/>
          <w:sz w:val="24"/>
          <w:szCs w:val="24"/>
          <w:lang w:eastAsia="ru-RU"/>
        </w:rPr>
        <w:t>. № 360).</w:t>
      </w:r>
    </w:p>
    <w:p w:rsidR="00483FC4" w:rsidRPr="00266E9A" w:rsidRDefault="00CB67F8" w:rsidP="00483FC4">
      <w:pPr>
        <w:tabs>
          <w:tab w:val="left" w:pos="851"/>
        </w:tabs>
        <w:spacing w:after="0" w:line="240" w:lineRule="auto"/>
        <w:ind w:firstLine="567"/>
        <w:jc w:val="both"/>
        <w:rPr>
          <w:rFonts w:ascii="Times New Roman" w:eastAsia="Times New Roman" w:hAnsi="Times New Roman"/>
          <w:sz w:val="24"/>
          <w:szCs w:val="24"/>
          <w:lang w:eastAsia="ru-RU"/>
        </w:rPr>
      </w:pPr>
      <w:r w:rsidRPr="00CB67F8">
        <w:rPr>
          <w:rFonts w:ascii="Times New Roman" w:eastAsia="Times New Roman" w:hAnsi="Times New Roman"/>
          <w:bCs/>
          <w:sz w:val="24"/>
          <w:szCs w:val="24"/>
          <w:lang w:eastAsia="ru-RU"/>
        </w:rPr>
        <w:t>СП 42.13330.2016</w:t>
      </w:r>
      <w:r w:rsidR="00483FC4" w:rsidRPr="00266E9A">
        <w:rPr>
          <w:rFonts w:ascii="Times New Roman" w:eastAsia="Times New Roman" w:hAnsi="Times New Roman"/>
          <w:bCs/>
          <w:sz w:val="24"/>
          <w:szCs w:val="24"/>
          <w:lang w:eastAsia="ru-RU"/>
        </w:rPr>
        <w:t xml:space="preserve"> «СНиП 2.07.01-89* Градостроительство. Планировка и застройка городских и сельских поселений»</w:t>
      </w:r>
      <w:r w:rsidR="00483FC4" w:rsidRPr="00266E9A">
        <w:rPr>
          <w:rFonts w:ascii="Times New Roman" w:eastAsia="Times New Roman" w:hAnsi="Times New Roman"/>
          <w:sz w:val="24"/>
          <w:szCs w:val="24"/>
          <w:lang w:eastAsia="ru-RU"/>
        </w:rPr>
        <w:t xml:space="preserve">, </w:t>
      </w:r>
      <w:r w:rsidR="00483FC4" w:rsidRPr="00266E9A">
        <w:rPr>
          <w:rFonts w:ascii="Times New Roman" w:eastAsia="Times New Roman" w:hAnsi="Times New Roman"/>
          <w:spacing w:val="-6"/>
          <w:sz w:val="24"/>
          <w:szCs w:val="24"/>
          <w:lang w:eastAsia="ru-RU"/>
        </w:rPr>
        <w:t>п. 13.6</w:t>
      </w:r>
      <w:r w:rsidR="00483FC4" w:rsidRPr="00266E9A">
        <w:rPr>
          <w:rFonts w:ascii="Times New Roman" w:eastAsia="Times New Roman" w:hAnsi="Times New Roman"/>
          <w:sz w:val="24"/>
          <w:szCs w:val="24"/>
          <w:lang w:eastAsia="ru-RU"/>
        </w:rPr>
        <w:t>.</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СП 104.13330.2012 «СНиП 2.06.15-85 Инженерная защита территорий от затопления и подтопления».</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СП 58.13330.2010 «СНиП 33-01-2003 Гидротехнические с</w:t>
      </w:r>
      <w:r>
        <w:rPr>
          <w:rFonts w:ascii="Times New Roman" w:eastAsia="Times New Roman" w:hAnsi="Times New Roman"/>
          <w:sz w:val="24"/>
          <w:szCs w:val="24"/>
          <w:lang w:eastAsia="ru-RU"/>
        </w:rPr>
        <w:t>ооружения. Основные положения».</w:t>
      </w:r>
    </w:p>
    <w:p w:rsidR="00483FC4" w:rsidRPr="00266E9A" w:rsidRDefault="00483FC4" w:rsidP="00483FC4">
      <w:pPr>
        <w:tabs>
          <w:tab w:val="left" w:pos="851"/>
        </w:tabs>
        <w:spacing w:after="0" w:line="240" w:lineRule="auto"/>
        <w:ind w:firstLine="567"/>
        <w:jc w:val="both"/>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Порядок установления и размеры.</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Границы зон затопления, подтопления определяются уполномоченным Правительством Российской Федерации федеральным органом исполнительной власти с участием заинтересованных органов исполнительной власти субъектов Российской Федерации и органов местного самоуправления в порядке, установленном Правительством Российской Федерации.</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1. Зоны затопления определяются в отношении:</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а) территорий, которые прилегают к незарегулированным водотокам, затапливаемых при половодьях и паводках однопроцентной обеспеченности (повторяемость один раз в 100 лет) либо в результате ледовых заторов и зажоров. В границах зон затопления устанавливаются территории, затапливаемые при максимальных уровнях воды 3, 5, 10, 25 и 50-процентной обеспеченности (повторяемость 1, 3, 5, 10, 25 и 50 раз в 100 лет);</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б) территорий, прилегающих к устьевым участкам водотоков, затапливаемых в результате нагонных явлений расчетной обеспеченности;</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в) территорий, прилегающих к естественным водоемам, затапливаемых при уровнях воды однопроцентной обеспеченности;</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г) территорий, прилегающих к водохранилищам, затапливаемых при уровнях воды, соответствующих форсированному подпорному уровню воды водохранилища;</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д) территорий, прилегающих к зарегулированным водотокам в нижних бьефах гидроузлов, затапливаемых при пропуске гидроузлами паводков расчетной обеспеченности.</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2. Зоны подтопления определяются в отношении территорий, прилегающих к зонам затопления, указанным в пункте 1, повышение уровня грунтовых вод которых обусловливается подпором грунтовых вод уровнями высоких вод водных объектов.</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В границах зон подтопления определяются:</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а) территории сильного подтопления - при глубине залегания грунтовых вод менее </w:t>
      </w:r>
      <w:smartTag w:uri="urn:schemas-microsoft-com:office:smarttags" w:element="metricconverter">
        <w:smartTagPr>
          <w:attr w:name="ProductID" w:val="0,3 метра"/>
        </w:smartTagPr>
        <w:r w:rsidRPr="00266E9A">
          <w:rPr>
            <w:rFonts w:ascii="Times New Roman" w:eastAsia="Times New Roman" w:hAnsi="Times New Roman"/>
            <w:sz w:val="24"/>
            <w:szCs w:val="24"/>
            <w:lang w:eastAsia="ru-RU"/>
          </w:rPr>
          <w:t>0,3 метра</w:t>
        </w:r>
      </w:smartTag>
      <w:r w:rsidRPr="00266E9A">
        <w:rPr>
          <w:rFonts w:ascii="Times New Roman" w:eastAsia="Times New Roman" w:hAnsi="Times New Roman"/>
          <w:sz w:val="24"/>
          <w:szCs w:val="24"/>
          <w:lang w:eastAsia="ru-RU"/>
        </w:rPr>
        <w:t>;</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б) территории умеренного подтопления - при глубине залегания грунтовых вод от 0,3 - 0,7 до 1,2 - </w:t>
      </w:r>
      <w:smartTag w:uri="urn:schemas-microsoft-com:office:smarttags" w:element="metricconverter">
        <w:smartTagPr>
          <w:attr w:name="ProductID" w:val="2 метров"/>
        </w:smartTagPr>
        <w:r w:rsidRPr="00266E9A">
          <w:rPr>
            <w:rFonts w:ascii="Times New Roman" w:eastAsia="Times New Roman" w:hAnsi="Times New Roman"/>
            <w:sz w:val="24"/>
            <w:szCs w:val="24"/>
            <w:lang w:eastAsia="ru-RU"/>
          </w:rPr>
          <w:t>2 метров</w:t>
        </w:r>
      </w:smartTag>
      <w:r w:rsidRPr="00266E9A">
        <w:rPr>
          <w:rFonts w:ascii="Times New Roman" w:eastAsia="Times New Roman" w:hAnsi="Times New Roman"/>
          <w:sz w:val="24"/>
          <w:szCs w:val="24"/>
          <w:lang w:eastAsia="ru-RU"/>
        </w:rPr>
        <w:t xml:space="preserve"> от поверхности;</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lastRenderedPageBreak/>
        <w:t xml:space="preserve">в) территории слабого подтопления - при глубине залегания грунтовых вод от 2 до </w:t>
      </w:r>
      <w:smartTag w:uri="urn:schemas-microsoft-com:office:smarttags" w:element="metricconverter">
        <w:smartTagPr>
          <w:attr w:name="ProductID" w:val="3 метров"/>
        </w:smartTagPr>
        <w:r w:rsidRPr="00266E9A">
          <w:rPr>
            <w:rFonts w:ascii="Times New Roman" w:eastAsia="Times New Roman" w:hAnsi="Times New Roman"/>
            <w:sz w:val="24"/>
            <w:szCs w:val="24"/>
            <w:lang w:eastAsia="ru-RU"/>
          </w:rPr>
          <w:t>3 метров</w:t>
        </w:r>
      </w:smartTag>
      <w:r w:rsidRPr="00266E9A">
        <w:rPr>
          <w:rFonts w:ascii="Times New Roman" w:eastAsia="Times New Roman" w:hAnsi="Times New Roman"/>
          <w:sz w:val="24"/>
          <w:szCs w:val="24"/>
          <w:lang w:eastAsia="ru-RU"/>
        </w:rPr>
        <w:t>.</w:t>
      </w:r>
    </w:p>
    <w:p w:rsidR="00483FC4" w:rsidRPr="00266E9A" w:rsidRDefault="00483FC4" w:rsidP="00483FC4">
      <w:pPr>
        <w:tabs>
          <w:tab w:val="left" w:pos="851"/>
        </w:tabs>
        <w:spacing w:after="0" w:line="240" w:lineRule="auto"/>
        <w:ind w:firstLine="567"/>
        <w:jc w:val="both"/>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Режим использования территории.</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Размещение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 в границах зон затопления, подтопления запрещаются.</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В границах зон затопления, подтопления запрещаются:</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1) использование сточных вод в целях регулирования плодородия почв;</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3) осуществление авиационных мер по борьбе с вредными организмами.</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В целях предотвращения негативного воздействия вод (затопления, подтопления, разрушения берегов водных объектов, заболачивания) и ликвидации его последствий проводятся специальные защитные мероприятия в соответствии с Водным кодексом и другими федеральными законами.</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Собственник водного объекта обязан осуществлять меры по предотвращению негативного воздействия вод и ликвидации его последствий.</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 Использование территории в соответствие с градостроительными регламентами настоящих Правил возможно только при условии выполнения мероприятий инженерной защиты, предусмотренных СП 104.13330 и СП 58.13330.</w:t>
      </w:r>
    </w:p>
    <w:p w:rsidR="004E7D5E" w:rsidRPr="00DC55C7" w:rsidRDefault="00483FC4" w:rsidP="00DC55C7">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Территории поселений, расположенных на прибрежных участках, должны быть защищены от затопления паводковыми водами, ветровым нагоном воды; от подтопления грунтовыми водами - подсыпкой (намывом) или обвалованием. Отметку бровки подсыпанной территории следует принимать не менее чем на </w:t>
      </w:r>
      <w:smartTag w:uri="urn:schemas-microsoft-com:office:smarttags" w:element="metricconverter">
        <w:smartTagPr>
          <w:attr w:name="ProductID" w:val="0,5 м"/>
        </w:smartTagPr>
        <w:r w:rsidRPr="00266E9A">
          <w:rPr>
            <w:rFonts w:ascii="Times New Roman" w:eastAsia="Times New Roman" w:hAnsi="Times New Roman"/>
            <w:sz w:val="24"/>
            <w:szCs w:val="24"/>
            <w:lang w:eastAsia="ru-RU"/>
          </w:rPr>
          <w:t>0,5 м</w:t>
        </w:r>
      </w:smartTag>
      <w:r w:rsidRPr="00266E9A">
        <w:rPr>
          <w:rFonts w:ascii="Times New Roman" w:eastAsia="Times New Roman" w:hAnsi="Times New Roman"/>
          <w:sz w:val="24"/>
          <w:szCs w:val="24"/>
          <w:lang w:eastAsia="ru-RU"/>
        </w:rPr>
        <w:t xml:space="preserve"> выше расчетного горизонта высоких вод с учетом высоты волны при ветровом нагоне. Превышение гребня дамбы обвалования над расчетным уровнем следует устанавливать в зависимости от класса сооружений согла</w:t>
      </w:r>
      <w:r>
        <w:rPr>
          <w:rFonts w:ascii="Times New Roman" w:eastAsia="Times New Roman" w:hAnsi="Times New Roman"/>
          <w:sz w:val="24"/>
          <w:szCs w:val="24"/>
          <w:lang w:eastAsia="ru-RU"/>
        </w:rPr>
        <w:t>сно СП 104.13330 и СП 58.13330.</w:t>
      </w:r>
    </w:p>
    <w:p w:rsidR="00483FC4" w:rsidRPr="008D3E39" w:rsidRDefault="00483FC4" w:rsidP="00C7630E">
      <w:pPr>
        <w:pStyle w:val="3"/>
      </w:pPr>
      <w:r w:rsidRPr="008D3E39">
        <w:t xml:space="preserve">Статья </w:t>
      </w:r>
      <w:r>
        <w:t>3</w:t>
      </w:r>
      <w:r w:rsidR="003C0D6D">
        <w:rPr>
          <w:lang w:val="ru-RU"/>
        </w:rPr>
        <w:t>2</w:t>
      </w:r>
      <w:r>
        <w:t>.26</w:t>
      </w:r>
      <w:r w:rsidRPr="008D3E39">
        <w:t>. Запретные зоны военных складов.</w:t>
      </w:r>
    </w:p>
    <w:p w:rsidR="00483FC4" w:rsidRPr="008D3E39" w:rsidRDefault="00483FC4" w:rsidP="00483FC4">
      <w:pPr>
        <w:tabs>
          <w:tab w:val="left" w:pos="851"/>
        </w:tabs>
        <w:spacing w:after="0" w:line="240" w:lineRule="auto"/>
        <w:ind w:firstLine="567"/>
        <w:jc w:val="both"/>
        <w:rPr>
          <w:rFonts w:ascii="Times New Roman" w:eastAsia="Times New Roman" w:hAnsi="Times New Roman"/>
          <w:b/>
          <w:sz w:val="24"/>
          <w:szCs w:val="24"/>
          <w:lang w:eastAsia="ru-RU"/>
        </w:rPr>
      </w:pPr>
      <w:r w:rsidRPr="008D3E39">
        <w:rPr>
          <w:rFonts w:ascii="Times New Roman" w:eastAsia="Times New Roman" w:hAnsi="Times New Roman"/>
          <w:b/>
          <w:sz w:val="24"/>
          <w:szCs w:val="24"/>
          <w:lang w:eastAsia="ru-RU"/>
        </w:rPr>
        <w:t>Регламентирующий документ.</w:t>
      </w:r>
    </w:p>
    <w:p w:rsidR="00483FC4" w:rsidRPr="008D3E39" w:rsidRDefault="00483FC4" w:rsidP="00483FC4">
      <w:pPr>
        <w:tabs>
          <w:tab w:val="left" w:pos="851"/>
        </w:tabs>
        <w:spacing w:after="0" w:line="240" w:lineRule="auto"/>
        <w:ind w:firstLine="567"/>
        <w:jc w:val="both"/>
        <w:rPr>
          <w:rFonts w:ascii="Times New Roman" w:eastAsia="Times New Roman" w:hAnsi="Times New Roman"/>
          <w:spacing w:val="-2"/>
          <w:sz w:val="24"/>
          <w:szCs w:val="24"/>
          <w:lang w:eastAsia="ru-RU"/>
        </w:rPr>
      </w:pPr>
      <w:r w:rsidRPr="008D3E39">
        <w:rPr>
          <w:rFonts w:ascii="Times New Roman" w:eastAsia="Times New Roman" w:hAnsi="Times New Roman"/>
          <w:sz w:val="24"/>
          <w:szCs w:val="24"/>
          <w:lang w:eastAsia="ru-RU"/>
        </w:rPr>
        <w:t xml:space="preserve">Постановление Правительства РФ от 17 февраля </w:t>
      </w:r>
      <w:smartTag w:uri="urn:schemas-microsoft-com:office:smarttags" w:element="metricconverter">
        <w:smartTagPr>
          <w:attr w:name="ProductID" w:val="2000 г"/>
        </w:smartTagPr>
        <w:r w:rsidRPr="008D3E39">
          <w:rPr>
            <w:rFonts w:ascii="Times New Roman" w:eastAsia="Times New Roman" w:hAnsi="Times New Roman"/>
            <w:sz w:val="24"/>
            <w:szCs w:val="24"/>
            <w:lang w:eastAsia="ru-RU"/>
          </w:rPr>
          <w:t>2000 г</w:t>
        </w:r>
      </w:smartTag>
      <w:r w:rsidRPr="008D3E39">
        <w:rPr>
          <w:rFonts w:ascii="Times New Roman" w:eastAsia="Times New Roman" w:hAnsi="Times New Roman"/>
          <w:sz w:val="24"/>
          <w:szCs w:val="24"/>
          <w:lang w:eastAsia="ru-RU"/>
        </w:rPr>
        <w:t>. № 135 "Об утверждении Положения об установлении запретных зон и запретных районов при арсеналах, базах и складах Вооруженных Сил Российской Федерации, других войск, воинских формирований и органов".</w:t>
      </w:r>
    </w:p>
    <w:p w:rsidR="00483FC4" w:rsidRPr="008D3E39"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8D3E39">
        <w:rPr>
          <w:rFonts w:ascii="Times New Roman" w:eastAsia="Times New Roman" w:hAnsi="Times New Roman"/>
          <w:b/>
          <w:sz w:val="24"/>
          <w:szCs w:val="24"/>
          <w:lang w:eastAsia="ru-RU"/>
        </w:rPr>
        <w:t>Порядок установления и размеры.</w:t>
      </w:r>
    </w:p>
    <w:p w:rsidR="00483FC4" w:rsidRPr="008D3E39" w:rsidRDefault="00483FC4" w:rsidP="00483FC4">
      <w:pPr>
        <w:tabs>
          <w:tab w:val="left" w:pos="851"/>
        </w:tabs>
        <w:spacing w:after="0" w:line="240" w:lineRule="auto"/>
        <w:ind w:firstLine="567"/>
        <w:jc w:val="both"/>
        <w:rPr>
          <w:rFonts w:ascii="Times New Roman" w:eastAsia="Times New Roman" w:hAnsi="Times New Roman"/>
          <w:spacing w:val="-2"/>
          <w:sz w:val="24"/>
          <w:szCs w:val="24"/>
          <w:lang w:eastAsia="ru-RU"/>
        </w:rPr>
      </w:pPr>
      <w:r w:rsidRPr="008D3E39">
        <w:rPr>
          <w:rFonts w:ascii="Times New Roman" w:eastAsia="Times New Roman" w:hAnsi="Times New Roman"/>
          <w:spacing w:val="-2"/>
          <w:sz w:val="24"/>
          <w:szCs w:val="24"/>
          <w:lang w:eastAsia="ru-RU"/>
        </w:rPr>
        <w:t xml:space="preserve">Запретные зоны устанавливаются </w:t>
      </w:r>
      <w:r w:rsidRPr="008D3E39">
        <w:rPr>
          <w:rFonts w:ascii="Times New Roman" w:eastAsia="Times New Roman" w:hAnsi="Times New Roman"/>
          <w:sz w:val="24"/>
          <w:szCs w:val="24"/>
          <w:lang w:eastAsia="ru-RU"/>
        </w:rPr>
        <w:t xml:space="preserve">при арсеналах, базах и складах Вооруженных Сил Российской Федерации, других войск, воинских формирований и органов </w:t>
      </w:r>
      <w:r w:rsidRPr="008D3E39">
        <w:rPr>
          <w:rFonts w:ascii="Times New Roman" w:eastAsia="Times New Roman" w:hAnsi="Times New Roman"/>
          <w:spacing w:val="-2"/>
          <w:sz w:val="24"/>
          <w:szCs w:val="24"/>
          <w:lang w:eastAsia="ru-RU"/>
        </w:rPr>
        <w:t>в целях обеспечения безопасности хранения вооружения, военной техники и другого военного имущества, защиты населения и объектов производственного, социально-бытового и иного назначения, а также окружающей среды при чрезвычайных ситуациях техногенного и природного характера.</w:t>
      </w:r>
    </w:p>
    <w:p w:rsidR="00483FC4" w:rsidRPr="008D3E39" w:rsidRDefault="00483FC4" w:rsidP="00483FC4">
      <w:pPr>
        <w:tabs>
          <w:tab w:val="left" w:pos="851"/>
        </w:tabs>
        <w:spacing w:after="0" w:line="240" w:lineRule="auto"/>
        <w:ind w:firstLine="567"/>
        <w:jc w:val="both"/>
        <w:rPr>
          <w:rFonts w:ascii="Times New Roman" w:eastAsia="Times New Roman" w:hAnsi="Times New Roman"/>
          <w:spacing w:val="-2"/>
          <w:sz w:val="24"/>
          <w:szCs w:val="24"/>
          <w:lang w:eastAsia="ru-RU"/>
        </w:rPr>
      </w:pPr>
      <w:r w:rsidRPr="008D3E39">
        <w:rPr>
          <w:rFonts w:ascii="Times New Roman" w:eastAsia="Times New Roman" w:hAnsi="Times New Roman"/>
          <w:spacing w:val="-2"/>
          <w:sz w:val="24"/>
          <w:szCs w:val="24"/>
          <w:lang w:eastAsia="ru-RU"/>
        </w:rPr>
        <w:t xml:space="preserve">Запретная зона включает территорию, непосредственно примыкающую к территории военного склада. Ширина запретной зоны от внешнего ограждения территории военного склада устанавливается: </w:t>
      </w:r>
    </w:p>
    <w:p w:rsidR="00483FC4" w:rsidRPr="008D3E39" w:rsidRDefault="00483FC4" w:rsidP="00483FC4">
      <w:pPr>
        <w:tabs>
          <w:tab w:val="left" w:pos="851"/>
        </w:tabs>
        <w:spacing w:after="0" w:line="240" w:lineRule="auto"/>
        <w:ind w:firstLine="567"/>
        <w:jc w:val="both"/>
        <w:rPr>
          <w:rFonts w:ascii="Times New Roman" w:eastAsia="Times New Roman" w:hAnsi="Times New Roman"/>
          <w:spacing w:val="-2"/>
          <w:sz w:val="24"/>
          <w:szCs w:val="24"/>
          <w:lang w:eastAsia="ru-RU"/>
        </w:rPr>
      </w:pPr>
      <w:r w:rsidRPr="008D3E39">
        <w:rPr>
          <w:rFonts w:ascii="Times New Roman" w:eastAsia="Times New Roman" w:hAnsi="Times New Roman"/>
          <w:spacing w:val="-2"/>
          <w:sz w:val="24"/>
          <w:szCs w:val="24"/>
          <w:lang w:eastAsia="ru-RU"/>
        </w:rPr>
        <w:t xml:space="preserve">для военных складов ракет, боеприпасов, взрывчатых и химических веществ, легковоспламеняющихся и горючих жидкостей - до </w:t>
      </w:r>
      <w:smartTag w:uri="urn:schemas-microsoft-com:office:smarttags" w:element="metricconverter">
        <w:smartTagPr>
          <w:attr w:name="ProductID" w:val="400 метров"/>
        </w:smartTagPr>
        <w:r w:rsidRPr="008D3E39">
          <w:rPr>
            <w:rFonts w:ascii="Times New Roman" w:eastAsia="Times New Roman" w:hAnsi="Times New Roman"/>
            <w:spacing w:val="-2"/>
            <w:sz w:val="24"/>
            <w:szCs w:val="24"/>
            <w:lang w:eastAsia="ru-RU"/>
          </w:rPr>
          <w:t>400 метров</w:t>
        </w:r>
      </w:smartTag>
      <w:r w:rsidRPr="008D3E39">
        <w:rPr>
          <w:rFonts w:ascii="Times New Roman" w:eastAsia="Times New Roman" w:hAnsi="Times New Roman"/>
          <w:spacing w:val="-2"/>
          <w:sz w:val="24"/>
          <w:szCs w:val="24"/>
          <w:lang w:eastAsia="ru-RU"/>
        </w:rPr>
        <w:t>;</w:t>
      </w:r>
    </w:p>
    <w:p w:rsidR="00483FC4" w:rsidRPr="008D3E39" w:rsidRDefault="00483FC4" w:rsidP="00483FC4">
      <w:pPr>
        <w:tabs>
          <w:tab w:val="left" w:pos="851"/>
        </w:tabs>
        <w:spacing w:after="0" w:line="240" w:lineRule="auto"/>
        <w:ind w:firstLine="567"/>
        <w:jc w:val="both"/>
        <w:rPr>
          <w:rFonts w:ascii="Times New Roman" w:eastAsia="Times New Roman" w:hAnsi="Times New Roman"/>
          <w:spacing w:val="-2"/>
          <w:sz w:val="24"/>
          <w:szCs w:val="24"/>
          <w:lang w:eastAsia="ru-RU"/>
        </w:rPr>
      </w:pPr>
      <w:r w:rsidRPr="008D3E39">
        <w:rPr>
          <w:rFonts w:ascii="Times New Roman" w:eastAsia="Times New Roman" w:hAnsi="Times New Roman"/>
          <w:spacing w:val="-2"/>
          <w:sz w:val="24"/>
          <w:szCs w:val="24"/>
          <w:lang w:eastAsia="ru-RU"/>
        </w:rPr>
        <w:t xml:space="preserve">для военных складов вооружения и военного имущества - до </w:t>
      </w:r>
      <w:smartTag w:uri="urn:schemas-microsoft-com:office:smarttags" w:element="metricconverter">
        <w:smartTagPr>
          <w:attr w:name="ProductID" w:val="100 метров"/>
        </w:smartTagPr>
        <w:r w:rsidRPr="008D3E39">
          <w:rPr>
            <w:rFonts w:ascii="Times New Roman" w:eastAsia="Times New Roman" w:hAnsi="Times New Roman"/>
            <w:spacing w:val="-2"/>
            <w:sz w:val="24"/>
            <w:szCs w:val="24"/>
            <w:lang w:eastAsia="ru-RU"/>
          </w:rPr>
          <w:t>100 метров</w:t>
        </w:r>
      </w:smartTag>
      <w:r w:rsidRPr="008D3E39">
        <w:rPr>
          <w:rFonts w:ascii="Times New Roman" w:eastAsia="Times New Roman" w:hAnsi="Times New Roman"/>
          <w:spacing w:val="-2"/>
          <w:sz w:val="24"/>
          <w:szCs w:val="24"/>
          <w:lang w:eastAsia="ru-RU"/>
        </w:rPr>
        <w:t>.</w:t>
      </w:r>
    </w:p>
    <w:p w:rsidR="00483FC4" w:rsidRPr="008D3E39" w:rsidRDefault="00483FC4" w:rsidP="00483FC4">
      <w:pPr>
        <w:tabs>
          <w:tab w:val="left" w:pos="851"/>
        </w:tabs>
        <w:spacing w:after="0" w:line="240" w:lineRule="auto"/>
        <w:ind w:firstLine="567"/>
        <w:jc w:val="both"/>
        <w:rPr>
          <w:rFonts w:ascii="Times New Roman" w:eastAsia="Times New Roman" w:hAnsi="Times New Roman"/>
          <w:b/>
          <w:sz w:val="24"/>
          <w:szCs w:val="24"/>
          <w:lang w:eastAsia="ru-RU"/>
        </w:rPr>
      </w:pPr>
      <w:r w:rsidRPr="008D3E39">
        <w:rPr>
          <w:rFonts w:ascii="Times New Roman" w:eastAsia="Times New Roman" w:hAnsi="Times New Roman"/>
          <w:b/>
          <w:sz w:val="24"/>
          <w:szCs w:val="24"/>
          <w:lang w:eastAsia="ru-RU"/>
        </w:rPr>
        <w:t>Режим использования территории.</w:t>
      </w:r>
    </w:p>
    <w:p w:rsidR="00483FC4" w:rsidRPr="008D3E39" w:rsidRDefault="00483FC4" w:rsidP="00483FC4">
      <w:pPr>
        <w:tabs>
          <w:tab w:val="left" w:pos="851"/>
        </w:tabs>
        <w:spacing w:after="0" w:line="240" w:lineRule="auto"/>
        <w:ind w:firstLine="567"/>
        <w:jc w:val="both"/>
        <w:rPr>
          <w:rFonts w:ascii="Times New Roman" w:eastAsia="Times New Roman" w:hAnsi="Times New Roman"/>
          <w:spacing w:val="-2"/>
          <w:sz w:val="24"/>
          <w:szCs w:val="24"/>
          <w:lang w:eastAsia="ru-RU"/>
        </w:rPr>
      </w:pPr>
      <w:r w:rsidRPr="008D3E39">
        <w:rPr>
          <w:rFonts w:ascii="Times New Roman" w:eastAsia="Times New Roman" w:hAnsi="Times New Roman"/>
          <w:spacing w:val="-2"/>
          <w:sz w:val="24"/>
          <w:szCs w:val="24"/>
          <w:lang w:eastAsia="ru-RU"/>
        </w:rPr>
        <w:t xml:space="preserve">На территории запретной зоны запрещается проживание граждан, нахождение граждан без специального разрешения, строительство объектов производственного, социально-бытового и иного назначения, устройство туристических лагерей и зон отдыха, оборудование стоянок автотранспорта, разведение открытого огня (костров), стрельба из огнестрельного оружия и проведение иных работ, за исключением противопожарных и других мероприятий по обеспечению безопасности военного склада. В случае особой необходимости работы на </w:t>
      </w:r>
      <w:r w:rsidRPr="008D3E39">
        <w:rPr>
          <w:rFonts w:ascii="Times New Roman" w:eastAsia="Times New Roman" w:hAnsi="Times New Roman"/>
          <w:spacing w:val="-2"/>
          <w:sz w:val="24"/>
          <w:szCs w:val="24"/>
          <w:lang w:eastAsia="ru-RU"/>
        </w:rPr>
        <w:lastRenderedPageBreak/>
        <w:t>территории запретной зоны могут проводиться по разрешению соответствующих органов местного самоуправления и согласованию с начальником военного склада.</w:t>
      </w:r>
    </w:p>
    <w:p w:rsidR="00483FC4" w:rsidRPr="008D3E39" w:rsidRDefault="00483FC4" w:rsidP="00483FC4">
      <w:pPr>
        <w:tabs>
          <w:tab w:val="left" w:pos="851"/>
        </w:tabs>
        <w:spacing w:after="0" w:line="240" w:lineRule="auto"/>
        <w:ind w:firstLine="567"/>
        <w:jc w:val="both"/>
        <w:rPr>
          <w:rFonts w:ascii="Times New Roman" w:eastAsia="Times New Roman" w:hAnsi="Times New Roman"/>
          <w:spacing w:val="-2"/>
          <w:sz w:val="24"/>
          <w:szCs w:val="24"/>
          <w:lang w:eastAsia="ru-RU"/>
        </w:rPr>
      </w:pPr>
      <w:r w:rsidRPr="008D3E39">
        <w:rPr>
          <w:rFonts w:ascii="Times New Roman" w:eastAsia="Times New Roman" w:hAnsi="Times New Roman"/>
          <w:spacing w:val="-2"/>
          <w:sz w:val="24"/>
          <w:szCs w:val="24"/>
          <w:lang w:eastAsia="ru-RU"/>
        </w:rPr>
        <w:t>На территории запретной зоны не допускается ликвидация имеющихся там дорог и переправ, осушение и отведение русла рек.</w:t>
      </w:r>
    </w:p>
    <w:p w:rsidR="00483FC4" w:rsidRPr="008D3E39" w:rsidRDefault="00483FC4" w:rsidP="00483FC4">
      <w:pPr>
        <w:tabs>
          <w:tab w:val="left" w:pos="851"/>
        </w:tabs>
        <w:spacing w:after="0" w:line="240" w:lineRule="auto"/>
        <w:ind w:firstLine="567"/>
        <w:jc w:val="both"/>
        <w:rPr>
          <w:rFonts w:ascii="Times New Roman" w:eastAsia="Times New Roman" w:hAnsi="Times New Roman"/>
          <w:spacing w:val="-2"/>
          <w:sz w:val="24"/>
          <w:szCs w:val="24"/>
          <w:lang w:eastAsia="ru-RU"/>
        </w:rPr>
      </w:pPr>
      <w:r w:rsidRPr="008D3E39">
        <w:rPr>
          <w:rFonts w:ascii="Times New Roman" w:eastAsia="Times New Roman" w:hAnsi="Times New Roman"/>
          <w:spacing w:val="-2"/>
          <w:sz w:val="24"/>
          <w:szCs w:val="24"/>
          <w:lang w:eastAsia="ru-RU"/>
        </w:rPr>
        <w:t>Вопросы о сносе (переносе) находящихся в запретной зоне объектов производственного, социально-бытового и иного назначения, угрожающих безопасности военного склада, а также о переселении граждан, сносе (переносе) принадлежащих им строений решаются в соответствии с законодательством Российской Федерации в каждом конкретном случае органами исполнительной власти субъектов Российской Федерации, на территории которых находятся военные склады, по представлению федеральных органов исполнительной власти, в ведении которых находятся военные склады, согласованному с ор</w:t>
      </w:r>
      <w:r>
        <w:rPr>
          <w:rFonts w:ascii="Times New Roman" w:eastAsia="Times New Roman" w:hAnsi="Times New Roman"/>
          <w:spacing w:val="-2"/>
          <w:sz w:val="24"/>
          <w:szCs w:val="24"/>
          <w:lang w:eastAsia="ru-RU"/>
        </w:rPr>
        <w:t>ганами местного самоуправления.</w:t>
      </w:r>
    </w:p>
    <w:p w:rsidR="00483FC4" w:rsidRPr="008D3E39" w:rsidRDefault="00483FC4" w:rsidP="00C7630E">
      <w:pPr>
        <w:pStyle w:val="3"/>
      </w:pPr>
      <w:r>
        <w:t>Статья 3</w:t>
      </w:r>
      <w:r w:rsidR="003C0D6D">
        <w:rPr>
          <w:lang w:val="ru-RU"/>
        </w:rPr>
        <w:t>2</w:t>
      </w:r>
      <w:r>
        <w:t>.27</w:t>
      </w:r>
      <w:r w:rsidRPr="008D3E39">
        <w:t>. Запретные районы военных складов.</w:t>
      </w:r>
    </w:p>
    <w:p w:rsidR="00483FC4" w:rsidRPr="008D3E39" w:rsidRDefault="00483FC4" w:rsidP="00483FC4">
      <w:pPr>
        <w:tabs>
          <w:tab w:val="left" w:pos="851"/>
        </w:tabs>
        <w:spacing w:after="0" w:line="240" w:lineRule="auto"/>
        <w:ind w:firstLine="567"/>
        <w:jc w:val="both"/>
        <w:rPr>
          <w:rFonts w:ascii="Times New Roman" w:eastAsia="Times New Roman" w:hAnsi="Times New Roman"/>
          <w:b/>
          <w:sz w:val="24"/>
          <w:szCs w:val="24"/>
          <w:lang w:eastAsia="ru-RU"/>
        </w:rPr>
      </w:pPr>
      <w:r w:rsidRPr="008D3E39">
        <w:rPr>
          <w:rFonts w:ascii="Times New Roman" w:eastAsia="Times New Roman" w:hAnsi="Times New Roman"/>
          <w:b/>
          <w:sz w:val="24"/>
          <w:szCs w:val="24"/>
          <w:lang w:eastAsia="ru-RU"/>
        </w:rPr>
        <w:t>Регламентирующий документ.</w:t>
      </w:r>
    </w:p>
    <w:p w:rsidR="00483FC4" w:rsidRPr="008D3E39" w:rsidRDefault="00483FC4" w:rsidP="00483FC4">
      <w:pPr>
        <w:tabs>
          <w:tab w:val="left" w:pos="851"/>
        </w:tabs>
        <w:spacing w:after="0" w:line="240" w:lineRule="auto"/>
        <w:ind w:firstLine="567"/>
        <w:jc w:val="both"/>
        <w:rPr>
          <w:rFonts w:ascii="Times New Roman" w:eastAsia="Times New Roman" w:hAnsi="Times New Roman"/>
          <w:spacing w:val="-2"/>
          <w:sz w:val="24"/>
          <w:szCs w:val="24"/>
          <w:lang w:eastAsia="ru-RU"/>
        </w:rPr>
      </w:pPr>
      <w:r w:rsidRPr="008D3E39">
        <w:rPr>
          <w:rFonts w:ascii="Times New Roman" w:eastAsia="Times New Roman" w:hAnsi="Times New Roman"/>
          <w:sz w:val="24"/>
          <w:szCs w:val="24"/>
          <w:lang w:eastAsia="ru-RU"/>
        </w:rPr>
        <w:t xml:space="preserve">Постановление Правительства РФ от 17 февраля </w:t>
      </w:r>
      <w:smartTag w:uri="urn:schemas-microsoft-com:office:smarttags" w:element="metricconverter">
        <w:smartTagPr>
          <w:attr w:name="ProductID" w:val="2000 г"/>
        </w:smartTagPr>
        <w:r w:rsidRPr="008D3E39">
          <w:rPr>
            <w:rFonts w:ascii="Times New Roman" w:eastAsia="Times New Roman" w:hAnsi="Times New Roman"/>
            <w:sz w:val="24"/>
            <w:szCs w:val="24"/>
            <w:lang w:eastAsia="ru-RU"/>
          </w:rPr>
          <w:t>2000 г</w:t>
        </w:r>
      </w:smartTag>
      <w:r w:rsidRPr="008D3E39">
        <w:rPr>
          <w:rFonts w:ascii="Times New Roman" w:eastAsia="Times New Roman" w:hAnsi="Times New Roman"/>
          <w:sz w:val="24"/>
          <w:szCs w:val="24"/>
          <w:lang w:eastAsia="ru-RU"/>
        </w:rPr>
        <w:t>. № 135 "Об утверждении Положения об установлении запретных зон и запретных районов при арсеналах, базах и складах Вооруженных Сил Российской Федерации, других войск, воинских формирований и органов".</w:t>
      </w:r>
    </w:p>
    <w:p w:rsidR="00483FC4" w:rsidRPr="008D3E39"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8D3E39">
        <w:rPr>
          <w:rFonts w:ascii="Times New Roman" w:eastAsia="Times New Roman" w:hAnsi="Times New Roman"/>
          <w:b/>
          <w:sz w:val="24"/>
          <w:szCs w:val="24"/>
          <w:lang w:eastAsia="ru-RU"/>
        </w:rPr>
        <w:t>Порядок установления и размеры.</w:t>
      </w:r>
    </w:p>
    <w:p w:rsidR="00483FC4" w:rsidRPr="008D3E39" w:rsidRDefault="00483FC4" w:rsidP="00483FC4">
      <w:pPr>
        <w:tabs>
          <w:tab w:val="left" w:pos="851"/>
        </w:tabs>
        <w:spacing w:after="0" w:line="240" w:lineRule="auto"/>
        <w:ind w:firstLine="567"/>
        <w:jc w:val="both"/>
        <w:rPr>
          <w:rFonts w:ascii="Times New Roman" w:eastAsia="Times New Roman" w:hAnsi="Times New Roman"/>
          <w:spacing w:val="-2"/>
          <w:sz w:val="24"/>
          <w:szCs w:val="24"/>
          <w:lang w:eastAsia="ru-RU"/>
        </w:rPr>
      </w:pPr>
      <w:r w:rsidRPr="008D3E39">
        <w:rPr>
          <w:rFonts w:ascii="Times New Roman" w:eastAsia="Times New Roman" w:hAnsi="Times New Roman"/>
          <w:spacing w:val="-2"/>
          <w:sz w:val="24"/>
          <w:szCs w:val="24"/>
          <w:lang w:eastAsia="ru-RU"/>
        </w:rPr>
        <w:t xml:space="preserve">Запретные районы устанавливаются </w:t>
      </w:r>
      <w:r w:rsidRPr="008D3E39">
        <w:rPr>
          <w:rFonts w:ascii="Times New Roman" w:eastAsia="Times New Roman" w:hAnsi="Times New Roman"/>
          <w:sz w:val="24"/>
          <w:szCs w:val="24"/>
          <w:lang w:eastAsia="ru-RU"/>
        </w:rPr>
        <w:t>при арсеналах, базах и складах Вооруженных Сил Российской Федерации, других войск, воинских формирований и органов</w:t>
      </w:r>
      <w:r w:rsidRPr="008D3E39">
        <w:rPr>
          <w:rFonts w:ascii="Times New Roman" w:eastAsia="Times New Roman" w:hAnsi="Times New Roman"/>
          <w:spacing w:val="-2"/>
          <w:sz w:val="24"/>
          <w:szCs w:val="24"/>
          <w:lang w:eastAsia="ru-RU"/>
        </w:rPr>
        <w:t xml:space="preserve"> в целях обеспечения безопасности хранения вооружения, военной техники и другого военного имущества, защиты населения и объектов производственного, социально-бытового и иного назначения, а также окружающей среды при чрезвычайных ситуациях техногенного и природного характера.</w:t>
      </w:r>
    </w:p>
    <w:p w:rsidR="00483FC4" w:rsidRPr="008D3E39" w:rsidRDefault="00483FC4" w:rsidP="00483FC4">
      <w:pPr>
        <w:tabs>
          <w:tab w:val="left" w:pos="851"/>
        </w:tabs>
        <w:spacing w:after="0" w:line="240" w:lineRule="auto"/>
        <w:ind w:firstLine="567"/>
        <w:jc w:val="both"/>
        <w:rPr>
          <w:rFonts w:ascii="Times New Roman" w:eastAsia="Times New Roman" w:hAnsi="Times New Roman"/>
          <w:spacing w:val="-2"/>
          <w:sz w:val="24"/>
          <w:szCs w:val="24"/>
          <w:lang w:eastAsia="ru-RU"/>
        </w:rPr>
      </w:pPr>
      <w:r w:rsidRPr="008D3E39">
        <w:rPr>
          <w:rFonts w:ascii="Times New Roman" w:eastAsia="Times New Roman" w:hAnsi="Times New Roman"/>
          <w:spacing w:val="-2"/>
          <w:sz w:val="24"/>
          <w:szCs w:val="24"/>
          <w:lang w:eastAsia="ru-RU"/>
        </w:rPr>
        <w:t xml:space="preserve">Запретный район шириной не менее </w:t>
      </w:r>
      <w:smartTag w:uri="urn:schemas-microsoft-com:office:smarttags" w:element="metricconverter">
        <w:smartTagPr>
          <w:attr w:name="ProductID" w:val="3 километров"/>
        </w:smartTagPr>
        <w:r w:rsidRPr="008D3E39">
          <w:rPr>
            <w:rFonts w:ascii="Times New Roman" w:eastAsia="Times New Roman" w:hAnsi="Times New Roman"/>
            <w:spacing w:val="-2"/>
            <w:sz w:val="24"/>
            <w:szCs w:val="24"/>
            <w:lang w:eastAsia="ru-RU"/>
          </w:rPr>
          <w:t>3 километров</w:t>
        </w:r>
      </w:smartTag>
      <w:r w:rsidRPr="008D3E39">
        <w:rPr>
          <w:rFonts w:ascii="Times New Roman" w:eastAsia="Times New Roman" w:hAnsi="Times New Roman"/>
          <w:spacing w:val="-2"/>
          <w:sz w:val="24"/>
          <w:szCs w:val="24"/>
          <w:lang w:eastAsia="ru-RU"/>
        </w:rPr>
        <w:t xml:space="preserve"> от внешнего ограждения территории военного склада устанавливается только для военных складов ракет, боеприпасов, взрывчатых и химических веществ, легковоспламеняющихся и горючих жидкостей.</w:t>
      </w:r>
    </w:p>
    <w:p w:rsidR="00483FC4" w:rsidRPr="008D3E39" w:rsidRDefault="00483FC4" w:rsidP="00483FC4">
      <w:pPr>
        <w:tabs>
          <w:tab w:val="left" w:pos="851"/>
        </w:tabs>
        <w:spacing w:after="0" w:line="240" w:lineRule="auto"/>
        <w:ind w:firstLine="567"/>
        <w:jc w:val="both"/>
        <w:rPr>
          <w:rFonts w:ascii="Times New Roman" w:eastAsia="Times New Roman" w:hAnsi="Times New Roman"/>
          <w:b/>
          <w:sz w:val="24"/>
          <w:szCs w:val="24"/>
          <w:lang w:eastAsia="ru-RU"/>
        </w:rPr>
      </w:pPr>
      <w:r w:rsidRPr="008D3E39">
        <w:rPr>
          <w:rFonts w:ascii="Times New Roman" w:eastAsia="Times New Roman" w:hAnsi="Times New Roman"/>
          <w:b/>
          <w:sz w:val="24"/>
          <w:szCs w:val="24"/>
          <w:lang w:eastAsia="ru-RU"/>
        </w:rPr>
        <w:t>Режим использования территории.</w:t>
      </w:r>
    </w:p>
    <w:p w:rsidR="00483FC4" w:rsidRPr="008D3E39" w:rsidRDefault="00483FC4" w:rsidP="00483FC4">
      <w:pPr>
        <w:tabs>
          <w:tab w:val="left" w:pos="851"/>
        </w:tabs>
        <w:spacing w:after="0" w:line="240" w:lineRule="auto"/>
        <w:ind w:firstLine="567"/>
        <w:jc w:val="both"/>
        <w:rPr>
          <w:rFonts w:ascii="Times New Roman" w:eastAsia="Times New Roman" w:hAnsi="Times New Roman"/>
          <w:spacing w:val="-2"/>
          <w:sz w:val="24"/>
          <w:szCs w:val="24"/>
          <w:lang w:eastAsia="ru-RU"/>
        </w:rPr>
      </w:pPr>
      <w:r w:rsidRPr="008D3E39">
        <w:rPr>
          <w:rFonts w:ascii="Times New Roman" w:eastAsia="Times New Roman" w:hAnsi="Times New Roman"/>
          <w:spacing w:val="-2"/>
          <w:sz w:val="24"/>
          <w:szCs w:val="24"/>
          <w:lang w:eastAsia="ru-RU"/>
        </w:rPr>
        <w:t>На территории запретного района запрещается строительство объектов производственного, социально-бытового и иного назначения, проведение ландшафтно-реабилитационных, рекреационных и иных работ, создающих угрозу безопасности военному складу и сохранности находящегося там имущества. В случае особой необходимости строительство объектов производственного, социально-бытового и иного назначения на территории запретного района может разрешаться в каждом конкретном случае органами исполнительной власти субъектов Российской Федерации, на территории которых находятся военные склады, по согласованию с органами военного управления, в ведении которых они находятся.</w:t>
      </w:r>
    </w:p>
    <w:p w:rsidR="00483FC4" w:rsidRPr="008D3E39" w:rsidRDefault="00483FC4" w:rsidP="00483FC4">
      <w:pPr>
        <w:tabs>
          <w:tab w:val="left" w:pos="851"/>
        </w:tabs>
        <w:spacing w:after="0" w:line="240" w:lineRule="auto"/>
        <w:ind w:firstLine="567"/>
        <w:jc w:val="both"/>
        <w:rPr>
          <w:rFonts w:ascii="Times New Roman" w:eastAsia="Times New Roman" w:hAnsi="Times New Roman"/>
          <w:spacing w:val="-2"/>
          <w:sz w:val="24"/>
          <w:szCs w:val="24"/>
          <w:lang w:eastAsia="ru-RU"/>
        </w:rPr>
      </w:pPr>
      <w:r w:rsidRPr="008D3E39">
        <w:rPr>
          <w:rFonts w:ascii="Times New Roman" w:eastAsia="Times New Roman" w:hAnsi="Times New Roman"/>
          <w:spacing w:val="-2"/>
          <w:sz w:val="24"/>
          <w:szCs w:val="24"/>
          <w:lang w:eastAsia="ru-RU"/>
        </w:rPr>
        <w:t>На территории запретного района не допускается устройство стрельбищ и тиров, стрельба из огнестрельного оружия, а также проживание иностранных граждан.</w:t>
      </w:r>
    </w:p>
    <w:p w:rsidR="00483FC4" w:rsidRPr="008D3E39" w:rsidRDefault="00483FC4" w:rsidP="00483FC4">
      <w:pPr>
        <w:tabs>
          <w:tab w:val="left" w:pos="851"/>
        </w:tabs>
        <w:spacing w:after="0" w:line="240" w:lineRule="auto"/>
        <w:ind w:firstLine="567"/>
        <w:jc w:val="both"/>
        <w:rPr>
          <w:rFonts w:ascii="Times New Roman" w:eastAsia="Times New Roman" w:hAnsi="Times New Roman"/>
          <w:spacing w:val="-2"/>
          <w:sz w:val="24"/>
          <w:szCs w:val="24"/>
          <w:lang w:eastAsia="ru-RU"/>
        </w:rPr>
      </w:pPr>
      <w:r w:rsidRPr="008D3E39">
        <w:rPr>
          <w:rFonts w:ascii="Times New Roman" w:eastAsia="Times New Roman" w:hAnsi="Times New Roman"/>
          <w:spacing w:val="-2"/>
          <w:sz w:val="24"/>
          <w:szCs w:val="24"/>
          <w:lang w:eastAsia="ru-RU"/>
        </w:rPr>
        <w:t>В воздушном пространстве над территорией запретного района не допускаются прокладка воздушных трасс и полеты самолетов, вертолетов и других летательных аппаратов.</w:t>
      </w:r>
    </w:p>
    <w:p w:rsidR="00483FC4" w:rsidRPr="00266E9A" w:rsidRDefault="00483FC4" w:rsidP="00483FC4">
      <w:pPr>
        <w:tabs>
          <w:tab w:val="left" w:pos="851"/>
        </w:tabs>
        <w:spacing w:after="0" w:line="240" w:lineRule="auto"/>
        <w:ind w:firstLine="567"/>
        <w:jc w:val="both"/>
        <w:rPr>
          <w:rFonts w:ascii="Times New Roman" w:eastAsia="Times New Roman" w:hAnsi="Times New Roman"/>
          <w:spacing w:val="-2"/>
          <w:sz w:val="24"/>
          <w:szCs w:val="24"/>
          <w:lang w:eastAsia="ru-RU"/>
        </w:rPr>
      </w:pPr>
      <w:r w:rsidRPr="008D3E39">
        <w:rPr>
          <w:rFonts w:ascii="Times New Roman" w:eastAsia="Times New Roman" w:hAnsi="Times New Roman"/>
          <w:spacing w:val="-2"/>
          <w:sz w:val="24"/>
          <w:szCs w:val="24"/>
          <w:lang w:eastAsia="ru-RU"/>
        </w:rPr>
        <w:t>Вопросы о сносе (переносе) находящихся в запретном районе объектов производственного, социально-бытового и иного назначения, угрожающих безопасности военного склада, а также о переселении граждан, сносе (переносе) принадлежащих им строений решаются в соответствии с законодательством Российской Федерации в каждом конкретном случае органами исполнительной власти субъектов Российской Федерации, на территории которых находятся военные склады, по представлению федеральных органов исполнительной власти, в ведении которых находятся военные склады, согласованному с органами местного самоуправления.</w:t>
      </w:r>
    </w:p>
    <w:p w:rsidR="00483FC4" w:rsidRPr="00266E9A" w:rsidRDefault="00483FC4" w:rsidP="00C7630E">
      <w:pPr>
        <w:pStyle w:val="3"/>
      </w:pPr>
      <w:r w:rsidRPr="00266E9A">
        <w:t>Статья 3</w:t>
      </w:r>
      <w:r w:rsidR="003C0D6D">
        <w:rPr>
          <w:lang w:val="ru-RU"/>
        </w:rPr>
        <w:t>2</w:t>
      </w:r>
      <w:r w:rsidRPr="00266E9A">
        <w:t>.</w:t>
      </w:r>
      <w:r>
        <w:t>28</w:t>
      </w:r>
      <w:r w:rsidRPr="00266E9A">
        <w:t>. Площади залегания полезных ископаемых.</w:t>
      </w:r>
    </w:p>
    <w:p w:rsidR="00483FC4" w:rsidRPr="00266E9A" w:rsidRDefault="00483FC4" w:rsidP="00483FC4">
      <w:pPr>
        <w:tabs>
          <w:tab w:val="left" w:pos="851"/>
        </w:tabs>
        <w:spacing w:after="0" w:line="240" w:lineRule="auto"/>
        <w:ind w:firstLine="567"/>
        <w:jc w:val="both"/>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Регламентирующий документ.</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Градостроительный кодекс РФ.</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Земельный кодекс РФ.</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lastRenderedPageBreak/>
        <w:t>Закон РФ "О недрах" от 21.02.1992 № 2395-1, ст. 25.</w:t>
      </w:r>
    </w:p>
    <w:p w:rsidR="00483FC4" w:rsidRPr="00266E9A" w:rsidRDefault="00483FC4" w:rsidP="00483FC4">
      <w:pPr>
        <w:tabs>
          <w:tab w:val="left" w:pos="851"/>
        </w:tabs>
        <w:spacing w:after="0" w:line="240" w:lineRule="auto"/>
        <w:ind w:firstLine="567"/>
        <w:jc w:val="both"/>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Порядок установления и размеры, режим использования территории.</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Проектирование и строительство населенных пунктов, промышленных комплексов и других хозяйственных объектов разрешаются только после получения заключения федерального органа управления государственным фондом недр или его территориального органа об отсутствии полезных ископаемых в недрах под участком предстоящей застройки.</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Застройка площадей залегания полезных ископаемых, а также размещение в местах их залегания подземных сооружений допускается на основании разрешения федерального органа управления государственным фондом недр или его территориального органа. Выдача такого разрешения может осуществляться через многофункциональный центр предоставления государственных и муниципальных услуг.</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Самовольная застройка площадей залегания полезных ископаемых прекращается без возмещения произведенных затрат и затрат по рекультивации территории и </w:t>
      </w:r>
      <w:r>
        <w:rPr>
          <w:rFonts w:ascii="Times New Roman" w:eastAsia="Times New Roman" w:hAnsi="Times New Roman"/>
          <w:sz w:val="24"/>
          <w:szCs w:val="24"/>
          <w:lang w:eastAsia="ru-RU"/>
        </w:rPr>
        <w:t>демонтажу возведенных объектов.</w:t>
      </w:r>
    </w:p>
    <w:p w:rsidR="00483FC4" w:rsidRPr="00266E9A" w:rsidRDefault="00483FC4" w:rsidP="00C7630E">
      <w:pPr>
        <w:pStyle w:val="3"/>
      </w:pPr>
      <w:r w:rsidRPr="00266E9A">
        <w:t xml:space="preserve">Статья </w:t>
      </w:r>
      <w:r>
        <w:t>3</w:t>
      </w:r>
      <w:r w:rsidR="003C0D6D">
        <w:rPr>
          <w:lang w:val="ru-RU"/>
        </w:rPr>
        <w:t>2</w:t>
      </w:r>
      <w:r>
        <w:t>.29</w:t>
      </w:r>
      <w:r w:rsidRPr="00266E9A">
        <w:t>. Особо охраняемые природные территории.</w:t>
      </w:r>
    </w:p>
    <w:p w:rsidR="00483FC4" w:rsidRPr="00266E9A" w:rsidRDefault="00483FC4" w:rsidP="00483FC4">
      <w:pPr>
        <w:tabs>
          <w:tab w:val="left" w:pos="851"/>
        </w:tabs>
        <w:spacing w:after="0" w:line="240" w:lineRule="auto"/>
        <w:ind w:firstLine="567"/>
        <w:jc w:val="both"/>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Регламентирующий документ.</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Градостроительный кодекс РФ.</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Земельный кодекс РФ.</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Федеральный закон от 14 марта </w:t>
      </w:r>
      <w:smartTag w:uri="urn:schemas-microsoft-com:office:smarttags" w:element="metricconverter">
        <w:smartTagPr>
          <w:attr w:name="ProductID" w:val="1995 г"/>
        </w:smartTagPr>
        <w:r w:rsidRPr="00266E9A">
          <w:rPr>
            <w:rFonts w:ascii="Times New Roman" w:eastAsia="Times New Roman" w:hAnsi="Times New Roman"/>
            <w:sz w:val="24"/>
            <w:szCs w:val="24"/>
            <w:lang w:eastAsia="ru-RU"/>
          </w:rPr>
          <w:t>1995 г</w:t>
        </w:r>
      </w:smartTag>
      <w:r w:rsidRPr="00266E9A">
        <w:rPr>
          <w:rFonts w:ascii="Times New Roman" w:eastAsia="Times New Roman" w:hAnsi="Times New Roman"/>
          <w:sz w:val="24"/>
          <w:szCs w:val="24"/>
          <w:lang w:eastAsia="ru-RU"/>
        </w:rPr>
        <w:t>. № 33-ФЗ "Об особо охраняемых природных территориях".</w:t>
      </w:r>
    </w:p>
    <w:p w:rsidR="00483FC4" w:rsidRPr="00266E9A" w:rsidRDefault="00CB67F8" w:rsidP="00483FC4">
      <w:pPr>
        <w:tabs>
          <w:tab w:val="left" w:pos="851"/>
        </w:tabs>
        <w:spacing w:after="0" w:line="240" w:lineRule="auto"/>
        <w:ind w:firstLine="567"/>
        <w:jc w:val="both"/>
        <w:rPr>
          <w:rFonts w:ascii="Times New Roman" w:eastAsia="Times New Roman" w:hAnsi="Times New Roman"/>
          <w:sz w:val="24"/>
          <w:szCs w:val="24"/>
          <w:lang w:eastAsia="ru-RU"/>
        </w:rPr>
      </w:pPr>
      <w:r w:rsidRPr="00CB67F8">
        <w:rPr>
          <w:rFonts w:ascii="Times New Roman" w:eastAsia="Times New Roman" w:hAnsi="Times New Roman"/>
          <w:bCs/>
          <w:sz w:val="24"/>
          <w:szCs w:val="24"/>
          <w:lang w:eastAsia="ru-RU"/>
        </w:rPr>
        <w:t>СП 42.13330.2016</w:t>
      </w:r>
      <w:r w:rsidR="00483FC4" w:rsidRPr="00266E9A">
        <w:rPr>
          <w:rFonts w:ascii="Times New Roman" w:eastAsia="Times New Roman" w:hAnsi="Times New Roman"/>
          <w:bCs/>
          <w:sz w:val="24"/>
          <w:szCs w:val="24"/>
          <w:lang w:eastAsia="ru-RU"/>
        </w:rPr>
        <w:t xml:space="preserve"> «СНиП 2.07.01-89* Градостроительство. Планировка и застройка городских и сельских поселений», п. 14.6</w:t>
      </w:r>
      <w:r w:rsidR="00483FC4" w:rsidRPr="00266E9A">
        <w:rPr>
          <w:rFonts w:ascii="Times New Roman" w:eastAsia="Times New Roman" w:hAnsi="Times New Roman"/>
          <w:sz w:val="24"/>
          <w:szCs w:val="24"/>
          <w:lang w:eastAsia="ru-RU"/>
        </w:rPr>
        <w:t>.</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b/>
          <w:sz w:val="24"/>
          <w:szCs w:val="24"/>
          <w:lang w:eastAsia="ru-RU"/>
        </w:rPr>
        <w:t>Порядок установления и размеры.</w:t>
      </w:r>
    </w:p>
    <w:p w:rsidR="00483FC4" w:rsidRPr="00266E9A" w:rsidRDefault="00483FC4" w:rsidP="00483FC4">
      <w:pPr>
        <w:tabs>
          <w:tab w:val="left" w:pos="851"/>
        </w:tabs>
        <w:spacing w:after="0" w:line="240" w:lineRule="auto"/>
        <w:ind w:firstLine="567"/>
        <w:jc w:val="both"/>
        <w:rPr>
          <w:rFonts w:ascii="Times New Roman" w:eastAsia="Times New Roman" w:hAnsi="Times New Roman"/>
          <w:bCs/>
          <w:sz w:val="24"/>
          <w:szCs w:val="24"/>
          <w:lang w:eastAsia="ru-RU"/>
        </w:rPr>
      </w:pPr>
      <w:r w:rsidRPr="00266E9A">
        <w:rPr>
          <w:rFonts w:ascii="Times New Roman" w:eastAsia="Times New Roman" w:hAnsi="Times New Roman"/>
          <w:iCs/>
          <w:sz w:val="24"/>
          <w:szCs w:val="24"/>
          <w:lang w:eastAsia="ru-RU"/>
        </w:rPr>
        <w:t>В соответствии с частью 6 статьи 36 Градостроительного кодекса Российской Федерации градостроительные регламенты не устанавливаются для земель особо охраняемых природных территорий, а их использование определяется уполномоченными органами исполнительной власти в соответствии с федеральными законами.</w:t>
      </w:r>
    </w:p>
    <w:p w:rsidR="00483FC4" w:rsidRPr="00266E9A" w:rsidRDefault="00483FC4" w:rsidP="00483FC4">
      <w:pPr>
        <w:tabs>
          <w:tab w:val="left" w:pos="851"/>
        </w:tabs>
        <w:spacing w:after="0" w:line="240" w:lineRule="auto"/>
        <w:ind w:firstLine="567"/>
        <w:jc w:val="both"/>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Режим использования территории.</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Размещение зданий, сооружений и коммуникаций инженерной и транспортной инфраструктур запрещается: </w:t>
      </w:r>
    </w:p>
    <w:p w:rsidR="00483FC4" w:rsidRPr="00266E9A" w:rsidRDefault="00483FC4" w:rsidP="00483FC4">
      <w:pPr>
        <w:numPr>
          <w:ilvl w:val="0"/>
          <w:numId w:val="9"/>
        </w:numPr>
        <w:tabs>
          <w:tab w:val="left" w:pos="851"/>
        </w:tabs>
        <w:spacing w:after="0" w:line="240" w:lineRule="auto"/>
        <w:ind w:left="0"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на землях заповедников, заказников, природных национальных парков, ботанических садов, дендрологических парков и водоохранных полос (зон), если проектируемые объекты не связаны с целевым назначением этих территорий;</w:t>
      </w:r>
    </w:p>
    <w:p w:rsidR="00483FC4" w:rsidRPr="00266E9A" w:rsidRDefault="00483FC4" w:rsidP="00483FC4">
      <w:pPr>
        <w:numPr>
          <w:ilvl w:val="0"/>
          <w:numId w:val="9"/>
        </w:numPr>
        <w:tabs>
          <w:tab w:val="left" w:pos="851"/>
        </w:tabs>
        <w:spacing w:after="0" w:line="240" w:lineRule="auto"/>
        <w:ind w:left="0"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на землях зеленых зон городов, городских лесов, если проектируемые объекты не предназначены для целей отдыха, спорта или для обслуживания пригородного лесного хозяйства.</w:t>
      </w:r>
    </w:p>
    <w:p w:rsidR="00483FC4" w:rsidRPr="00266E9A" w:rsidRDefault="00483FC4" w:rsidP="00483FC4">
      <w:pPr>
        <w:tabs>
          <w:tab w:val="left" w:pos="851"/>
        </w:tabs>
        <w:spacing w:after="0" w:line="240" w:lineRule="auto"/>
        <w:ind w:firstLine="567"/>
        <w:jc w:val="both"/>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Режим особой охраны территорий памятников природы.</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Памятники природы - уникальные, невосполнимые, ценные в экологическом, научном, культурном и эстетическом отношениях природные комплексы, а также объекты естественного и искусственного происхождения.</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1. На территориях, на которых находятся памятники природы, и в границах их охранных зон запрещается всякая деятельность, влекущая за собой нарушение сохранности памятников природы.</w:t>
      </w:r>
    </w:p>
    <w:p w:rsidR="00483FC4"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2. Собственники, владельцы и пользователи земельных участков, на которых находятся памятники природы, принимают на себя обязательства по обеспечению режима особой охраны памятников природы.</w:t>
      </w:r>
    </w:p>
    <w:p w:rsidR="00DC55C7" w:rsidRPr="00DC55C7" w:rsidRDefault="00DC55C7" w:rsidP="00DC55C7">
      <w:pPr>
        <w:tabs>
          <w:tab w:val="left" w:pos="851"/>
        </w:tabs>
        <w:spacing w:after="0" w:line="240" w:lineRule="auto"/>
        <w:ind w:firstLine="567"/>
        <w:jc w:val="both"/>
        <w:rPr>
          <w:rFonts w:ascii="Times New Roman" w:eastAsia="Times New Roman" w:hAnsi="Times New Roman"/>
          <w:sz w:val="24"/>
          <w:szCs w:val="24"/>
          <w:lang w:eastAsia="ru-RU"/>
        </w:rPr>
      </w:pPr>
      <w:r w:rsidRPr="00DC55C7">
        <w:rPr>
          <w:rFonts w:ascii="Times New Roman" w:eastAsia="Times New Roman" w:hAnsi="Times New Roman"/>
          <w:sz w:val="24"/>
          <w:szCs w:val="24"/>
          <w:lang w:eastAsia="ru-RU"/>
        </w:rPr>
        <w:t xml:space="preserve">По результатам проведенного в 2012-2013 годах комплексного экологического обследования природных объектов и комплексов, расположенных на территории Калужской области, правовой статус особо охраняемой природной территории (памятника природы) регионального значения приобрел «Калужско-Алексинский каньон», имеющий особое </w:t>
      </w:r>
      <w:r w:rsidRPr="00DC55C7">
        <w:rPr>
          <w:rFonts w:ascii="Times New Roman" w:eastAsia="Times New Roman" w:hAnsi="Times New Roman"/>
          <w:sz w:val="24"/>
          <w:szCs w:val="24"/>
          <w:lang w:eastAsia="ru-RU"/>
        </w:rPr>
        <w:lastRenderedPageBreak/>
        <w:t xml:space="preserve">природоохранное, научное, культурное, эстетическое, рекреационное и оздоровительное значение. </w:t>
      </w:r>
    </w:p>
    <w:p w:rsidR="00DC55C7" w:rsidRPr="00266E9A" w:rsidRDefault="00DC55C7" w:rsidP="00DC55C7">
      <w:pPr>
        <w:tabs>
          <w:tab w:val="left" w:pos="851"/>
        </w:tabs>
        <w:spacing w:after="0" w:line="240" w:lineRule="auto"/>
        <w:ind w:firstLine="567"/>
        <w:jc w:val="both"/>
        <w:rPr>
          <w:rFonts w:ascii="Times New Roman" w:eastAsia="Times New Roman" w:hAnsi="Times New Roman"/>
          <w:sz w:val="24"/>
          <w:szCs w:val="24"/>
          <w:lang w:eastAsia="ru-RU"/>
        </w:rPr>
      </w:pPr>
      <w:r w:rsidRPr="00DC55C7">
        <w:rPr>
          <w:rFonts w:ascii="Times New Roman" w:eastAsia="Times New Roman" w:hAnsi="Times New Roman"/>
          <w:sz w:val="24"/>
          <w:szCs w:val="24"/>
          <w:lang w:eastAsia="ru-RU"/>
        </w:rPr>
        <w:t>Согласно пункту 1 статьи 27 Федерального закона «Об особо охраняемых природных территориях» на территориях, на которых находятся памятники природы, и в границах их охранных зон запрещается всякая деятельность, влекущая за собой нарушение сохранности памятников природы.</w:t>
      </w:r>
    </w:p>
    <w:p w:rsidR="00483FC4" w:rsidRPr="00266E9A" w:rsidRDefault="00483FC4" w:rsidP="00483FC4">
      <w:pPr>
        <w:tabs>
          <w:tab w:val="left" w:pos="851"/>
        </w:tabs>
        <w:spacing w:after="0" w:line="240" w:lineRule="auto"/>
        <w:ind w:firstLine="567"/>
        <w:jc w:val="both"/>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Статус и режим особой охраны лесных парков.</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bCs/>
          <w:sz w:val="24"/>
          <w:szCs w:val="24"/>
          <w:lang w:eastAsia="ru-RU"/>
        </w:rPr>
        <w:t>Лесные парки</w:t>
      </w:r>
      <w:r w:rsidRPr="00266E9A">
        <w:rPr>
          <w:rFonts w:ascii="Times New Roman" w:eastAsia="Times New Roman" w:hAnsi="Times New Roman"/>
          <w:sz w:val="24"/>
          <w:szCs w:val="24"/>
          <w:lang w:eastAsia="ru-RU"/>
        </w:rPr>
        <w:t xml:space="preserve"> - участки лесного фонда и участки лесов, расположенные на территории рекреационных зон в пределах черты городских и сельских поселений либо вблизи населенных пунктов, предназначенные для отдыха населения. Лесные парки являются природными комплексами, сочетающими рекреационные, архитектурно-художественные, санитарно-гигиенические, оздоровительные, познавательные и лесохозяйственные функции.</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На территории лесных парков запрещается любая деятельность, которая может нанести ущерб природным комплексам и влечет за собой снижение или уничтожение экологических, эстетических и рекреационных качеств лесного парка или его компонентов, в том числе:</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1) рубки главного пользования, проходные рубки;</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2) заготовка живицы;</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3) заготовка второстепенных лесных ресурсов (пней, коры, бересты, пихтовых, сосновых, еловых лап, новогодних елок и других ресурсов);</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4) побочное лесопользование (сенокошение, пастьба скота, размещение ульев и пасек, заготовка древесных соков, заготовка и сбор дикорастущих плодов, ягод, орехов, грибов, других пищевых лесных ресурсов, лекарственных растений и технического сырья, сбор мха, лесной подстилки и опавших листьев, камыша и другие виды побочного лесопользования), кроме сбора грибов, ягод и иной продукции леса для личного потребления;</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5) охота;</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6) размещение складов ядохимикатов, минеральных удобрений, мест захоронения отходов производства;</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7) движение механизированных транспортных средств вне дорог общего назначения, за исключением транспортных средств, осуществляющих противопожарные и лесохозяйственные мероприятия;</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8) строительство коммуникаций и хозяйственных объектов, не связанных с функционированием лесного парка;</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9) разведение костров вне отведенных для этого мест;</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10) стоянка и мойка автотранспортных средств вне специально отведенных для этого мест;</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11) любые виды загрязнения природной среды, в том числе организация свалок мусора;</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12) за исключением:</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обслуживания и реконструкции существующих линейных объектов и газопроводов, при наличии положительного заключения государственной экологической экспертизы на проектную документацию;</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строительства линейных объектов и газопроводов для социально значимых объектов, в пределах существующего ландшафта, без рубки лесных насаждений, при наличии положительного заключения государственной экологической экспертизы на проектную документацию;</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строительства спортивных сооружений международного уровня, осуществляемого в соответствии с документами территориального планирования соответствующего муниципального образования, требованиями и стандартами, предъявляемыми к спортивным сооружениям с возможностью проведения официальных международных соревнований, а также в соответствии с правилами проведения международных соревнований, утвержденными приказами Минспорттуризма России и международными федерациями по различным видам спорта. Строительство спортивных сооружений осуществляется при наличии положительного заключения государственной экологической экспертизы на проектную документацию.</w:t>
      </w:r>
    </w:p>
    <w:p w:rsidR="00483FC4" w:rsidRPr="00266E9A" w:rsidRDefault="00483FC4" w:rsidP="00483FC4">
      <w:pPr>
        <w:tabs>
          <w:tab w:val="left" w:pos="851"/>
        </w:tabs>
        <w:spacing w:after="0" w:line="240" w:lineRule="auto"/>
        <w:ind w:firstLine="567"/>
        <w:jc w:val="both"/>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Статус и режим особой охраны защитных участков территорий и акваторий.</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bCs/>
          <w:sz w:val="24"/>
          <w:szCs w:val="24"/>
          <w:lang w:eastAsia="ru-RU"/>
        </w:rPr>
        <w:t>Защитные участки территорий (акваторий)</w:t>
      </w:r>
      <w:r w:rsidRPr="00266E9A">
        <w:rPr>
          <w:rFonts w:ascii="Times New Roman" w:eastAsia="Times New Roman" w:hAnsi="Times New Roman"/>
          <w:sz w:val="24"/>
          <w:szCs w:val="24"/>
          <w:lang w:eastAsia="ru-RU"/>
        </w:rPr>
        <w:t xml:space="preserve"> - участки территорий (акваторий), выделяемые для охраны мест обитания (в том числе мест размножения, зимовок, концентраций) отдельных </w:t>
      </w:r>
      <w:r w:rsidRPr="00266E9A">
        <w:rPr>
          <w:rFonts w:ascii="Times New Roman" w:eastAsia="Times New Roman" w:hAnsi="Times New Roman"/>
          <w:sz w:val="24"/>
          <w:szCs w:val="24"/>
          <w:lang w:eastAsia="ru-RU"/>
        </w:rPr>
        <w:lastRenderedPageBreak/>
        <w:t>видов редких либо ценных в хозяйственном отношении растений и животных (защитные участки леса вокруг глухариных токов, нерестилищ ценных видов рыб, защитные участки по берегам рек, заселенные бобрами).</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На защитных участках территорий и акваторий запрещается любая хозяйственная деятельность, препятствующая нормальному осуществлению жизненных циклов соответствующих видов растений или животных, в том числе:</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1) рубки главного пользования, проходные рубки;</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2) добыча живицы;</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3) промысловая заготовка лекарственных растений, технического сырья, грибов, ягод, плодов, древесных соков;</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4) распашка земель;</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5) размещение складов ядохимикатов, минеральных удобрений, мест захоронения отходов производства;</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6) движение механизированных транспортных средств вне дорог общего назначения, за исключением транспортных средств, осуществляющих противопожарные и лесохозяйственные мероприятия;</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7) строительство коммуникаций и хозяйственных объектов;</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8) пастьба скота;</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9) разведение костров;</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10) стоянка и мойка автотранспортных средств;</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11) любые виды загрязнения природной среды, в том числе организация свалок мусора;</w:t>
      </w:r>
    </w:p>
    <w:p w:rsidR="00483FC4"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12) охота на охраняемые виды животных.</w:t>
      </w:r>
    </w:p>
    <w:p w:rsidR="00483FC4" w:rsidRPr="00A60899" w:rsidRDefault="00483FC4" w:rsidP="00483FC4">
      <w:pPr>
        <w:spacing w:line="240" w:lineRule="auto"/>
        <w:ind w:firstLine="720"/>
        <w:jc w:val="both"/>
        <w:rPr>
          <w:rFonts w:ascii="Times New Roman" w:hAnsi="Times New Roman"/>
          <w:sz w:val="24"/>
          <w:szCs w:val="24"/>
        </w:rPr>
      </w:pPr>
      <w:r w:rsidRPr="00A60899">
        <w:rPr>
          <w:rFonts w:ascii="Times New Roman" w:hAnsi="Times New Roman"/>
          <w:sz w:val="24"/>
          <w:szCs w:val="24"/>
        </w:rPr>
        <w:t>На территории сельского поселения «</w:t>
      </w:r>
      <w:r w:rsidR="00A60899" w:rsidRPr="00A60899">
        <w:rPr>
          <w:rFonts w:ascii="Times New Roman" w:hAnsi="Times New Roman"/>
          <w:sz w:val="24"/>
          <w:szCs w:val="24"/>
        </w:rPr>
        <w:t>Село Ферзиково</w:t>
      </w:r>
      <w:r w:rsidRPr="00A60899">
        <w:rPr>
          <w:rFonts w:ascii="Times New Roman" w:hAnsi="Times New Roman"/>
          <w:sz w:val="24"/>
          <w:szCs w:val="24"/>
        </w:rPr>
        <w:t xml:space="preserve">» </w:t>
      </w:r>
      <w:r w:rsidR="00A60899" w:rsidRPr="00A60899">
        <w:rPr>
          <w:rFonts w:ascii="Times New Roman" w:hAnsi="Times New Roman"/>
          <w:sz w:val="24"/>
          <w:szCs w:val="24"/>
        </w:rPr>
        <w:t>присутствуют</w:t>
      </w:r>
      <w:r w:rsidRPr="00A60899">
        <w:rPr>
          <w:rFonts w:ascii="Times New Roman" w:hAnsi="Times New Roman"/>
          <w:sz w:val="24"/>
          <w:szCs w:val="24"/>
        </w:rPr>
        <w:t xml:space="preserve"> особо охраняемые природные территории </w:t>
      </w:r>
      <w:r w:rsidR="00A60899" w:rsidRPr="00A60899">
        <w:rPr>
          <w:rFonts w:ascii="Times New Roman" w:hAnsi="Times New Roman"/>
          <w:sz w:val="24"/>
          <w:szCs w:val="24"/>
        </w:rPr>
        <w:t>местного значения - источник пресных вод дер. Высоцкое.</w:t>
      </w:r>
    </w:p>
    <w:p w:rsidR="00483FC4" w:rsidRPr="00195342" w:rsidRDefault="00483FC4" w:rsidP="00C7630E">
      <w:pPr>
        <w:pStyle w:val="3"/>
      </w:pPr>
      <w:r w:rsidRPr="00266E9A">
        <w:t xml:space="preserve">Статья </w:t>
      </w:r>
      <w:r>
        <w:t>3</w:t>
      </w:r>
      <w:r w:rsidR="003C0D6D">
        <w:rPr>
          <w:lang w:val="ru-RU"/>
        </w:rPr>
        <w:t>2</w:t>
      </w:r>
      <w:r>
        <w:t>.30</w:t>
      </w:r>
      <w:r w:rsidRPr="00266E9A">
        <w:t>. Территории объектов культурного наследия.</w:t>
      </w:r>
    </w:p>
    <w:p w:rsidR="00483FC4" w:rsidRPr="00266E9A" w:rsidRDefault="00483FC4" w:rsidP="00483FC4">
      <w:pPr>
        <w:tabs>
          <w:tab w:val="left" w:pos="851"/>
        </w:tabs>
        <w:spacing w:after="0" w:line="240" w:lineRule="auto"/>
        <w:ind w:firstLine="567"/>
        <w:jc w:val="both"/>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Регламентирующий документ.</w:t>
      </w:r>
    </w:p>
    <w:p w:rsidR="00483FC4"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Федеральный закон от 25.06.2002 № 73-ФЗ "Об объектах культурного наследия (памятниках истории и культуры) народов Российской Федерации" ст. 3.1, 5.1, 36.</w:t>
      </w:r>
    </w:p>
    <w:p w:rsidR="00DC55C7" w:rsidRDefault="00DC55C7" w:rsidP="00483FC4">
      <w:pPr>
        <w:tabs>
          <w:tab w:val="left" w:pos="851"/>
        </w:tabs>
        <w:spacing w:after="0" w:line="240" w:lineRule="auto"/>
        <w:ind w:firstLine="567"/>
        <w:jc w:val="both"/>
        <w:rPr>
          <w:rFonts w:ascii="Times New Roman" w:eastAsia="Times New Roman" w:hAnsi="Times New Roman"/>
          <w:sz w:val="24"/>
          <w:szCs w:val="24"/>
          <w:lang w:eastAsia="ru-RU"/>
        </w:rPr>
      </w:pPr>
      <w:r w:rsidRPr="00DC55C7">
        <w:rPr>
          <w:rFonts w:ascii="Times New Roman" w:eastAsia="Times New Roman" w:hAnsi="Times New Roman"/>
          <w:sz w:val="24"/>
          <w:szCs w:val="24"/>
          <w:lang w:eastAsia="ru-RU"/>
        </w:rPr>
        <w:t>На территории сельского поселения «Село Ферзиково» имеются следующие объекты культурного наследия:</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68"/>
        <w:gridCol w:w="2332"/>
        <w:gridCol w:w="3279"/>
      </w:tblGrid>
      <w:tr w:rsidR="00DC55C7" w:rsidRPr="00DC55C7" w:rsidTr="00A60899">
        <w:tc>
          <w:tcPr>
            <w:tcW w:w="3468" w:type="dxa"/>
            <w:shd w:val="clear" w:color="auto" w:fill="auto"/>
            <w:vAlign w:val="center"/>
          </w:tcPr>
          <w:p w:rsidR="00DC55C7" w:rsidRPr="00DC55C7" w:rsidRDefault="00DC55C7" w:rsidP="00DC55C7">
            <w:pPr>
              <w:tabs>
                <w:tab w:val="left" w:pos="851"/>
              </w:tabs>
              <w:spacing w:after="0" w:line="240" w:lineRule="auto"/>
              <w:ind w:firstLine="567"/>
              <w:jc w:val="both"/>
              <w:rPr>
                <w:rFonts w:ascii="Times New Roman" w:eastAsia="Times New Roman" w:hAnsi="Times New Roman"/>
                <w:b/>
                <w:sz w:val="24"/>
                <w:szCs w:val="24"/>
                <w:lang w:eastAsia="ru-RU"/>
              </w:rPr>
            </w:pPr>
            <w:r w:rsidRPr="00DC55C7">
              <w:rPr>
                <w:rFonts w:ascii="Times New Roman" w:eastAsia="Times New Roman" w:hAnsi="Times New Roman"/>
                <w:b/>
                <w:sz w:val="24"/>
                <w:szCs w:val="24"/>
                <w:lang w:eastAsia="ru-RU"/>
              </w:rPr>
              <w:t>Наименование объекта</w:t>
            </w:r>
          </w:p>
        </w:tc>
        <w:tc>
          <w:tcPr>
            <w:tcW w:w="2332" w:type="dxa"/>
            <w:shd w:val="clear" w:color="auto" w:fill="auto"/>
            <w:vAlign w:val="center"/>
          </w:tcPr>
          <w:p w:rsidR="00DC55C7" w:rsidRPr="00DC55C7" w:rsidRDefault="00DC55C7" w:rsidP="00DC55C7">
            <w:pPr>
              <w:tabs>
                <w:tab w:val="left" w:pos="851"/>
              </w:tabs>
              <w:spacing w:after="0" w:line="240" w:lineRule="auto"/>
              <w:ind w:firstLine="567"/>
              <w:jc w:val="both"/>
              <w:rPr>
                <w:rFonts w:ascii="Times New Roman" w:eastAsia="Times New Roman" w:hAnsi="Times New Roman"/>
                <w:b/>
                <w:sz w:val="24"/>
                <w:szCs w:val="24"/>
                <w:lang w:eastAsia="ru-RU"/>
              </w:rPr>
            </w:pPr>
            <w:r w:rsidRPr="00DC55C7">
              <w:rPr>
                <w:rFonts w:ascii="Times New Roman" w:eastAsia="Times New Roman" w:hAnsi="Times New Roman"/>
                <w:b/>
                <w:sz w:val="24"/>
                <w:szCs w:val="24"/>
                <w:lang w:eastAsia="ru-RU"/>
              </w:rPr>
              <w:t>Датировка объекта</w:t>
            </w:r>
          </w:p>
        </w:tc>
        <w:tc>
          <w:tcPr>
            <w:tcW w:w="3279" w:type="dxa"/>
            <w:shd w:val="clear" w:color="auto" w:fill="auto"/>
            <w:vAlign w:val="center"/>
          </w:tcPr>
          <w:p w:rsidR="00DC55C7" w:rsidRPr="00DC55C7" w:rsidRDefault="00DC55C7" w:rsidP="00DC55C7">
            <w:pPr>
              <w:tabs>
                <w:tab w:val="left" w:pos="851"/>
              </w:tabs>
              <w:spacing w:after="0" w:line="240" w:lineRule="auto"/>
              <w:ind w:firstLine="567"/>
              <w:jc w:val="both"/>
              <w:rPr>
                <w:rFonts w:ascii="Times New Roman" w:eastAsia="Times New Roman" w:hAnsi="Times New Roman"/>
                <w:b/>
                <w:sz w:val="24"/>
                <w:szCs w:val="24"/>
                <w:lang w:eastAsia="ru-RU"/>
              </w:rPr>
            </w:pPr>
            <w:r w:rsidRPr="00DC55C7">
              <w:rPr>
                <w:rFonts w:ascii="Times New Roman" w:eastAsia="Times New Roman" w:hAnsi="Times New Roman"/>
                <w:b/>
                <w:sz w:val="24"/>
                <w:szCs w:val="24"/>
                <w:lang w:eastAsia="ru-RU"/>
              </w:rPr>
              <w:t>Местонахождение объекта</w:t>
            </w:r>
          </w:p>
        </w:tc>
      </w:tr>
      <w:tr w:rsidR="00DC55C7" w:rsidRPr="00DC55C7" w:rsidTr="00A60899">
        <w:tc>
          <w:tcPr>
            <w:tcW w:w="9079" w:type="dxa"/>
            <w:gridSpan w:val="3"/>
            <w:shd w:val="clear" w:color="auto" w:fill="auto"/>
          </w:tcPr>
          <w:p w:rsidR="00DC55C7" w:rsidRPr="00DC55C7" w:rsidRDefault="00DC55C7" w:rsidP="00DC55C7">
            <w:pPr>
              <w:tabs>
                <w:tab w:val="left" w:pos="851"/>
              </w:tabs>
              <w:spacing w:after="0" w:line="240" w:lineRule="auto"/>
              <w:ind w:firstLine="567"/>
              <w:jc w:val="both"/>
              <w:rPr>
                <w:rFonts w:ascii="Times New Roman" w:eastAsia="Times New Roman" w:hAnsi="Times New Roman"/>
                <w:b/>
                <w:i/>
                <w:sz w:val="24"/>
                <w:szCs w:val="24"/>
                <w:lang w:eastAsia="ru-RU"/>
              </w:rPr>
            </w:pPr>
            <w:r w:rsidRPr="00DC55C7">
              <w:rPr>
                <w:rFonts w:ascii="Times New Roman" w:eastAsia="Times New Roman" w:hAnsi="Times New Roman"/>
                <w:b/>
                <w:i/>
                <w:sz w:val="24"/>
                <w:szCs w:val="24"/>
                <w:lang w:eastAsia="ru-RU"/>
              </w:rPr>
              <w:t>Объекты культурного наследия регионального значения</w:t>
            </w:r>
          </w:p>
        </w:tc>
      </w:tr>
      <w:tr w:rsidR="00DC55C7" w:rsidRPr="00DC55C7" w:rsidTr="00A60899">
        <w:trPr>
          <w:trHeight w:val="345"/>
        </w:trPr>
        <w:tc>
          <w:tcPr>
            <w:tcW w:w="3468" w:type="dxa"/>
            <w:shd w:val="clear" w:color="auto" w:fill="auto"/>
            <w:vAlign w:val="center"/>
          </w:tcPr>
          <w:p w:rsidR="00DC55C7" w:rsidRPr="00DC55C7" w:rsidRDefault="00DC55C7" w:rsidP="00DC55C7">
            <w:pPr>
              <w:tabs>
                <w:tab w:val="left" w:pos="851"/>
              </w:tabs>
              <w:spacing w:after="0" w:line="240" w:lineRule="auto"/>
              <w:ind w:firstLine="567"/>
              <w:jc w:val="both"/>
              <w:rPr>
                <w:rFonts w:ascii="Times New Roman" w:eastAsia="Times New Roman" w:hAnsi="Times New Roman"/>
                <w:sz w:val="24"/>
                <w:szCs w:val="24"/>
                <w:lang w:eastAsia="ru-RU"/>
              </w:rPr>
            </w:pPr>
            <w:r w:rsidRPr="00DC55C7">
              <w:rPr>
                <w:rFonts w:ascii="Times New Roman" w:eastAsia="Times New Roman" w:hAnsi="Times New Roman"/>
                <w:sz w:val="24"/>
                <w:szCs w:val="24"/>
                <w:lang w:eastAsia="ru-RU"/>
              </w:rPr>
              <w:t>Усадьба, парк с прудами (лесная школа)</w:t>
            </w:r>
          </w:p>
        </w:tc>
        <w:tc>
          <w:tcPr>
            <w:tcW w:w="2332" w:type="dxa"/>
            <w:shd w:val="clear" w:color="auto" w:fill="auto"/>
            <w:vAlign w:val="center"/>
          </w:tcPr>
          <w:p w:rsidR="00DC55C7" w:rsidRPr="00DC55C7" w:rsidRDefault="00DC55C7" w:rsidP="00DC55C7">
            <w:pPr>
              <w:tabs>
                <w:tab w:val="left" w:pos="851"/>
              </w:tabs>
              <w:spacing w:after="0" w:line="240" w:lineRule="auto"/>
              <w:ind w:firstLine="567"/>
              <w:jc w:val="both"/>
              <w:rPr>
                <w:rFonts w:ascii="Times New Roman" w:eastAsia="Times New Roman" w:hAnsi="Times New Roman"/>
                <w:sz w:val="24"/>
                <w:szCs w:val="24"/>
                <w:lang w:eastAsia="ru-RU"/>
              </w:rPr>
            </w:pPr>
            <w:r w:rsidRPr="00DC55C7">
              <w:rPr>
                <w:rFonts w:ascii="Times New Roman" w:eastAsia="Times New Roman" w:hAnsi="Times New Roman"/>
                <w:sz w:val="24"/>
                <w:szCs w:val="24"/>
                <w:lang w:eastAsia="ru-RU"/>
              </w:rPr>
              <w:t>сер. XVIII в.</w:t>
            </w:r>
          </w:p>
        </w:tc>
        <w:tc>
          <w:tcPr>
            <w:tcW w:w="3279" w:type="dxa"/>
            <w:shd w:val="clear" w:color="auto" w:fill="auto"/>
            <w:vAlign w:val="center"/>
          </w:tcPr>
          <w:p w:rsidR="00DC55C7" w:rsidRPr="00DC55C7" w:rsidRDefault="00DC55C7" w:rsidP="00DC55C7">
            <w:pPr>
              <w:tabs>
                <w:tab w:val="left" w:pos="851"/>
              </w:tabs>
              <w:spacing w:after="0" w:line="240" w:lineRule="auto"/>
              <w:ind w:firstLine="567"/>
              <w:jc w:val="both"/>
              <w:rPr>
                <w:rFonts w:ascii="Times New Roman" w:eastAsia="Times New Roman" w:hAnsi="Times New Roman"/>
                <w:sz w:val="24"/>
                <w:szCs w:val="24"/>
                <w:lang w:eastAsia="ru-RU"/>
              </w:rPr>
            </w:pPr>
            <w:r w:rsidRPr="00DC55C7">
              <w:rPr>
                <w:rFonts w:ascii="Times New Roman" w:eastAsia="Times New Roman" w:hAnsi="Times New Roman"/>
                <w:sz w:val="24"/>
                <w:szCs w:val="24"/>
                <w:lang w:eastAsia="ru-RU"/>
              </w:rPr>
              <w:t>с. Ферзиково</w:t>
            </w:r>
          </w:p>
        </w:tc>
      </w:tr>
      <w:tr w:rsidR="00DC55C7" w:rsidRPr="00DC55C7" w:rsidTr="00A60899">
        <w:trPr>
          <w:trHeight w:val="193"/>
        </w:trPr>
        <w:tc>
          <w:tcPr>
            <w:tcW w:w="9079" w:type="dxa"/>
            <w:gridSpan w:val="3"/>
            <w:shd w:val="clear" w:color="auto" w:fill="auto"/>
          </w:tcPr>
          <w:p w:rsidR="00DC55C7" w:rsidRPr="00DC55C7" w:rsidRDefault="00DC55C7" w:rsidP="00DC55C7">
            <w:pPr>
              <w:tabs>
                <w:tab w:val="left" w:pos="851"/>
              </w:tabs>
              <w:spacing w:after="0" w:line="240" w:lineRule="auto"/>
              <w:ind w:firstLine="567"/>
              <w:jc w:val="both"/>
              <w:rPr>
                <w:rFonts w:ascii="Times New Roman" w:eastAsia="Times New Roman" w:hAnsi="Times New Roman"/>
                <w:sz w:val="24"/>
                <w:szCs w:val="24"/>
                <w:lang w:eastAsia="ru-RU"/>
              </w:rPr>
            </w:pPr>
            <w:r w:rsidRPr="00DC55C7">
              <w:rPr>
                <w:rFonts w:ascii="Times New Roman" w:eastAsia="Times New Roman" w:hAnsi="Times New Roman"/>
                <w:b/>
                <w:i/>
                <w:sz w:val="24"/>
                <w:szCs w:val="24"/>
                <w:lang w:eastAsia="ru-RU"/>
              </w:rPr>
              <w:t>Выявленные объекты культурного наследия</w:t>
            </w:r>
          </w:p>
        </w:tc>
      </w:tr>
      <w:tr w:rsidR="00DC55C7" w:rsidRPr="00DC55C7" w:rsidTr="00A60899">
        <w:tc>
          <w:tcPr>
            <w:tcW w:w="3468" w:type="dxa"/>
            <w:shd w:val="clear" w:color="auto" w:fill="auto"/>
            <w:vAlign w:val="center"/>
          </w:tcPr>
          <w:p w:rsidR="00DC55C7" w:rsidRPr="00DC55C7" w:rsidRDefault="00DC55C7" w:rsidP="00DC55C7">
            <w:pPr>
              <w:tabs>
                <w:tab w:val="left" w:pos="843"/>
              </w:tabs>
              <w:spacing w:after="0" w:line="240" w:lineRule="auto"/>
              <w:ind w:firstLine="567"/>
              <w:jc w:val="both"/>
              <w:rPr>
                <w:rFonts w:ascii="Times New Roman" w:eastAsia="Times New Roman" w:hAnsi="Times New Roman"/>
                <w:sz w:val="24"/>
                <w:szCs w:val="24"/>
                <w:lang w:eastAsia="ru-RU"/>
              </w:rPr>
            </w:pPr>
            <w:r w:rsidRPr="00DC55C7">
              <w:rPr>
                <w:rFonts w:ascii="Times New Roman" w:eastAsia="Times New Roman" w:hAnsi="Times New Roman"/>
                <w:sz w:val="24"/>
                <w:szCs w:val="24"/>
                <w:lang w:eastAsia="ru-RU"/>
              </w:rPr>
              <w:t>Родина поэта Деева-Хомяковского, 1888-1946 гг.</w:t>
            </w:r>
          </w:p>
        </w:tc>
        <w:tc>
          <w:tcPr>
            <w:tcW w:w="2332" w:type="dxa"/>
            <w:shd w:val="clear" w:color="auto" w:fill="auto"/>
            <w:vAlign w:val="center"/>
          </w:tcPr>
          <w:p w:rsidR="00DC55C7" w:rsidRPr="00DC55C7" w:rsidRDefault="00DC55C7" w:rsidP="00DC55C7">
            <w:pPr>
              <w:tabs>
                <w:tab w:val="left" w:pos="851"/>
              </w:tabs>
              <w:spacing w:after="0" w:line="240" w:lineRule="auto"/>
              <w:ind w:firstLine="567"/>
              <w:jc w:val="both"/>
              <w:rPr>
                <w:rFonts w:ascii="Times New Roman" w:eastAsia="Times New Roman" w:hAnsi="Times New Roman"/>
                <w:sz w:val="24"/>
                <w:szCs w:val="24"/>
                <w:lang w:eastAsia="ru-RU"/>
              </w:rPr>
            </w:pPr>
            <w:r w:rsidRPr="00DC55C7">
              <w:rPr>
                <w:rFonts w:ascii="Times New Roman" w:eastAsia="Times New Roman" w:hAnsi="Times New Roman"/>
                <w:sz w:val="24"/>
                <w:szCs w:val="24"/>
                <w:lang w:eastAsia="ru-RU"/>
              </w:rPr>
              <w:t>-</w:t>
            </w:r>
          </w:p>
        </w:tc>
        <w:tc>
          <w:tcPr>
            <w:tcW w:w="3279" w:type="dxa"/>
            <w:shd w:val="clear" w:color="auto" w:fill="auto"/>
            <w:vAlign w:val="center"/>
          </w:tcPr>
          <w:p w:rsidR="00DC55C7" w:rsidRPr="00DC55C7" w:rsidRDefault="00DC55C7" w:rsidP="00DC55C7">
            <w:pPr>
              <w:tabs>
                <w:tab w:val="left" w:pos="851"/>
              </w:tabs>
              <w:spacing w:after="0" w:line="240" w:lineRule="auto"/>
              <w:ind w:firstLine="567"/>
              <w:jc w:val="both"/>
              <w:rPr>
                <w:rFonts w:ascii="Times New Roman" w:eastAsia="Times New Roman" w:hAnsi="Times New Roman"/>
                <w:sz w:val="24"/>
                <w:szCs w:val="24"/>
                <w:lang w:eastAsia="ru-RU"/>
              </w:rPr>
            </w:pPr>
            <w:r w:rsidRPr="00DC55C7">
              <w:rPr>
                <w:rFonts w:ascii="Times New Roman" w:eastAsia="Times New Roman" w:hAnsi="Times New Roman"/>
                <w:sz w:val="24"/>
                <w:szCs w:val="24"/>
                <w:lang w:eastAsia="ru-RU"/>
              </w:rPr>
              <w:t>дер. Хомяково</w:t>
            </w:r>
          </w:p>
        </w:tc>
      </w:tr>
      <w:tr w:rsidR="00DC55C7" w:rsidRPr="00DC55C7" w:rsidTr="00A60899">
        <w:tc>
          <w:tcPr>
            <w:tcW w:w="3468" w:type="dxa"/>
            <w:shd w:val="clear" w:color="auto" w:fill="auto"/>
            <w:vAlign w:val="center"/>
          </w:tcPr>
          <w:p w:rsidR="00DC55C7" w:rsidRPr="00DC55C7" w:rsidRDefault="00DC55C7" w:rsidP="00DC55C7">
            <w:pPr>
              <w:tabs>
                <w:tab w:val="left" w:pos="851"/>
              </w:tabs>
              <w:spacing w:after="0" w:line="240" w:lineRule="auto"/>
              <w:ind w:firstLine="567"/>
              <w:jc w:val="both"/>
              <w:rPr>
                <w:rFonts w:ascii="Times New Roman" w:eastAsia="Times New Roman" w:hAnsi="Times New Roman"/>
                <w:sz w:val="24"/>
                <w:szCs w:val="24"/>
                <w:lang w:eastAsia="ru-RU"/>
              </w:rPr>
            </w:pPr>
            <w:r w:rsidRPr="00DC55C7">
              <w:rPr>
                <w:rFonts w:ascii="Times New Roman" w:eastAsia="Times New Roman" w:hAnsi="Times New Roman"/>
                <w:sz w:val="24"/>
                <w:szCs w:val="24"/>
                <w:lang w:eastAsia="ru-RU"/>
              </w:rPr>
              <w:t>Селище, р.ж.в.</w:t>
            </w:r>
          </w:p>
        </w:tc>
        <w:tc>
          <w:tcPr>
            <w:tcW w:w="2332" w:type="dxa"/>
            <w:shd w:val="clear" w:color="auto" w:fill="auto"/>
            <w:vAlign w:val="center"/>
          </w:tcPr>
          <w:p w:rsidR="00DC55C7" w:rsidRPr="00DC55C7" w:rsidRDefault="00DC55C7" w:rsidP="00DC55C7">
            <w:pPr>
              <w:tabs>
                <w:tab w:val="left" w:pos="851"/>
              </w:tabs>
              <w:spacing w:after="0" w:line="240" w:lineRule="auto"/>
              <w:ind w:firstLine="567"/>
              <w:jc w:val="both"/>
              <w:rPr>
                <w:rFonts w:ascii="Times New Roman" w:eastAsia="Times New Roman" w:hAnsi="Times New Roman"/>
                <w:sz w:val="24"/>
                <w:szCs w:val="24"/>
                <w:lang w:eastAsia="ru-RU"/>
              </w:rPr>
            </w:pPr>
            <w:r w:rsidRPr="00DC55C7">
              <w:rPr>
                <w:rFonts w:ascii="Times New Roman" w:eastAsia="Times New Roman" w:hAnsi="Times New Roman"/>
                <w:sz w:val="24"/>
                <w:szCs w:val="24"/>
                <w:lang w:eastAsia="ru-RU"/>
              </w:rPr>
              <w:t>XIV-XVII вв.</w:t>
            </w:r>
          </w:p>
        </w:tc>
        <w:tc>
          <w:tcPr>
            <w:tcW w:w="3279" w:type="dxa"/>
            <w:shd w:val="clear" w:color="auto" w:fill="auto"/>
          </w:tcPr>
          <w:p w:rsidR="00DC55C7" w:rsidRPr="00DC55C7" w:rsidRDefault="00DC55C7" w:rsidP="00DC55C7">
            <w:pPr>
              <w:tabs>
                <w:tab w:val="left" w:pos="851"/>
              </w:tabs>
              <w:spacing w:after="0" w:line="240" w:lineRule="auto"/>
              <w:ind w:firstLine="567"/>
              <w:jc w:val="both"/>
              <w:rPr>
                <w:rFonts w:ascii="Times New Roman" w:eastAsia="Times New Roman" w:hAnsi="Times New Roman"/>
                <w:sz w:val="24"/>
                <w:szCs w:val="24"/>
                <w:lang w:eastAsia="ru-RU"/>
              </w:rPr>
            </w:pPr>
            <w:r w:rsidRPr="00DC55C7">
              <w:rPr>
                <w:rFonts w:ascii="Times New Roman" w:eastAsia="Times New Roman" w:hAnsi="Times New Roman"/>
                <w:sz w:val="24"/>
                <w:szCs w:val="24"/>
                <w:lang w:eastAsia="ru-RU"/>
              </w:rPr>
              <w:t>дер. Новолоки, 1,2 км к югу от деревни</w:t>
            </w:r>
          </w:p>
        </w:tc>
      </w:tr>
      <w:tr w:rsidR="00DC55C7" w:rsidRPr="00DC55C7" w:rsidTr="00A60899">
        <w:tc>
          <w:tcPr>
            <w:tcW w:w="3468" w:type="dxa"/>
            <w:shd w:val="clear" w:color="auto" w:fill="auto"/>
            <w:vAlign w:val="center"/>
          </w:tcPr>
          <w:p w:rsidR="00DC55C7" w:rsidRPr="00DC55C7" w:rsidRDefault="00DC55C7" w:rsidP="00DC55C7">
            <w:pPr>
              <w:tabs>
                <w:tab w:val="left" w:pos="851"/>
              </w:tabs>
              <w:spacing w:after="0" w:line="240" w:lineRule="auto"/>
              <w:ind w:firstLine="567"/>
              <w:jc w:val="both"/>
              <w:rPr>
                <w:rFonts w:ascii="Times New Roman" w:eastAsia="Times New Roman" w:hAnsi="Times New Roman"/>
                <w:sz w:val="24"/>
                <w:szCs w:val="24"/>
                <w:lang w:eastAsia="ru-RU"/>
              </w:rPr>
            </w:pPr>
            <w:r w:rsidRPr="00DC55C7">
              <w:rPr>
                <w:rFonts w:ascii="Times New Roman" w:eastAsia="Times New Roman" w:hAnsi="Times New Roman"/>
                <w:sz w:val="24"/>
                <w:szCs w:val="24"/>
                <w:lang w:eastAsia="ru-RU"/>
              </w:rPr>
              <w:t>Селище 2</w:t>
            </w:r>
          </w:p>
        </w:tc>
        <w:tc>
          <w:tcPr>
            <w:tcW w:w="2332" w:type="dxa"/>
            <w:shd w:val="clear" w:color="auto" w:fill="auto"/>
            <w:vAlign w:val="center"/>
          </w:tcPr>
          <w:p w:rsidR="00DC55C7" w:rsidRPr="00DC55C7" w:rsidRDefault="00DC55C7" w:rsidP="00DC55C7">
            <w:pPr>
              <w:tabs>
                <w:tab w:val="left" w:pos="851"/>
              </w:tabs>
              <w:spacing w:after="0" w:line="240" w:lineRule="auto"/>
              <w:ind w:firstLine="567"/>
              <w:jc w:val="both"/>
              <w:rPr>
                <w:rFonts w:ascii="Times New Roman" w:eastAsia="Times New Roman" w:hAnsi="Times New Roman"/>
                <w:sz w:val="24"/>
                <w:szCs w:val="24"/>
                <w:lang w:eastAsia="ru-RU"/>
              </w:rPr>
            </w:pPr>
            <w:r w:rsidRPr="00DC55C7">
              <w:rPr>
                <w:rFonts w:ascii="Times New Roman" w:eastAsia="Times New Roman" w:hAnsi="Times New Roman"/>
                <w:sz w:val="24"/>
                <w:szCs w:val="24"/>
                <w:lang w:eastAsia="ru-RU"/>
              </w:rPr>
              <w:t>I тыс.н.э.</w:t>
            </w:r>
          </w:p>
        </w:tc>
        <w:tc>
          <w:tcPr>
            <w:tcW w:w="3279" w:type="dxa"/>
            <w:shd w:val="clear" w:color="auto" w:fill="auto"/>
          </w:tcPr>
          <w:p w:rsidR="00DC55C7" w:rsidRPr="00DC55C7" w:rsidRDefault="00DC55C7" w:rsidP="00DC55C7">
            <w:pPr>
              <w:tabs>
                <w:tab w:val="left" w:pos="851"/>
              </w:tabs>
              <w:spacing w:after="0" w:line="240" w:lineRule="auto"/>
              <w:ind w:firstLine="567"/>
              <w:jc w:val="both"/>
              <w:rPr>
                <w:rFonts w:ascii="Times New Roman" w:eastAsia="Times New Roman" w:hAnsi="Times New Roman"/>
                <w:sz w:val="24"/>
                <w:szCs w:val="24"/>
                <w:lang w:eastAsia="ru-RU"/>
              </w:rPr>
            </w:pPr>
            <w:r w:rsidRPr="00DC55C7">
              <w:rPr>
                <w:rFonts w:ascii="Times New Roman" w:eastAsia="Times New Roman" w:hAnsi="Times New Roman"/>
                <w:sz w:val="24"/>
                <w:szCs w:val="24"/>
                <w:lang w:eastAsia="ru-RU"/>
              </w:rPr>
              <w:t>дер. Новолоки, в 1,1км к юго-востоку</w:t>
            </w:r>
          </w:p>
        </w:tc>
      </w:tr>
      <w:tr w:rsidR="00DC55C7" w:rsidRPr="00DC55C7" w:rsidTr="00A60899">
        <w:trPr>
          <w:trHeight w:val="623"/>
        </w:trPr>
        <w:tc>
          <w:tcPr>
            <w:tcW w:w="3468" w:type="dxa"/>
            <w:shd w:val="clear" w:color="auto" w:fill="auto"/>
            <w:vAlign w:val="center"/>
          </w:tcPr>
          <w:p w:rsidR="00DC55C7" w:rsidRPr="00DC55C7" w:rsidRDefault="00DC55C7" w:rsidP="00DC55C7">
            <w:pPr>
              <w:tabs>
                <w:tab w:val="left" w:pos="851"/>
              </w:tabs>
              <w:spacing w:after="0" w:line="240" w:lineRule="auto"/>
              <w:ind w:firstLine="567"/>
              <w:jc w:val="both"/>
              <w:rPr>
                <w:rFonts w:ascii="Times New Roman" w:eastAsia="Times New Roman" w:hAnsi="Times New Roman"/>
                <w:sz w:val="24"/>
                <w:szCs w:val="24"/>
                <w:lang w:eastAsia="ru-RU"/>
              </w:rPr>
            </w:pPr>
            <w:r w:rsidRPr="00DC55C7">
              <w:rPr>
                <w:rFonts w:ascii="Times New Roman" w:eastAsia="Times New Roman" w:hAnsi="Times New Roman"/>
                <w:sz w:val="24"/>
                <w:szCs w:val="24"/>
                <w:lang w:eastAsia="ru-RU"/>
              </w:rPr>
              <w:t>Селище 3</w:t>
            </w:r>
          </w:p>
        </w:tc>
        <w:tc>
          <w:tcPr>
            <w:tcW w:w="2332" w:type="dxa"/>
            <w:shd w:val="clear" w:color="auto" w:fill="auto"/>
            <w:vAlign w:val="center"/>
          </w:tcPr>
          <w:p w:rsidR="00DC55C7" w:rsidRPr="00DC55C7" w:rsidRDefault="00DC55C7" w:rsidP="00DC55C7">
            <w:pPr>
              <w:tabs>
                <w:tab w:val="left" w:pos="851"/>
              </w:tabs>
              <w:spacing w:after="0" w:line="240" w:lineRule="auto"/>
              <w:ind w:firstLine="567"/>
              <w:jc w:val="both"/>
              <w:rPr>
                <w:rFonts w:ascii="Times New Roman" w:eastAsia="Times New Roman" w:hAnsi="Times New Roman"/>
                <w:sz w:val="24"/>
                <w:szCs w:val="24"/>
                <w:lang w:eastAsia="ru-RU"/>
              </w:rPr>
            </w:pPr>
            <w:r w:rsidRPr="00DC55C7">
              <w:rPr>
                <w:rFonts w:ascii="Times New Roman" w:eastAsia="Times New Roman" w:hAnsi="Times New Roman"/>
                <w:sz w:val="24"/>
                <w:szCs w:val="24"/>
                <w:lang w:eastAsia="ru-RU"/>
              </w:rPr>
              <w:t>XV-XVII вв. и позже</w:t>
            </w:r>
          </w:p>
        </w:tc>
        <w:tc>
          <w:tcPr>
            <w:tcW w:w="3279" w:type="dxa"/>
            <w:shd w:val="clear" w:color="auto" w:fill="auto"/>
          </w:tcPr>
          <w:p w:rsidR="00DC55C7" w:rsidRPr="00DC55C7" w:rsidRDefault="00DC55C7" w:rsidP="00DC55C7">
            <w:pPr>
              <w:tabs>
                <w:tab w:val="left" w:pos="851"/>
              </w:tabs>
              <w:spacing w:after="0" w:line="240" w:lineRule="auto"/>
              <w:ind w:firstLine="567"/>
              <w:jc w:val="both"/>
              <w:rPr>
                <w:rFonts w:ascii="Times New Roman" w:eastAsia="Times New Roman" w:hAnsi="Times New Roman"/>
                <w:sz w:val="24"/>
                <w:szCs w:val="24"/>
                <w:lang w:eastAsia="ru-RU"/>
              </w:rPr>
            </w:pPr>
            <w:r w:rsidRPr="00DC55C7">
              <w:rPr>
                <w:rFonts w:ascii="Times New Roman" w:eastAsia="Times New Roman" w:hAnsi="Times New Roman"/>
                <w:sz w:val="24"/>
                <w:szCs w:val="24"/>
                <w:lang w:eastAsia="ru-RU"/>
              </w:rPr>
              <w:t>дер. Новолоки, в 0,2 км к югу от деревни</w:t>
            </w:r>
          </w:p>
        </w:tc>
      </w:tr>
      <w:tr w:rsidR="00DC55C7" w:rsidRPr="00DC55C7" w:rsidTr="00A60899">
        <w:tc>
          <w:tcPr>
            <w:tcW w:w="3468" w:type="dxa"/>
            <w:shd w:val="clear" w:color="auto" w:fill="auto"/>
            <w:vAlign w:val="center"/>
          </w:tcPr>
          <w:p w:rsidR="00DC55C7" w:rsidRPr="00DC55C7" w:rsidRDefault="00DC55C7" w:rsidP="00DC55C7">
            <w:pPr>
              <w:tabs>
                <w:tab w:val="left" w:pos="851"/>
              </w:tabs>
              <w:spacing w:after="0" w:line="240" w:lineRule="auto"/>
              <w:ind w:firstLine="567"/>
              <w:jc w:val="both"/>
              <w:rPr>
                <w:rFonts w:ascii="Times New Roman" w:eastAsia="Times New Roman" w:hAnsi="Times New Roman"/>
                <w:sz w:val="24"/>
                <w:szCs w:val="24"/>
                <w:lang w:eastAsia="ru-RU"/>
              </w:rPr>
            </w:pPr>
            <w:r w:rsidRPr="00DC55C7">
              <w:rPr>
                <w:rFonts w:ascii="Times New Roman" w:eastAsia="Times New Roman" w:hAnsi="Times New Roman"/>
                <w:sz w:val="24"/>
                <w:szCs w:val="24"/>
                <w:lang w:eastAsia="ru-RU"/>
              </w:rPr>
              <w:t>Селище 4</w:t>
            </w:r>
          </w:p>
        </w:tc>
        <w:tc>
          <w:tcPr>
            <w:tcW w:w="2332" w:type="dxa"/>
            <w:shd w:val="clear" w:color="auto" w:fill="auto"/>
            <w:vAlign w:val="center"/>
          </w:tcPr>
          <w:p w:rsidR="00DC55C7" w:rsidRPr="00DC55C7" w:rsidRDefault="00DC55C7" w:rsidP="00DC55C7">
            <w:pPr>
              <w:tabs>
                <w:tab w:val="left" w:pos="851"/>
              </w:tabs>
              <w:spacing w:after="0" w:line="240" w:lineRule="auto"/>
              <w:ind w:firstLine="567"/>
              <w:jc w:val="both"/>
              <w:rPr>
                <w:rFonts w:ascii="Times New Roman" w:eastAsia="Times New Roman" w:hAnsi="Times New Roman"/>
                <w:sz w:val="24"/>
                <w:szCs w:val="24"/>
                <w:lang w:eastAsia="ru-RU"/>
              </w:rPr>
            </w:pPr>
            <w:r w:rsidRPr="00DC55C7">
              <w:rPr>
                <w:rFonts w:ascii="Times New Roman" w:eastAsia="Times New Roman" w:hAnsi="Times New Roman"/>
                <w:sz w:val="24"/>
                <w:szCs w:val="24"/>
                <w:lang w:eastAsia="ru-RU"/>
              </w:rPr>
              <w:t>XVI-XVII вв. и позже</w:t>
            </w:r>
          </w:p>
        </w:tc>
        <w:tc>
          <w:tcPr>
            <w:tcW w:w="3279" w:type="dxa"/>
            <w:shd w:val="clear" w:color="auto" w:fill="auto"/>
          </w:tcPr>
          <w:p w:rsidR="00DC55C7" w:rsidRPr="00DC55C7" w:rsidRDefault="00DC55C7" w:rsidP="00DC55C7">
            <w:pPr>
              <w:tabs>
                <w:tab w:val="left" w:pos="851"/>
              </w:tabs>
              <w:spacing w:after="0" w:line="240" w:lineRule="auto"/>
              <w:ind w:firstLine="567"/>
              <w:jc w:val="both"/>
              <w:rPr>
                <w:rFonts w:ascii="Times New Roman" w:eastAsia="Times New Roman" w:hAnsi="Times New Roman"/>
                <w:sz w:val="24"/>
                <w:szCs w:val="24"/>
                <w:lang w:eastAsia="ru-RU"/>
              </w:rPr>
            </w:pPr>
            <w:r w:rsidRPr="00DC55C7">
              <w:rPr>
                <w:rFonts w:ascii="Times New Roman" w:eastAsia="Times New Roman" w:hAnsi="Times New Roman"/>
                <w:sz w:val="24"/>
                <w:szCs w:val="24"/>
                <w:lang w:eastAsia="ru-RU"/>
              </w:rPr>
              <w:t>дер. Новолоки, в 0,6 км к югу от деревни и в 0,15 км к юго-востоку от селища 3</w:t>
            </w:r>
          </w:p>
        </w:tc>
      </w:tr>
      <w:tr w:rsidR="00DC55C7" w:rsidRPr="00DC55C7" w:rsidTr="00A60899">
        <w:tc>
          <w:tcPr>
            <w:tcW w:w="3468" w:type="dxa"/>
            <w:shd w:val="clear" w:color="auto" w:fill="auto"/>
            <w:vAlign w:val="center"/>
          </w:tcPr>
          <w:p w:rsidR="00DC55C7" w:rsidRPr="00DC55C7" w:rsidRDefault="00DC55C7" w:rsidP="00DC55C7">
            <w:pPr>
              <w:tabs>
                <w:tab w:val="left" w:pos="851"/>
              </w:tabs>
              <w:spacing w:after="0" w:line="240" w:lineRule="auto"/>
              <w:ind w:firstLine="567"/>
              <w:jc w:val="both"/>
              <w:rPr>
                <w:rFonts w:ascii="Times New Roman" w:eastAsia="Times New Roman" w:hAnsi="Times New Roman"/>
                <w:sz w:val="24"/>
                <w:szCs w:val="24"/>
                <w:lang w:eastAsia="ru-RU"/>
              </w:rPr>
            </w:pPr>
            <w:r w:rsidRPr="00DC55C7">
              <w:rPr>
                <w:rFonts w:ascii="Times New Roman" w:eastAsia="Times New Roman" w:hAnsi="Times New Roman"/>
                <w:sz w:val="24"/>
                <w:szCs w:val="24"/>
                <w:lang w:eastAsia="ru-RU"/>
              </w:rPr>
              <w:t>Селище 5</w:t>
            </w:r>
          </w:p>
        </w:tc>
        <w:tc>
          <w:tcPr>
            <w:tcW w:w="2332" w:type="dxa"/>
            <w:shd w:val="clear" w:color="auto" w:fill="auto"/>
            <w:vAlign w:val="center"/>
          </w:tcPr>
          <w:p w:rsidR="00DC55C7" w:rsidRPr="00DC55C7" w:rsidRDefault="00DC55C7" w:rsidP="00DC55C7">
            <w:pPr>
              <w:tabs>
                <w:tab w:val="left" w:pos="851"/>
              </w:tabs>
              <w:spacing w:after="0" w:line="240" w:lineRule="auto"/>
              <w:ind w:firstLine="567"/>
              <w:jc w:val="both"/>
              <w:rPr>
                <w:rFonts w:ascii="Times New Roman" w:eastAsia="Times New Roman" w:hAnsi="Times New Roman"/>
                <w:sz w:val="24"/>
                <w:szCs w:val="24"/>
                <w:lang w:eastAsia="ru-RU"/>
              </w:rPr>
            </w:pPr>
            <w:r w:rsidRPr="00DC55C7">
              <w:rPr>
                <w:rFonts w:ascii="Times New Roman" w:eastAsia="Times New Roman" w:hAnsi="Times New Roman"/>
                <w:sz w:val="24"/>
                <w:szCs w:val="24"/>
                <w:lang w:eastAsia="ru-RU"/>
              </w:rPr>
              <w:t>XV-XVII вв. и позже</w:t>
            </w:r>
          </w:p>
        </w:tc>
        <w:tc>
          <w:tcPr>
            <w:tcW w:w="3279" w:type="dxa"/>
            <w:shd w:val="clear" w:color="auto" w:fill="auto"/>
          </w:tcPr>
          <w:p w:rsidR="00DC55C7" w:rsidRPr="00DC55C7" w:rsidRDefault="00DC55C7" w:rsidP="00DC55C7">
            <w:pPr>
              <w:tabs>
                <w:tab w:val="left" w:pos="851"/>
              </w:tabs>
              <w:spacing w:after="0" w:line="240" w:lineRule="auto"/>
              <w:ind w:firstLine="567"/>
              <w:jc w:val="both"/>
              <w:rPr>
                <w:rFonts w:ascii="Times New Roman" w:eastAsia="Times New Roman" w:hAnsi="Times New Roman"/>
                <w:sz w:val="24"/>
                <w:szCs w:val="24"/>
                <w:lang w:eastAsia="ru-RU"/>
              </w:rPr>
            </w:pPr>
            <w:r w:rsidRPr="00DC55C7">
              <w:rPr>
                <w:rFonts w:ascii="Times New Roman" w:eastAsia="Times New Roman" w:hAnsi="Times New Roman"/>
                <w:sz w:val="24"/>
                <w:szCs w:val="24"/>
                <w:lang w:eastAsia="ru-RU"/>
              </w:rPr>
              <w:t>дер. Новолоки, в 0,8 км к юго-западу от деревни</w:t>
            </w:r>
          </w:p>
        </w:tc>
      </w:tr>
      <w:tr w:rsidR="00DC55C7" w:rsidRPr="00DC55C7" w:rsidTr="00A60899">
        <w:tc>
          <w:tcPr>
            <w:tcW w:w="3468" w:type="dxa"/>
            <w:shd w:val="clear" w:color="auto" w:fill="auto"/>
            <w:vAlign w:val="center"/>
          </w:tcPr>
          <w:p w:rsidR="00DC55C7" w:rsidRPr="00DC55C7" w:rsidRDefault="00DC55C7" w:rsidP="00DC55C7">
            <w:pPr>
              <w:tabs>
                <w:tab w:val="left" w:pos="851"/>
              </w:tabs>
              <w:spacing w:after="0" w:line="240" w:lineRule="auto"/>
              <w:ind w:firstLine="567"/>
              <w:jc w:val="both"/>
              <w:rPr>
                <w:rFonts w:ascii="Times New Roman" w:eastAsia="Times New Roman" w:hAnsi="Times New Roman"/>
                <w:sz w:val="24"/>
                <w:szCs w:val="24"/>
                <w:lang w:eastAsia="ru-RU"/>
              </w:rPr>
            </w:pPr>
            <w:r w:rsidRPr="00DC55C7">
              <w:rPr>
                <w:rFonts w:ascii="Times New Roman" w:eastAsia="Times New Roman" w:hAnsi="Times New Roman"/>
                <w:sz w:val="24"/>
                <w:szCs w:val="24"/>
                <w:lang w:eastAsia="ru-RU"/>
              </w:rPr>
              <w:t>Селище 6</w:t>
            </w:r>
          </w:p>
        </w:tc>
        <w:tc>
          <w:tcPr>
            <w:tcW w:w="2332" w:type="dxa"/>
            <w:shd w:val="clear" w:color="auto" w:fill="auto"/>
            <w:vAlign w:val="center"/>
          </w:tcPr>
          <w:p w:rsidR="00DC55C7" w:rsidRPr="00DC55C7" w:rsidRDefault="00DC55C7" w:rsidP="00DC55C7">
            <w:pPr>
              <w:tabs>
                <w:tab w:val="left" w:pos="851"/>
              </w:tabs>
              <w:spacing w:after="0" w:line="240" w:lineRule="auto"/>
              <w:ind w:firstLine="567"/>
              <w:jc w:val="both"/>
              <w:rPr>
                <w:rFonts w:ascii="Times New Roman" w:eastAsia="Times New Roman" w:hAnsi="Times New Roman"/>
                <w:sz w:val="24"/>
                <w:szCs w:val="24"/>
                <w:lang w:eastAsia="ru-RU"/>
              </w:rPr>
            </w:pPr>
            <w:r w:rsidRPr="00DC55C7">
              <w:rPr>
                <w:rFonts w:ascii="Times New Roman" w:eastAsia="Times New Roman" w:hAnsi="Times New Roman"/>
                <w:sz w:val="24"/>
                <w:szCs w:val="24"/>
                <w:lang w:eastAsia="ru-RU"/>
              </w:rPr>
              <w:t>XV-XVII вв и позже</w:t>
            </w:r>
          </w:p>
        </w:tc>
        <w:tc>
          <w:tcPr>
            <w:tcW w:w="3279" w:type="dxa"/>
            <w:shd w:val="clear" w:color="auto" w:fill="auto"/>
          </w:tcPr>
          <w:p w:rsidR="00DC55C7" w:rsidRPr="00DC55C7" w:rsidRDefault="00DC55C7" w:rsidP="00DC55C7">
            <w:pPr>
              <w:tabs>
                <w:tab w:val="left" w:pos="851"/>
              </w:tabs>
              <w:spacing w:after="0" w:line="240" w:lineRule="auto"/>
              <w:ind w:firstLine="567"/>
              <w:jc w:val="both"/>
              <w:rPr>
                <w:rFonts w:ascii="Times New Roman" w:eastAsia="Times New Roman" w:hAnsi="Times New Roman"/>
                <w:sz w:val="24"/>
                <w:szCs w:val="24"/>
                <w:lang w:eastAsia="ru-RU"/>
              </w:rPr>
            </w:pPr>
            <w:r w:rsidRPr="00DC55C7">
              <w:rPr>
                <w:rFonts w:ascii="Times New Roman" w:eastAsia="Times New Roman" w:hAnsi="Times New Roman"/>
                <w:sz w:val="24"/>
                <w:szCs w:val="24"/>
                <w:lang w:eastAsia="ru-RU"/>
              </w:rPr>
              <w:t xml:space="preserve">дер. Новолоки, в 0,35 км к юго-западу от деревни и в </w:t>
            </w:r>
            <w:r w:rsidRPr="00DC55C7">
              <w:rPr>
                <w:rFonts w:ascii="Times New Roman" w:eastAsia="Times New Roman" w:hAnsi="Times New Roman"/>
                <w:sz w:val="24"/>
                <w:szCs w:val="24"/>
                <w:lang w:eastAsia="ru-RU"/>
              </w:rPr>
              <w:lastRenderedPageBreak/>
              <w:t>0,3 км к востоку от селища 5 и в 0,15 км к северо-востоку от селища 3</w:t>
            </w:r>
          </w:p>
        </w:tc>
      </w:tr>
      <w:tr w:rsidR="00DC55C7" w:rsidRPr="00DC55C7" w:rsidTr="00A60899">
        <w:tc>
          <w:tcPr>
            <w:tcW w:w="3468" w:type="dxa"/>
            <w:shd w:val="clear" w:color="auto" w:fill="auto"/>
            <w:vAlign w:val="center"/>
          </w:tcPr>
          <w:p w:rsidR="00DC55C7" w:rsidRPr="00DC55C7" w:rsidRDefault="00DC55C7" w:rsidP="00DC55C7">
            <w:pPr>
              <w:tabs>
                <w:tab w:val="left" w:pos="851"/>
              </w:tabs>
              <w:spacing w:after="0" w:line="240" w:lineRule="auto"/>
              <w:ind w:firstLine="567"/>
              <w:jc w:val="both"/>
              <w:rPr>
                <w:rFonts w:ascii="Times New Roman" w:eastAsia="Times New Roman" w:hAnsi="Times New Roman"/>
                <w:sz w:val="24"/>
                <w:szCs w:val="24"/>
                <w:lang w:eastAsia="ru-RU"/>
              </w:rPr>
            </w:pPr>
            <w:r w:rsidRPr="00DC55C7">
              <w:rPr>
                <w:rFonts w:ascii="Times New Roman" w:eastAsia="Times New Roman" w:hAnsi="Times New Roman"/>
                <w:sz w:val="24"/>
                <w:szCs w:val="24"/>
                <w:lang w:eastAsia="ru-RU"/>
              </w:rPr>
              <w:t>Селище 7</w:t>
            </w:r>
          </w:p>
        </w:tc>
        <w:tc>
          <w:tcPr>
            <w:tcW w:w="2332" w:type="dxa"/>
            <w:shd w:val="clear" w:color="auto" w:fill="auto"/>
            <w:vAlign w:val="center"/>
          </w:tcPr>
          <w:p w:rsidR="00DC55C7" w:rsidRPr="00DC55C7" w:rsidRDefault="00DC55C7" w:rsidP="00DC55C7">
            <w:pPr>
              <w:tabs>
                <w:tab w:val="left" w:pos="851"/>
              </w:tabs>
              <w:spacing w:after="0" w:line="240" w:lineRule="auto"/>
              <w:ind w:firstLine="567"/>
              <w:jc w:val="both"/>
              <w:rPr>
                <w:rFonts w:ascii="Times New Roman" w:eastAsia="Times New Roman" w:hAnsi="Times New Roman"/>
                <w:sz w:val="24"/>
                <w:szCs w:val="24"/>
                <w:lang w:eastAsia="ru-RU"/>
              </w:rPr>
            </w:pPr>
            <w:r w:rsidRPr="00DC55C7">
              <w:rPr>
                <w:rFonts w:ascii="Times New Roman" w:eastAsia="Times New Roman" w:hAnsi="Times New Roman"/>
                <w:sz w:val="24"/>
                <w:szCs w:val="24"/>
                <w:lang w:eastAsia="ru-RU"/>
              </w:rPr>
              <w:t>XIV-XVII вв. и позже</w:t>
            </w:r>
          </w:p>
        </w:tc>
        <w:tc>
          <w:tcPr>
            <w:tcW w:w="3279" w:type="dxa"/>
            <w:shd w:val="clear" w:color="auto" w:fill="auto"/>
          </w:tcPr>
          <w:p w:rsidR="00DC55C7" w:rsidRPr="00DC55C7" w:rsidRDefault="00DC55C7" w:rsidP="00DC55C7">
            <w:pPr>
              <w:tabs>
                <w:tab w:val="left" w:pos="851"/>
              </w:tabs>
              <w:spacing w:after="0" w:line="240" w:lineRule="auto"/>
              <w:ind w:firstLine="567"/>
              <w:jc w:val="both"/>
              <w:rPr>
                <w:rFonts w:ascii="Times New Roman" w:eastAsia="Times New Roman" w:hAnsi="Times New Roman"/>
                <w:sz w:val="24"/>
                <w:szCs w:val="24"/>
                <w:lang w:eastAsia="ru-RU"/>
              </w:rPr>
            </w:pPr>
            <w:r w:rsidRPr="00DC55C7">
              <w:rPr>
                <w:rFonts w:ascii="Times New Roman" w:eastAsia="Times New Roman" w:hAnsi="Times New Roman"/>
                <w:sz w:val="24"/>
                <w:szCs w:val="24"/>
                <w:lang w:eastAsia="ru-RU"/>
              </w:rPr>
              <w:t>дер. Новолоки, в 1,2-1,3 км к западу от деревни и в 0,25 км к северо-западу от селища 5</w:t>
            </w:r>
          </w:p>
        </w:tc>
      </w:tr>
      <w:tr w:rsidR="00DC55C7" w:rsidRPr="00DC55C7" w:rsidTr="00A60899">
        <w:tc>
          <w:tcPr>
            <w:tcW w:w="3468" w:type="dxa"/>
            <w:shd w:val="clear" w:color="auto" w:fill="auto"/>
            <w:vAlign w:val="center"/>
          </w:tcPr>
          <w:p w:rsidR="00DC55C7" w:rsidRPr="00DC55C7" w:rsidRDefault="00DC55C7" w:rsidP="00DC55C7">
            <w:pPr>
              <w:tabs>
                <w:tab w:val="left" w:pos="851"/>
              </w:tabs>
              <w:spacing w:after="0" w:line="240" w:lineRule="auto"/>
              <w:ind w:firstLine="567"/>
              <w:jc w:val="both"/>
              <w:rPr>
                <w:rFonts w:ascii="Times New Roman" w:eastAsia="Times New Roman" w:hAnsi="Times New Roman"/>
                <w:sz w:val="24"/>
                <w:szCs w:val="24"/>
                <w:lang w:eastAsia="ru-RU"/>
              </w:rPr>
            </w:pPr>
            <w:r w:rsidRPr="00DC55C7">
              <w:rPr>
                <w:rFonts w:ascii="Times New Roman" w:eastAsia="Times New Roman" w:hAnsi="Times New Roman"/>
                <w:sz w:val="24"/>
                <w:szCs w:val="24"/>
                <w:lang w:eastAsia="ru-RU"/>
              </w:rPr>
              <w:t>Селище 8</w:t>
            </w:r>
          </w:p>
        </w:tc>
        <w:tc>
          <w:tcPr>
            <w:tcW w:w="2332" w:type="dxa"/>
            <w:shd w:val="clear" w:color="auto" w:fill="auto"/>
            <w:vAlign w:val="center"/>
          </w:tcPr>
          <w:p w:rsidR="00DC55C7" w:rsidRPr="00DC55C7" w:rsidRDefault="00DC55C7" w:rsidP="00DC55C7">
            <w:pPr>
              <w:tabs>
                <w:tab w:val="left" w:pos="851"/>
              </w:tabs>
              <w:spacing w:after="0" w:line="240" w:lineRule="auto"/>
              <w:ind w:firstLine="567"/>
              <w:jc w:val="both"/>
              <w:rPr>
                <w:rFonts w:ascii="Times New Roman" w:eastAsia="Times New Roman" w:hAnsi="Times New Roman"/>
                <w:sz w:val="24"/>
                <w:szCs w:val="24"/>
                <w:lang w:eastAsia="ru-RU"/>
              </w:rPr>
            </w:pPr>
            <w:r w:rsidRPr="00DC55C7">
              <w:rPr>
                <w:rFonts w:ascii="Times New Roman" w:eastAsia="Times New Roman" w:hAnsi="Times New Roman"/>
                <w:sz w:val="24"/>
                <w:szCs w:val="24"/>
                <w:lang w:eastAsia="ru-RU"/>
              </w:rPr>
              <w:t>XV-XVII вв. и позже</w:t>
            </w:r>
          </w:p>
        </w:tc>
        <w:tc>
          <w:tcPr>
            <w:tcW w:w="3279" w:type="dxa"/>
            <w:shd w:val="clear" w:color="auto" w:fill="auto"/>
          </w:tcPr>
          <w:p w:rsidR="00DC55C7" w:rsidRPr="00DC55C7" w:rsidRDefault="00DC55C7" w:rsidP="00DC55C7">
            <w:pPr>
              <w:tabs>
                <w:tab w:val="left" w:pos="851"/>
              </w:tabs>
              <w:spacing w:after="0" w:line="240" w:lineRule="auto"/>
              <w:ind w:firstLine="567"/>
              <w:jc w:val="both"/>
              <w:rPr>
                <w:rFonts w:ascii="Times New Roman" w:eastAsia="Times New Roman" w:hAnsi="Times New Roman"/>
                <w:sz w:val="24"/>
                <w:szCs w:val="24"/>
                <w:lang w:eastAsia="ru-RU"/>
              </w:rPr>
            </w:pPr>
            <w:r w:rsidRPr="00DC55C7">
              <w:rPr>
                <w:rFonts w:ascii="Times New Roman" w:eastAsia="Times New Roman" w:hAnsi="Times New Roman"/>
                <w:sz w:val="24"/>
                <w:szCs w:val="24"/>
                <w:lang w:eastAsia="ru-RU"/>
              </w:rPr>
              <w:t>дер. Новолоки, в 0,35 км к юго-западу от деревни и в 0,3 км к востоку от селища 5 и в 0,15 км к северо-востоку от селища 8</w:t>
            </w:r>
          </w:p>
        </w:tc>
      </w:tr>
      <w:tr w:rsidR="00DC55C7" w:rsidRPr="00DC55C7" w:rsidTr="00A60899">
        <w:tc>
          <w:tcPr>
            <w:tcW w:w="3468" w:type="dxa"/>
            <w:shd w:val="clear" w:color="auto" w:fill="auto"/>
            <w:vAlign w:val="center"/>
          </w:tcPr>
          <w:p w:rsidR="00DC55C7" w:rsidRPr="00DC55C7" w:rsidRDefault="00DC55C7" w:rsidP="00DC55C7">
            <w:pPr>
              <w:tabs>
                <w:tab w:val="left" w:pos="851"/>
              </w:tabs>
              <w:spacing w:after="0" w:line="240" w:lineRule="auto"/>
              <w:ind w:firstLine="567"/>
              <w:jc w:val="both"/>
              <w:rPr>
                <w:rFonts w:ascii="Times New Roman" w:eastAsia="Times New Roman" w:hAnsi="Times New Roman"/>
                <w:sz w:val="24"/>
                <w:szCs w:val="24"/>
                <w:lang w:eastAsia="ru-RU"/>
              </w:rPr>
            </w:pPr>
            <w:r w:rsidRPr="00DC55C7">
              <w:rPr>
                <w:rFonts w:ascii="Times New Roman" w:eastAsia="Times New Roman" w:hAnsi="Times New Roman"/>
                <w:sz w:val="24"/>
                <w:szCs w:val="24"/>
                <w:lang w:eastAsia="ru-RU"/>
              </w:rPr>
              <w:t>Стоянка</w:t>
            </w:r>
          </w:p>
        </w:tc>
        <w:tc>
          <w:tcPr>
            <w:tcW w:w="2332" w:type="dxa"/>
            <w:shd w:val="clear" w:color="auto" w:fill="auto"/>
            <w:vAlign w:val="center"/>
          </w:tcPr>
          <w:p w:rsidR="00DC55C7" w:rsidRPr="00DC55C7" w:rsidRDefault="00DC55C7" w:rsidP="00DC55C7">
            <w:pPr>
              <w:tabs>
                <w:tab w:val="left" w:pos="851"/>
              </w:tabs>
              <w:spacing w:after="0" w:line="240" w:lineRule="auto"/>
              <w:ind w:firstLine="567"/>
              <w:jc w:val="both"/>
              <w:rPr>
                <w:rFonts w:ascii="Times New Roman" w:eastAsia="Times New Roman" w:hAnsi="Times New Roman"/>
                <w:sz w:val="24"/>
                <w:szCs w:val="24"/>
                <w:lang w:eastAsia="ru-RU"/>
              </w:rPr>
            </w:pPr>
            <w:r w:rsidRPr="00DC55C7">
              <w:rPr>
                <w:rFonts w:ascii="Times New Roman" w:eastAsia="Times New Roman" w:hAnsi="Times New Roman"/>
                <w:sz w:val="24"/>
                <w:szCs w:val="24"/>
                <w:lang w:eastAsia="ru-RU"/>
              </w:rPr>
              <w:t>неолит</w:t>
            </w:r>
          </w:p>
        </w:tc>
        <w:tc>
          <w:tcPr>
            <w:tcW w:w="3279" w:type="dxa"/>
            <w:shd w:val="clear" w:color="auto" w:fill="auto"/>
          </w:tcPr>
          <w:p w:rsidR="00DC55C7" w:rsidRPr="00DC55C7" w:rsidRDefault="00DC55C7" w:rsidP="00DC55C7">
            <w:pPr>
              <w:tabs>
                <w:tab w:val="left" w:pos="851"/>
              </w:tabs>
              <w:spacing w:after="0" w:line="240" w:lineRule="auto"/>
              <w:ind w:firstLine="567"/>
              <w:jc w:val="both"/>
              <w:rPr>
                <w:rFonts w:ascii="Times New Roman" w:eastAsia="Times New Roman" w:hAnsi="Times New Roman"/>
                <w:sz w:val="24"/>
                <w:szCs w:val="24"/>
                <w:lang w:eastAsia="ru-RU"/>
              </w:rPr>
            </w:pPr>
            <w:r w:rsidRPr="00DC55C7">
              <w:rPr>
                <w:rFonts w:ascii="Times New Roman" w:eastAsia="Times New Roman" w:hAnsi="Times New Roman"/>
                <w:sz w:val="24"/>
                <w:szCs w:val="24"/>
                <w:lang w:eastAsia="ru-RU"/>
              </w:rPr>
              <w:t>дер. Новолоки, 1 км к юго-востоку от деревни</w:t>
            </w:r>
          </w:p>
        </w:tc>
      </w:tr>
      <w:tr w:rsidR="00DC55C7" w:rsidRPr="00DC55C7" w:rsidTr="00A60899">
        <w:tc>
          <w:tcPr>
            <w:tcW w:w="9079" w:type="dxa"/>
            <w:gridSpan w:val="3"/>
            <w:shd w:val="clear" w:color="auto" w:fill="auto"/>
            <w:vAlign w:val="center"/>
          </w:tcPr>
          <w:p w:rsidR="00DC55C7" w:rsidRPr="00DC55C7" w:rsidRDefault="00DC55C7" w:rsidP="00DC55C7">
            <w:pPr>
              <w:tabs>
                <w:tab w:val="left" w:pos="851"/>
              </w:tabs>
              <w:spacing w:after="0" w:line="240" w:lineRule="auto"/>
              <w:ind w:firstLine="567"/>
              <w:jc w:val="both"/>
              <w:rPr>
                <w:rFonts w:ascii="Times New Roman" w:eastAsia="Times New Roman" w:hAnsi="Times New Roman"/>
                <w:b/>
                <w:i/>
                <w:sz w:val="24"/>
                <w:szCs w:val="24"/>
                <w:lang w:eastAsia="ru-RU"/>
              </w:rPr>
            </w:pPr>
            <w:r w:rsidRPr="00DC55C7">
              <w:rPr>
                <w:rFonts w:ascii="Times New Roman" w:eastAsia="Times New Roman" w:hAnsi="Times New Roman"/>
                <w:b/>
                <w:i/>
                <w:sz w:val="24"/>
                <w:szCs w:val="24"/>
                <w:lang w:eastAsia="ru-RU"/>
              </w:rPr>
              <w:t>Объекты, обладающие признаками объектов культурного наследия</w:t>
            </w:r>
          </w:p>
        </w:tc>
      </w:tr>
      <w:tr w:rsidR="00DC55C7" w:rsidRPr="00DC55C7" w:rsidTr="00A60899">
        <w:tc>
          <w:tcPr>
            <w:tcW w:w="3468" w:type="dxa"/>
            <w:shd w:val="clear" w:color="auto" w:fill="auto"/>
            <w:vAlign w:val="center"/>
          </w:tcPr>
          <w:p w:rsidR="00DC55C7" w:rsidRPr="00DC55C7" w:rsidRDefault="00DC55C7" w:rsidP="00DC55C7">
            <w:pPr>
              <w:tabs>
                <w:tab w:val="left" w:pos="851"/>
              </w:tabs>
              <w:spacing w:after="0" w:line="240" w:lineRule="auto"/>
              <w:ind w:firstLine="567"/>
              <w:jc w:val="both"/>
              <w:rPr>
                <w:rFonts w:ascii="Times New Roman" w:eastAsia="Times New Roman" w:hAnsi="Times New Roman"/>
                <w:sz w:val="24"/>
                <w:szCs w:val="24"/>
                <w:lang w:eastAsia="ru-RU"/>
              </w:rPr>
            </w:pPr>
            <w:r w:rsidRPr="00DC55C7">
              <w:rPr>
                <w:rFonts w:ascii="Times New Roman" w:eastAsia="Times New Roman" w:hAnsi="Times New Roman"/>
                <w:sz w:val="24"/>
                <w:szCs w:val="24"/>
                <w:lang w:eastAsia="ru-RU"/>
              </w:rPr>
              <w:t>Дом священника</w:t>
            </w:r>
          </w:p>
        </w:tc>
        <w:tc>
          <w:tcPr>
            <w:tcW w:w="2332" w:type="dxa"/>
            <w:shd w:val="clear" w:color="auto" w:fill="auto"/>
            <w:vAlign w:val="center"/>
          </w:tcPr>
          <w:p w:rsidR="00DC55C7" w:rsidRPr="00DC55C7" w:rsidRDefault="00DC55C7" w:rsidP="00DC55C7">
            <w:pPr>
              <w:tabs>
                <w:tab w:val="left" w:pos="851"/>
              </w:tabs>
              <w:spacing w:after="0" w:line="240" w:lineRule="auto"/>
              <w:ind w:firstLine="567"/>
              <w:jc w:val="both"/>
              <w:rPr>
                <w:rFonts w:ascii="Times New Roman" w:eastAsia="Times New Roman" w:hAnsi="Times New Roman"/>
                <w:sz w:val="24"/>
                <w:szCs w:val="24"/>
                <w:lang w:eastAsia="ru-RU"/>
              </w:rPr>
            </w:pPr>
            <w:r w:rsidRPr="00DC55C7">
              <w:rPr>
                <w:rFonts w:ascii="Times New Roman" w:eastAsia="Times New Roman" w:hAnsi="Times New Roman"/>
                <w:sz w:val="24"/>
                <w:szCs w:val="24"/>
                <w:lang w:eastAsia="ru-RU"/>
              </w:rPr>
              <w:t>к. XIX в.- XX вв.</w:t>
            </w:r>
          </w:p>
        </w:tc>
        <w:tc>
          <w:tcPr>
            <w:tcW w:w="3279" w:type="dxa"/>
            <w:shd w:val="clear" w:color="auto" w:fill="auto"/>
            <w:vAlign w:val="center"/>
          </w:tcPr>
          <w:p w:rsidR="00DC55C7" w:rsidRPr="00DC55C7" w:rsidRDefault="00DC55C7" w:rsidP="00DC55C7">
            <w:pPr>
              <w:tabs>
                <w:tab w:val="left" w:pos="851"/>
              </w:tabs>
              <w:spacing w:after="0" w:line="240" w:lineRule="auto"/>
              <w:ind w:firstLine="567"/>
              <w:jc w:val="both"/>
              <w:rPr>
                <w:rFonts w:ascii="Times New Roman" w:eastAsia="Times New Roman" w:hAnsi="Times New Roman"/>
                <w:sz w:val="24"/>
                <w:szCs w:val="24"/>
                <w:lang w:eastAsia="ru-RU"/>
              </w:rPr>
            </w:pPr>
            <w:r w:rsidRPr="00DC55C7">
              <w:rPr>
                <w:rFonts w:ascii="Times New Roman" w:eastAsia="Times New Roman" w:hAnsi="Times New Roman"/>
                <w:sz w:val="24"/>
                <w:szCs w:val="24"/>
                <w:lang w:eastAsia="ru-RU"/>
              </w:rPr>
              <w:t>дер. Никольское</w:t>
            </w:r>
          </w:p>
        </w:tc>
      </w:tr>
    </w:tbl>
    <w:p w:rsidR="00DC55C7" w:rsidRPr="00266E9A" w:rsidRDefault="00DC55C7" w:rsidP="00483FC4">
      <w:pPr>
        <w:tabs>
          <w:tab w:val="left" w:pos="851"/>
        </w:tabs>
        <w:spacing w:after="0" w:line="240" w:lineRule="auto"/>
        <w:ind w:firstLine="567"/>
        <w:jc w:val="both"/>
        <w:rPr>
          <w:rFonts w:ascii="Times New Roman" w:eastAsia="Times New Roman" w:hAnsi="Times New Roman"/>
          <w:sz w:val="24"/>
          <w:szCs w:val="24"/>
          <w:lang w:eastAsia="ru-RU"/>
        </w:rPr>
      </w:pPr>
      <w:r w:rsidRPr="00DC55C7">
        <w:rPr>
          <w:rFonts w:ascii="Times New Roman" w:eastAsia="Times New Roman" w:hAnsi="Times New Roman"/>
          <w:sz w:val="24"/>
          <w:szCs w:val="24"/>
          <w:lang w:eastAsia="ru-RU"/>
        </w:rPr>
        <w:t>Примечание. Границы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РФ до 22 января 2015 года, определяются в соответствии с требованиями, установленными пунктом 3 статьи 3.1 Федерального закона от 25.06.2002 № 73-ФЗ, а также на основании сведений, изложенных в акте органа государственной власти об отнесении объекта к памятникам истории и культуры, сведений, указанных в паспорте и (или) учетной карточке данного объекта культурного наследия, на основании научного отчета о выполненных археологических полевых работах (для объектов археологического наследия) и утверждаются до регистрации данных объектов в едином государственном реестре актом органа охраны объектов культурного наследия. Указанные акты направляются утвердившим их органом не позднее пяти рабочих дней со дня их утверждения в федеральный орган исполнительной власти, уполномоченный в области государственной регистрации прав на недвижимое имущество и сделок с ним, государственного кадастрового учета недвижимого имущества, ведения государственного кадастра недвижимости (Федеральный закон от 22.10.2014 № 315-ФЗ).</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b/>
          <w:sz w:val="24"/>
          <w:szCs w:val="24"/>
          <w:lang w:eastAsia="ru-RU"/>
        </w:rPr>
        <w:t>Порядок установления и размеры.</w:t>
      </w:r>
    </w:p>
    <w:p w:rsidR="00483FC4" w:rsidRPr="00266E9A" w:rsidRDefault="00483FC4" w:rsidP="00483FC4">
      <w:pPr>
        <w:tabs>
          <w:tab w:val="left" w:pos="851"/>
        </w:tabs>
        <w:spacing w:after="0" w:line="240" w:lineRule="auto"/>
        <w:ind w:firstLine="567"/>
        <w:jc w:val="both"/>
        <w:rPr>
          <w:rFonts w:ascii="Times New Roman" w:eastAsia="Times New Roman" w:hAnsi="Times New Roman"/>
          <w:iCs/>
          <w:sz w:val="24"/>
          <w:szCs w:val="24"/>
          <w:lang w:eastAsia="ru-RU"/>
        </w:rPr>
      </w:pPr>
      <w:r w:rsidRPr="00266E9A">
        <w:rPr>
          <w:rFonts w:ascii="Times New Roman" w:eastAsia="Times New Roman" w:hAnsi="Times New Roman"/>
          <w:iCs/>
          <w:sz w:val="24"/>
          <w:szCs w:val="24"/>
          <w:lang w:eastAsia="ru-RU"/>
        </w:rPr>
        <w:t xml:space="preserve">1. Территорией объекта культурного наследия является территория, непосредственно занятая данным объектом культурного наследия и (или) связанная с ним исторически и функционально, являющаяся его неотъемлемой частью и установленная в соответствии с </w:t>
      </w:r>
      <w:r w:rsidRPr="00266E9A">
        <w:rPr>
          <w:rFonts w:ascii="Times New Roman" w:eastAsia="Times New Roman" w:hAnsi="Times New Roman"/>
          <w:sz w:val="24"/>
          <w:szCs w:val="24"/>
          <w:lang w:eastAsia="ru-RU"/>
        </w:rPr>
        <w:t>Федеральным законом от 25.06.2002 № 73-ФЗ</w:t>
      </w:r>
      <w:r w:rsidRPr="00266E9A">
        <w:rPr>
          <w:rFonts w:ascii="Times New Roman" w:eastAsia="Times New Roman" w:hAnsi="Times New Roman"/>
          <w:iCs/>
          <w:sz w:val="24"/>
          <w:szCs w:val="24"/>
          <w:lang w:eastAsia="ru-RU"/>
        </w:rPr>
        <w:t>.</w:t>
      </w:r>
    </w:p>
    <w:p w:rsidR="00483FC4" w:rsidRPr="00266E9A" w:rsidRDefault="00483FC4" w:rsidP="00483FC4">
      <w:pPr>
        <w:tabs>
          <w:tab w:val="left" w:pos="851"/>
        </w:tabs>
        <w:spacing w:after="0" w:line="240" w:lineRule="auto"/>
        <w:ind w:firstLine="567"/>
        <w:jc w:val="both"/>
        <w:rPr>
          <w:rFonts w:ascii="Times New Roman" w:eastAsia="Times New Roman" w:hAnsi="Times New Roman"/>
          <w:iCs/>
          <w:sz w:val="24"/>
          <w:szCs w:val="24"/>
          <w:lang w:eastAsia="ru-RU"/>
        </w:rPr>
      </w:pPr>
      <w:r w:rsidRPr="00266E9A">
        <w:rPr>
          <w:rFonts w:ascii="Times New Roman" w:eastAsia="Times New Roman" w:hAnsi="Times New Roman"/>
          <w:iCs/>
          <w:sz w:val="24"/>
          <w:szCs w:val="24"/>
          <w:lang w:eastAsia="ru-RU"/>
        </w:rPr>
        <w:t>2. В территорию объекта культурного наследия могут входить земли, земельные участки, части земельных участков, земли лесного фонда (далее также - земли), водные объекты или их части, находящиеся в государственной или муниципальной собственности либо в собственности физических или юридических лиц.</w:t>
      </w:r>
    </w:p>
    <w:p w:rsidR="00483FC4" w:rsidRDefault="00483FC4" w:rsidP="00483FC4">
      <w:pPr>
        <w:tabs>
          <w:tab w:val="left" w:pos="851"/>
        </w:tabs>
        <w:spacing w:after="0" w:line="240" w:lineRule="auto"/>
        <w:ind w:firstLine="567"/>
        <w:jc w:val="both"/>
        <w:rPr>
          <w:rFonts w:ascii="Times New Roman" w:eastAsia="Times New Roman" w:hAnsi="Times New Roman"/>
          <w:iCs/>
          <w:sz w:val="24"/>
          <w:szCs w:val="24"/>
          <w:lang w:eastAsia="ru-RU"/>
        </w:rPr>
      </w:pPr>
      <w:r w:rsidRPr="00266E9A">
        <w:rPr>
          <w:rFonts w:ascii="Times New Roman" w:eastAsia="Times New Roman" w:hAnsi="Times New Roman"/>
          <w:iCs/>
          <w:sz w:val="24"/>
          <w:szCs w:val="24"/>
          <w:lang w:eastAsia="ru-RU"/>
        </w:rPr>
        <w:t>Границы территории объекта культурного наследия могут не совпадать с границами существующих земельных участков.</w:t>
      </w:r>
    </w:p>
    <w:p w:rsidR="00483FC4" w:rsidRPr="00266E9A" w:rsidRDefault="00483FC4" w:rsidP="00483FC4">
      <w:pPr>
        <w:tabs>
          <w:tab w:val="left" w:pos="851"/>
        </w:tabs>
        <w:spacing w:after="0" w:line="240" w:lineRule="auto"/>
        <w:ind w:firstLine="567"/>
        <w:jc w:val="both"/>
        <w:rPr>
          <w:rFonts w:ascii="Times New Roman" w:eastAsia="Times New Roman" w:hAnsi="Times New Roman"/>
          <w:iCs/>
          <w:sz w:val="24"/>
          <w:szCs w:val="24"/>
          <w:lang w:eastAsia="ru-RU"/>
        </w:rPr>
      </w:pPr>
      <w:r w:rsidRPr="00266E9A">
        <w:rPr>
          <w:rFonts w:ascii="Times New Roman" w:eastAsia="Times New Roman" w:hAnsi="Times New Roman"/>
          <w:iCs/>
          <w:sz w:val="24"/>
          <w:szCs w:val="24"/>
          <w:lang w:eastAsia="ru-RU"/>
        </w:rPr>
        <w:t>В границах территории объекта культурного наследия могут находиться земли, в отношении которых не проведен государственный кадастровый учет.</w:t>
      </w:r>
    </w:p>
    <w:p w:rsidR="00483FC4" w:rsidRPr="00266E9A" w:rsidRDefault="00483FC4" w:rsidP="00483FC4">
      <w:pPr>
        <w:tabs>
          <w:tab w:val="left" w:pos="851"/>
        </w:tabs>
        <w:spacing w:after="0" w:line="240" w:lineRule="auto"/>
        <w:ind w:firstLine="567"/>
        <w:jc w:val="both"/>
        <w:rPr>
          <w:rFonts w:ascii="Times New Roman" w:eastAsia="Times New Roman" w:hAnsi="Times New Roman"/>
          <w:iCs/>
          <w:sz w:val="24"/>
          <w:szCs w:val="24"/>
          <w:lang w:eastAsia="ru-RU"/>
        </w:rPr>
      </w:pPr>
      <w:r w:rsidRPr="00266E9A">
        <w:rPr>
          <w:rFonts w:ascii="Times New Roman" w:eastAsia="Times New Roman" w:hAnsi="Times New Roman"/>
          <w:iCs/>
          <w:sz w:val="24"/>
          <w:szCs w:val="24"/>
          <w:lang w:eastAsia="ru-RU"/>
        </w:rPr>
        <w:t>3. Границы территории объекта культурного наследия, за исключением границ территории объекта археологического наследия, определяются проектом границ территории объекта культурного наследия на основании архивных документов, в том числе исторических поземельных планов, и научных исследований с учетом особенностей каждого объекта культурного наследия, включая степень его сохранности и этапы развития.</w:t>
      </w:r>
    </w:p>
    <w:p w:rsidR="00483FC4" w:rsidRPr="00266E9A" w:rsidRDefault="00483FC4" w:rsidP="00483FC4">
      <w:pPr>
        <w:tabs>
          <w:tab w:val="left" w:pos="851"/>
        </w:tabs>
        <w:spacing w:after="0" w:line="240" w:lineRule="auto"/>
        <w:ind w:firstLine="567"/>
        <w:jc w:val="both"/>
        <w:rPr>
          <w:rFonts w:ascii="Times New Roman" w:eastAsia="Times New Roman" w:hAnsi="Times New Roman"/>
          <w:iCs/>
          <w:sz w:val="24"/>
          <w:szCs w:val="24"/>
          <w:lang w:eastAsia="ru-RU"/>
        </w:rPr>
      </w:pPr>
      <w:r w:rsidRPr="00266E9A">
        <w:rPr>
          <w:rFonts w:ascii="Times New Roman" w:eastAsia="Times New Roman" w:hAnsi="Times New Roman"/>
          <w:iCs/>
          <w:sz w:val="24"/>
          <w:szCs w:val="24"/>
          <w:lang w:eastAsia="ru-RU"/>
        </w:rPr>
        <w:t>Границы территории объекта археологического наследия определяются на основании археологических полевых работ.</w:t>
      </w:r>
    </w:p>
    <w:p w:rsidR="00483FC4" w:rsidRPr="00266E9A" w:rsidRDefault="00483FC4" w:rsidP="00483FC4">
      <w:pPr>
        <w:tabs>
          <w:tab w:val="left" w:pos="851"/>
        </w:tabs>
        <w:spacing w:after="0" w:line="240" w:lineRule="auto"/>
        <w:ind w:firstLine="567"/>
        <w:jc w:val="both"/>
        <w:rPr>
          <w:rFonts w:ascii="Times New Roman" w:eastAsia="Times New Roman" w:hAnsi="Times New Roman"/>
          <w:iCs/>
          <w:sz w:val="24"/>
          <w:szCs w:val="24"/>
          <w:lang w:eastAsia="ru-RU"/>
        </w:rPr>
      </w:pPr>
      <w:r w:rsidRPr="00266E9A">
        <w:rPr>
          <w:rFonts w:ascii="Times New Roman" w:eastAsia="Times New Roman" w:hAnsi="Times New Roman"/>
          <w:iCs/>
          <w:sz w:val="24"/>
          <w:szCs w:val="24"/>
          <w:lang w:eastAsia="ru-RU"/>
        </w:rPr>
        <w:t>4. Проект границ территории объекта культурного наследия оформляется в графической форме и в текстовой форме (в виде схемы границ).</w:t>
      </w:r>
    </w:p>
    <w:p w:rsidR="00483FC4" w:rsidRPr="00266E9A" w:rsidRDefault="00483FC4" w:rsidP="00483FC4">
      <w:pPr>
        <w:tabs>
          <w:tab w:val="left" w:pos="851"/>
        </w:tabs>
        <w:spacing w:after="0" w:line="240" w:lineRule="auto"/>
        <w:ind w:firstLine="567"/>
        <w:jc w:val="both"/>
        <w:rPr>
          <w:rFonts w:ascii="Times New Roman" w:eastAsia="Times New Roman" w:hAnsi="Times New Roman"/>
          <w:iCs/>
          <w:sz w:val="24"/>
          <w:szCs w:val="24"/>
          <w:lang w:eastAsia="ru-RU"/>
        </w:rPr>
      </w:pPr>
      <w:r w:rsidRPr="00266E9A">
        <w:rPr>
          <w:rFonts w:ascii="Times New Roman" w:eastAsia="Times New Roman" w:hAnsi="Times New Roman"/>
          <w:iCs/>
          <w:sz w:val="24"/>
          <w:szCs w:val="24"/>
          <w:lang w:eastAsia="ru-RU"/>
        </w:rPr>
        <w:lastRenderedPageBreak/>
        <w:t>Требования к составлению проектов границ территорий объектов культурного наследия устанавливаются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w:t>
      </w:r>
    </w:p>
    <w:p w:rsidR="00483FC4" w:rsidRPr="00266E9A" w:rsidRDefault="00483FC4" w:rsidP="00483FC4">
      <w:pPr>
        <w:tabs>
          <w:tab w:val="left" w:pos="851"/>
        </w:tabs>
        <w:spacing w:after="0" w:line="240" w:lineRule="auto"/>
        <w:ind w:firstLine="567"/>
        <w:jc w:val="both"/>
        <w:rPr>
          <w:rFonts w:ascii="Times New Roman" w:eastAsia="Times New Roman" w:hAnsi="Times New Roman"/>
          <w:iCs/>
          <w:sz w:val="24"/>
          <w:szCs w:val="24"/>
          <w:lang w:eastAsia="ru-RU"/>
        </w:rPr>
      </w:pPr>
      <w:r w:rsidRPr="00266E9A">
        <w:rPr>
          <w:rFonts w:ascii="Times New Roman" w:eastAsia="Times New Roman" w:hAnsi="Times New Roman"/>
          <w:iCs/>
          <w:sz w:val="24"/>
          <w:szCs w:val="24"/>
          <w:lang w:eastAsia="ru-RU"/>
        </w:rPr>
        <w:t>5. Границы территории объекта культурного наследия, включаемого в единый государственный реестр объектов культурного наследия (памятников истории и культуры) народов Российской Федерации, утверждаются в составе акта федерального органа исполнительной власти, уполномоченного Правительством Российской Федерации в области сохранения, использования, популяризации и государственной охраны объектов культурного наследия, о включении указанного объекта культурного наследия в единый государственный реестр объектов культурного наследия (памятников истории и культуры) народов Российской Федерации - для объекта культурного наследия федерального значения, в составе акта органа исполнительной власти субъекта Российской Федерации, уполномоченного в области сохранения, использования, популяризации и государственной охраны объектов культурного наследия, о включении указанного объекта культурного наследия в единый государственный реестр объектов культурного наследия (памятников истории и культуры) народов Российской Федерации - для объекта культурного наследия регионального значения и объекта культурного наследия местного (муниципального) значения.</w:t>
      </w:r>
    </w:p>
    <w:p w:rsidR="00483FC4" w:rsidRPr="00266E9A" w:rsidRDefault="00483FC4" w:rsidP="00483FC4">
      <w:pPr>
        <w:tabs>
          <w:tab w:val="left" w:pos="851"/>
        </w:tabs>
        <w:spacing w:after="0" w:line="240" w:lineRule="auto"/>
        <w:ind w:firstLine="567"/>
        <w:jc w:val="both"/>
        <w:rPr>
          <w:rFonts w:ascii="Times New Roman" w:eastAsia="Times New Roman" w:hAnsi="Times New Roman"/>
          <w:iCs/>
          <w:sz w:val="24"/>
          <w:szCs w:val="24"/>
          <w:lang w:eastAsia="ru-RU"/>
        </w:rPr>
      </w:pPr>
      <w:r w:rsidRPr="00266E9A">
        <w:rPr>
          <w:rFonts w:ascii="Times New Roman" w:eastAsia="Times New Roman" w:hAnsi="Times New Roman"/>
          <w:iCs/>
          <w:sz w:val="24"/>
          <w:szCs w:val="24"/>
          <w:lang w:eastAsia="ru-RU"/>
        </w:rPr>
        <w:t>Границы территории выявленного объекта культурного наследия утверждаются актом органа исполнительной власти субъекта Российской Федерации, уполномоченного в области сохранения, использования, популяризации и государственной охраны объектов культурного наследия, в порядке, установленном законодательством субъекта Российской Федерации.</w:t>
      </w:r>
    </w:p>
    <w:p w:rsidR="00483FC4" w:rsidRPr="00266E9A" w:rsidRDefault="00483FC4" w:rsidP="00483FC4">
      <w:pPr>
        <w:tabs>
          <w:tab w:val="left" w:pos="851"/>
        </w:tabs>
        <w:spacing w:after="0" w:line="240" w:lineRule="auto"/>
        <w:ind w:firstLine="567"/>
        <w:jc w:val="both"/>
        <w:rPr>
          <w:rFonts w:ascii="Times New Roman" w:eastAsia="Times New Roman" w:hAnsi="Times New Roman"/>
          <w:iCs/>
          <w:sz w:val="24"/>
          <w:szCs w:val="24"/>
          <w:lang w:eastAsia="ru-RU"/>
        </w:rPr>
      </w:pPr>
      <w:r w:rsidRPr="00266E9A">
        <w:rPr>
          <w:rFonts w:ascii="Times New Roman" w:eastAsia="Times New Roman" w:hAnsi="Times New Roman"/>
          <w:iCs/>
          <w:sz w:val="24"/>
          <w:szCs w:val="24"/>
          <w:lang w:eastAsia="ru-RU"/>
        </w:rPr>
        <w:t xml:space="preserve">6. Изменение границ территории объекта культурного наследия осуществляется в случаях выявления документов или результатов историко-архитектурных, историко-градостроительных, архивных и археологических исследований, отсутствовавших при подготовке утвержденного проекта границ территории объекта культурного наследия и дающих основания для пересмотра установленных границ территории объекта культурного наследия, в порядке, установленном </w:t>
      </w:r>
      <w:r w:rsidRPr="00266E9A">
        <w:rPr>
          <w:rFonts w:ascii="Times New Roman" w:eastAsia="Times New Roman" w:hAnsi="Times New Roman"/>
          <w:sz w:val="24"/>
          <w:szCs w:val="24"/>
          <w:lang w:eastAsia="ru-RU"/>
        </w:rPr>
        <w:t>Федеральным законом от 25.06.2002 № 73-ФЗ</w:t>
      </w:r>
      <w:r w:rsidRPr="00266E9A">
        <w:rPr>
          <w:rFonts w:ascii="Times New Roman" w:eastAsia="Times New Roman" w:hAnsi="Times New Roman"/>
          <w:iCs/>
          <w:sz w:val="24"/>
          <w:szCs w:val="24"/>
          <w:lang w:eastAsia="ru-RU"/>
        </w:rPr>
        <w:t xml:space="preserve"> для утверждения границ территории объекта культурного наследия.</w:t>
      </w:r>
    </w:p>
    <w:p w:rsidR="00483FC4" w:rsidRPr="00266E9A" w:rsidRDefault="00483FC4" w:rsidP="00483FC4">
      <w:pPr>
        <w:tabs>
          <w:tab w:val="left" w:pos="851"/>
        </w:tabs>
        <w:spacing w:after="0" w:line="240" w:lineRule="auto"/>
        <w:ind w:firstLine="567"/>
        <w:jc w:val="both"/>
        <w:rPr>
          <w:rFonts w:ascii="Times New Roman" w:eastAsia="Times New Roman" w:hAnsi="Times New Roman"/>
          <w:iCs/>
          <w:sz w:val="24"/>
          <w:szCs w:val="24"/>
          <w:lang w:eastAsia="ru-RU"/>
        </w:rPr>
      </w:pPr>
      <w:r w:rsidRPr="00266E9A">
        <w:rPr>
          <w:rFonts w:ascii="Times New Roman" w:eastAsia="Times New Roman" w:hAnsi="Times New Roman"/>
          <w:iCs/>
          <w:sz w:val="24"/>
          <w:szCs w:val="24"/>
          <w:lang w:eastAsia="ru-RU"/>
        </w:rPr>
        <w:t>7. Сведения о границах территории объекта культурного наследия, подлежащие включению в акты соответствующих органов охраны объектов культурного наследия, указанные в пункте 5 настоящей статьи и части 4 статьи 17 Федерального закона "О внесении изменений в Федеральный закон "Об объектах культурного наследия (памятниках истории и культуры) народов Российской Федерации" и отдельные законодательные акты Российской Федерации", должны содержать текстовое и графическое описания местоположения границ территории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перечень координат характерных точек этих границ в системе координат, установленной для ведения государственного кадастра объектов недвижимости.</w:t>
      </w:r>
    </w:p>
    <w:p w:rsidR="00483FC4" w:rsidRPr="00266E9A" w:rsidRDefault="00483FC4" w:rsidP="00483FC4">
      <w:pPr>
        <w:tabs>
          <w:tab w:val="left" w:pos="851"/>
        </w:tabs>
        <w:spacing w:after="0" w:line="240" w:lineRule="auto"/>
        <w:ind w:firstLine="567"/>
        <w:jc w:val="both"/>
        <w:rPr>
          <w:rFonts w:ascii="Times New Roman" w:eastAsia="Times New Roman" w:hAnsi="Times New Roman"/>
          <w:spacing w:val="-2"/>
          <w:sz w:val="24"/>
          <w:szCs w:val="24"/>
          <w:lang w:eastAsia="ru-RU"/>
        </w:rPr>
      </w:pPr>
      <w:r w:rsidRPr="00266E9A">
        <w:rPr>
          <w:rFonts w:ascii="Times New Roman" w:eastAsia="Times New Roman" w:hAnsi="Times New Roman"/>
          <w:iCs/>
          <w:sz w:val="24"/>
          <w:szCs w:val="24"/>
          <w:lang w:eastAsia="ru-RU"/>
        </w:rPr>
        <w:t xml:space="preserve">Сведения о границах территории объекта культурного наследия, об ограничениях использования объекта недвижимого имущества, находящегося в границах территории объекта культурного наследия, учитываются в государственном кадастре недвижимости в соответствии с законодательством Российской Федерации о государственном кадастре недвижимости. Отсутствие в государственном кадастре недвижимости сведений, указанных в настоящем пункте, не является основанием для несоблюдения требований к осуществлению деятельности в границах территории объекта культурного наследия, установленных земельным законодательством Российской Федерации и статьей 5.1 Федерального закона </w:t>
      </w:r>
      <w:r w:rsidRPr="00266E9A">
        <w:rPr>
          <w:rFonts w:ascii="Times New Roman" w:eastAsia="Times New Roman" w:hAnsi="Times New Roman"/>
          <w:sz w:val="24"/>
          <w:szCs w:val="24"/>
          <w:lang w:eastAsia="ru-RU"/>
        </w:rPr>
        <w:t>от 25.06.2002 № 73-ФЗ</w:t>
      </w:r>
      <w:r w:rsidRPr="00266E9A">
        <w:rPr>
          <w:rFonts w:ascii="Times New Roman" w:eastAsia="Times New Roman" w:hAnsi="Times New Roman"/>
          <w:iCs/>
          <w:sz w:val="24"/>
          <w:szCs w:val="24"/>
          <w:lang w:eastAsia="ru-RU"/>
        </w:rPr>
        <w:t>.</w:t>
      </w:r>
    </w:p>
    <w:p w:rsidR="00483FC4" w:rsidRPr="00266E9A" w:rsidRDefault="00483FC4" w:rsidP="00483FC4">
      <w:pPr>
        <w:tabs>
          <w:tab w:val="left" w:pos="851"/>
        </w:tabs>
        <w:spacing w:after="0" w:line="240" w:lineRule="auto"/>
        <w:ind w:firstLine="567"/>
        <w:jc w:val="both"/>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Режим использования территории.</w:t>
      </w:r>
    </w:p>
    <w:p w:rsidR="00483FC4" w:rsidRPr="00266E9A" w:rsidRDefault="00483FC4" w:rsidP="00483FC4">
      <w:pPr>
        <w:tabs>
          <w:tab w:val="left" w:pos="851"/>
        </w:tabs>
        <w:spacing w:after="0" w:line="240" w:lineRule="auto"/>
        <w:ind w:firstLine="567"/>
        <w:jc w:val="both"/>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Требования к осуществлению деятельности в границах территории объекта культурного наследия и особый режим использования земельного участка, водного объекта или его части, в границах которых располагается объект археологического наследия</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1. В границах территории объекта культурного наследия:</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lastRenderedPageBreak/>
        <w:t>1) на территории памятника или ансамбля запрещаются строительство объектов капитального строительства и увеличение объемно-пространственных характеристик существующих на территории памятника или ансамбля объектов капитального строительства; проведение земляных, строительных, мелиоративных и иных работ, за исключением работ по сохранению объекта культурного наследия или его отдельных элементов, сохранению историко-градостроительной или природной среды объекта культурного наследия;</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2) на территории достопримечательного места разрешаются работы по сохранению памятников и ансамблей, находящихся в границах территории достопримечательного места, работы, направленные на обеспечение сохранности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 строительство объектов капитального строительства в целях воссоздания утраченной градостроительной среды; осуществление ограниченного строительства, капитального ремонта и реконструкции объектов капитального строительства при условии сохранения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3) на территории памятника, ансамбля или достопримечательного места разрешается ведение хозяйственной деятельности, не противоречащей требованиям обеспечения сохранности объекта культурного наследия и позволяющей обеспечить функционирование объекта культурного наследия в современных условиях.</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2. Применительно к территории достопримечательного места градостроительный регламент устанавливается в соответствии с законодательством Российской Федерации с учетом требований подпункта 2 пункта 1 настоящей статьи.</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3. Требования к осуществлению деятельности в границах территории достопримечательного места, требования к градостроительному регламенту в границах территории достопримечательного места устанавливаются:</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1)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 для достопримечательного места федерального значения;</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2) органом исполнительной власти субъекта Российской Федерации, уполномоченным в области сохранения, использования, популяризации и государственной охраны объектов культурного наследия, - для достопримечательного места регионального значения;</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3) органом местного самоуправления, уполномоченным в области сохранения, использования, популяризации и государственной охраны объектов культурного наследия, - для достопримечательного места местного (муниципального) значения.</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4. Орган, установивший требования к осуществлению деятельности в границах территории достопримечательного места, в течение пяти дней со дня вступления в силу акта об установлении таких требований направляет копию указанного акта в федеральный орган исполнительной власти, уполномоченный в области государственной регистрации прав на недвижимое имущество и сделок с ним, государственного кадастрового учета недвижимого имущества, ведения государственного кадастра недвижимости (далее - орган кадастрового учета).</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5. Особый режим использования земельного участка, в границах которого располагается объект археологического наследия, предусматривает возможность проведения археологических полевых работ в порядке, установленном Федеральным законом от 25.06.2002 № 73-ФЗ, земляных, строительных, мелиоративных, хозяйственных работ, указанных в статье 30 Федерального закона от 25.06.2002 № 73-ФЗ работ по использованию лесов и иных работ при условии обеспечения сохранности объекта археологического наследия, включенного в единый государственный реестр объектов культурного наследия (памятников истории и культуры) народов Российской Федерации, либо выявленного объекта археологического наследия, а также обеспечения доступа граждан к указанным объектам.</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lastRenderedPageBreak/>
        <w:t>Особый режим использования водного объекта или его части, в границах которых располагается объект археологического наследия, предусматривает возможность проведения работ, определенных Водным кодексом Российской Федерации, при условии обеспечения сохранности объекта археологического наследия, включенного в единый государственный реестр объектов культурного наследия (памятников истории и культуры) народов Российской Федерации, либо выявленного объекта археологического наследия, а также обеспечения доступа граждан к указанным объектам и проведения археологических полевых работ в порядке, установленном Федеральным законом от 25.06.2002 № 73-ФЗ.</w:t>
      </w:r>
    </w:p>
    <w:p w:rsidR="00483FC4" w:rsidRPr="00266E9A" w:rsidRDefault="00483FC4" w:rsidP="00483FC4">
      <w:pPr>
        <w:tabs>
          <w:tab w:val="left" w:pos="851"/>
        </w:tabs>
        <w:spacing w:after="0" w:line="240" w:lineRule="auto"/>
        <w:ind w:firstLine="567"/>
        <w:jc w:val="both"/>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Меры по обеспечению сохранности объекта культурного наследия, включенного в реестр, выявленного объекта культурного наследия, объекта, обладающего признаками объекта культурного наследия, принимаемые при проведении изыскательских, проектных, земляных, строительных, мелиоративных, хозяйственных работ, предусмотренных статьей 25 Лесного кодекса Российской Федерации работ по использованию лесов (за исключением работ, указанных в пунктах 3, 4 и 7 части 1 статьи 25 Лесного кодекса) и иных работ</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1. Проектирование и проведение земляных, строительных, мелиоративных, хозяйственных работ, указанных в статье 30 Федерального закона от 25.06.2002 № 73-ФЗ работ по использованию лесов и иных работ осуществляются при отсутствии на данной территории объектов культурного наследия, включенных в реестр, выявленных объектов культурного наследия или объектов, обладающих признаками объекта культурного наследия, либо при условии соблюдения техническим заказчиком (застройщиком) объекта капитального строительства, заказчиками других видов работ, лицом, проводящим указанные работы, требований настоящей статьи.</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2. Изыскательские, проектные, земляные, строительные, мелиоративные, хозяйственные работы, указанные в статье 30 Федерального закона от 25.06.2002 № 73-ФЗ работы по использованию лесов и иные работы в границах территории объекта культурного наследия, включенного в реестр, проводятся при условии соблюдения установленных статьей 5.1 Федерального закона от 25.06.2002 № 73-ФЗ требований к осуществлению деятельности в границах территории объекта культурного наследия, особого режима использования земельного участка, в границах которого располагается объект археологического наследия, и при условии реализации согласованных соответствующим органом охраны объектов культурного наследия, определенным пунктом 2 статьи 45 Федерального закона от 25.06.2002 № 73-ФЗ, обязательных разделов об обеспечении сохранности указанных объектов культурного наследия в проектах проведения таких работ или проектов обеспечения сохранности указанных объектов культурного наследия либо плана проведения спасательных археологических полевых работ, включающих оценку воздействия проводимых работ на указанные объекты культурного наследия.</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3. Строительные и иные работы на земельном участке, непосредственно связанном с земельным участком в границах территории объекта культурного наследия, проводятся при наличии в проектной документации разделов об обеспечении сохранности указанного объекта культурного наследия или о проведении спасательных археологических полевых работ или проекта обеспечения сохранности указанного объекта культурного наследия либо плана проведения спасательных археологических полевых работ, включающих оценку воздействия проводимых работ на указанный объект культурного наследия, согласованных с региональным органом охраны объектов культурного наследия.</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4. В случае обнаружения в ходе проведения изыскательских, проектных, земляных, строительных, мелиоративных, хозяйственных работ, указанных в статье 30 Федерального закона от 25.06.2002 № 73-ФЗ работ по использованию лесов и иных работ объекта, обладающего признаками объекта культурного наследия, в том числе объекта археологического наследия, заказчик указанных работ, технический заказчик (застройщик) объекта капитального строительства, лицо, проводящее указанные работы, обязаны незамедлительно приостановить указанные работы и в течение трех дней со дня обнаружения такого объекта направить в региональный орган охраны объектов культурного наследия письменное заявление об обнаруженном объекте культурного наследия.</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lastRenderedPageBreak/>
        <w:t>Региональный орган охраны объектов культурного наследия, которым получено такое заявление, организует работу по определению историко-культурной ценности такого объекта в порядке, установленном законами или иными нормативными правовыми актами субъектов Российской Федерации, на территории которых находится обнаруженный объект культурного наследия.</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5. В случае обнаружения объекта археологического наследия уведомление о выявленном объекте археологического наследия, содержащее информацию, предусмотренную пунктом 11 статьи 45.1 Федерального закона от 25.06.2002 № 73-ФЗ, а также сведения о предусмотренном пунктом 5 статьи 5.1 Федерального закона от 25.06.2002 № 73-ФЗ особом режиме использования земельного участка, в границах которого располагается выявленный объект археологического наследия, направляются региональным органом охраны объектов культурного наследия заказчику указанных работ, техническому заказчику (застройщику) объекта капитального строительства, лицу, проводящему указанные работы.</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Указанные лица обязаны соблюдать предусмотренный пунктом 5 статьи 5.1 Федерального закона от 25.06.2002 № 73-ФЗ особый режим использования земельного участка, в границах которого располагается выявленный объект археологического наследия.</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6. В случае отнесения объекта, обнаруженного в ходе указанных в пункте 4 настоящей статьи работ, к выявленным объектам культурного наследия региональный орган охраны объектов культурного наследия уведомляет лиц, указанных в пункте 5 настоящей статьи, о включении такого объекта в перечень выявленных объектов культурного наследия с приложением копии решения о включении объекта в указанный перечень, а также о необходимости выполнять требования к содержанию и использованию выявленного объекта культурного наследия, определенные пунктами 1 - 3 статьи 47.3 Федерального закона от 25.06.2002 № 73-ФЗ.</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Региональный орган охраны объектов культурного наследия определяет мероприятия по обеспечению сохранности выявленного объекта культурного наследия либо выявленного объекта археологического наследия, включающие в себя обеспечение техническим заказчиком (застройщиком) объекта капитального строительства, заказчиком работ, указанных в пункте 4 настоящей статьи, разработки проекта обеспечения сохранности данного выявленного объекта культурного наследия либо плана проведения спасательных археологических полевых работ.</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В случае принятия решения об отказе во включении указанного в пункте 4 настоящей статьи объекта в перечень выявленных объектов культурного наследия в течение трех рабочих дней со дня принятия такого решения региональный орган охраны объектов культурного наследия направляет копию указанного решения и разрешение на возобновление работ лицу, указанному в пункте 5 настоящей статьи.</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7. Изыскательские, земляные, строительные, мелиоративные, хозяйственные работы, указанные в статье 30 Федерального закона от 25.06.2002 № 73-ФЗ работы по использованию лесов и иные работы, проведение которых может ухудшить состояние объекта культурного наследия, включенного в реестр, выявленного объекта культурного наследия (в том числе объекта культурного наследия, включенного в реестр, выявленного объекта культурного наследия, расположенных за пределами земельного участка (земельных участков), в границах которого (которых) проводятся указанные работы), нарушить их целостность и сохранность, должны быть немедленно приостановлены заказчиком указанных работ, техническим заказчиком (застройщиком) объекта капитального строительства, лицом, проводящим указанные работы, после получения предписания соответствующего органа охраны объектов культурного наследия о приостановлении указанных работ.</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Соответствующий орган охраны объектов культурного наследия определяет меры по обеспечению сохранности указанных в настоящем пункте объектов, включающие в себя разработку проекта обеспечения сохранности объекта культурного наследия, включенного в реестр, выявленного объекта культурного наследия либо плана проведения спасательных археологических полевых работ.</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8. В случае ликвидации опасности разрушения объектов, указанных в настоящей статье, либо устранения угрозы нарушения их целостности и сохранности приостановленные работы </w:t>
      </w:r>
      <w:r w:rsidRPr="00266E9A">
        <w:rPr>
          <w:rFonts w:ascii="Times New Roman" w:eastAsia="Times New Roman" w:hAnsi="Times New Roman"/>
          <w:sz w:val="24"/>
          <w:szCs w:val="24"/>
          <w:lang w:eastAsia="ru-RU"/>
        </w:rPr>
        <w:lastRenderedPageBreak/>
        <w:t>могут быть возобновлены по письменному разрешению органа охраны объектов культурного наследия, на основании предписания которого работы были приостановлены.</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9. Изменение проекта проведения работ, представляющих собой угрозу нарушения целостности и сохранности выявленного объекта культурного наследия, объекта культурного наследия, включенного в реестр, разработка проекта обеспечения их сохранности, проведение историко-культурной экспертизы выявленного объекта культурного наследия, спасательные археологические полевые работы на объекте археологического наследия, обнаруженном в ходе проведения земляных, строительных, мелиоративных, хозяйственных работ, указанных в статье 30 Федерального закона от 25.06.2002 № 73-ФЗ работ по использованию лесов и иных работ, а также работы по обеспечению сохранности указанных в настоящей статье объектов проводятся за счет средств заказчика указанных работ, технического заказчика (застройщика) объекта капитального строительства.</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10. В случае установления, изменения границ территорий, зон охраны объекта культурного наследия, включенного в реестр, а также в случае принятия решения о включении объекта, обладающего признаками объекта культурного наследия, в перечень выявленных объектов культурного наследия в правила землепользования и застройки вносятся изменения.</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11. Археологические предметы, обнаруженные в результате проведения изыскательских, проектных, земляных, строительных, мелиоративных, хозяйственных работ, указанных в статье 30 Федерального закона от 25.06.2002 № 73-ФЗ работ по использованию лесов и иных работ, подлежат обязательной передаче физическими и (или) юридическими лицами, осуществляющими указанные работы, государству в порядке, установленном федеральным органом охраны</w:t>
      </w:r>
      <w:r>
        <w:rPr>
          <w:rFonts w:ascii="Times New Roman" w:eastAsia="Times New Roman" w:hAnsi="Times New Roman"/>
          <w:sz w:val="24"/>
          <w:szCs w:val="24"/>
          <w:lang w:eastAsia="ru-RU"/>
        </w:rPr>
        <w:t xml:space="preserve"> объектов культурного наследия.</w:t>
      </w:r>
    </w:p>
    <w:p w:rsidR="004E7D5E" w:rsidRDefault="004E7D5E" w:rsidP="00C7630E">
      <w:pPr>
        <w:pStyle w:val="3"/>
      </w:pPr>
    </w:p>
    <w:p w:rsidR="00483FC4" w:rsidRPr="00266E9A" w:rsidRDefault="00483FC4" w:rsidP="00C7630E">
      <w:pPr>
        <w:pStyle w:val="3"/>
      </w:pPr>
      <w:r w:rsidRPr="00266E9A">
        <w:t xml:space="preserve">Статья </w:t>
      </w:r>
      <w:r>
        <w:t>3</w:t>
      </w:r>
      <w:r w:rsidR="003C0D6D">
        <w:rPr>
          <w:lang w:val="ru-RU"/>
        </w:rPr>
        <w:t>2</w:t>
      </w:r>
      <w:r>
        <w:t>.31</w:t>
      </w:r>
      <w:r w:rsidRPr="00266E9A">
        <w:t>. Зоны охраны объектов культурного наследия.</w:t>
      </w:r>
    </w:p>
    <w:p w:rsidR="00483FC4" w:rsidRPr="00266E9A" w:rsidRDefault="00483FC4" w:rsidP="00483FC4">
      <w:pPr>
        <w:tabs>
          <w:tab w:val="left" w:pos="851"/>
        </w:tabs>
        <w:spacing w:after="0" w:line="240" w:lineRule="auto"/>
        <w:ind w:firstLine="567"/>
        <w:jc w:val="both"/>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Регламентирующий документ.</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Федеральный закон от 25.06.2002 № 73-ФЗ "Об объектах культурного наследия (памятниках истории и культуры) народов Российской Федерации", ст. 34.</w:t>
      </w:r>
    </w:p>
    <w:p w:rsidR="00483FC4"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Положение о зонах охраны объектов культурного наследия (памятников истории и культуры) народов Российской Федерации (утв. Постановлением Правительства РФ 12.09.2015 № 972).</w:t>
      </w:r>
    </w:p>
    <w:p w:rsidR="004C11A0" w:rsidRDefault="004C11A0" w:rsidP="00483FC4">
      <w:pPr>
        <w:tabs>
          <w:tab w:val="left" w:pos="567"/>
        </w:tabs>
        <w:spacing w:after="0" w:line="240" w:lineRule="auto"/>
        <w:jc w:val="both"/>
        <w:rPr>
          <w:rFonts w:ascii="Times New Roman" w:eastAsia="Times New Roman" w:hAnsi="Times New Roman"/>
          <w:sz w:val="24"/>
          <w:szCs w:val="24"/>
          <w:lang w:eastAsia="ru-RU"/>
        </w:rPr>
      </w:pPr>
    </w:p>
    <w:p w:rsidR="004C11A0" w:rsidRPr="004C11A0" w:rsidRDefault="004C11A0" w:rsidP="004C11A0">
      <w:pPr>
        <w:tabs>
          <w:tab w:val="left" w:pos="567"/>
        </w:tabs>
        <w:spacing w:after="0" w:line="240" w:lineRule="auto"/>
        <w:jc w:val="both"/>
        <w:rPr>
          <w:rFonts w:ascii="Times New Roman" w:eastAsia="Times New Roman" w:hAnsi="Times New Roman"/>
          <w:sz w:val="24"/>
          <w:szCs w:val="24"/>
          <w:lang w:eastAsia="ru-RU"/>
        </w:rPr>
      </w:pPr>
      <w:r w:rsidRPr="004C11A0">
        <w:rPr>
          <w:rFonts w:ascii="Times New Roman" w:eastAsia="Times New Roman" w:hAnsi="Times New Roman"/>
          <w:sz w:val="24"/>
          <w:szCs w:val="24"/>
          <w:lang w:eastAsia="ru-RU"/>
        </w:rPr>
        <w:t>На территории сельского поселения «Деревня Красный Городок» имеются следующие объекты культурного наследия:</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3680"/>
        <w:gridCol w:w="1980"/>
        <w:gridCol w:w="3420"/>
      </w:tblGrid>
      <w:tr w:rsidR="004C11A0" w:rsidRPr="004C11A0" w:rsidTr="00094C06">
        <w:tc>
          <w:tcPr>
            <w:tcW w:w="568" w:type="dxa"/>
            <w:shd w:val="clear" w:color="auto" w:fill="auto"/>
            <w:vAlign w:val="center"/>
          </w:tcPr>
          <w:p w:rsidR="004C11A0" w:rsidRPr="004C11A0" w:rsidRDefault="004C11A0" w:rsidP="004C11A0">
            <w:pPr>
              <w:tabs>
                <w:tab w:val="left" w:pos="567"/>
              </w:tabs>
              <w:spacing w:after="0" w:line="240" w:lineRule="auto"/>
              <w:jc w:val="both"/>
              <w:rPr>
                <w:rFonts w:ascii="Times New Roman" w:eastAsia="Times New Roman" w:hAnsi="Times New Roman"/>
                <w:b/>
                <w:sz w:val="24"/>
                <w:szCs w:val="24"/>
                <w:lang w:eastAsia="ru-RU"/>
              </w:rPr>
            </w:pPr>
            <w:r w:rsidRPr="004C11A0">
              <w:rPr>
                <w:rFonts w:ascii="Times New Roman" w:eastAsia="Times New Roman" w:hAnsi="Times New Roman"/>
                <w:b/>
                <w:sz w:val="24"/>
                <w:szCs w:val="24"/>
                <w:lang w:eastAsia="ru-RU"/>
              </w:rPr>
              <w:t>№ п/п</w:t>
            </w:r>
          </w:p>
        </w:tc>
        <w:tc>
          <w:tcPr>
            <w:tcW w:w="3680" w:type="dxa"/>
            <w:shd w:val="clear" w:color="auto" w:fill="auto"/>
            <w:vAlign w:val="center"/>
          </w:tcPr>
          <w:p w:rsidR="004C11A0" w:rsidRPr="004C11A0" w:rsidRDefault="004C11A0" w:rsidP="004C11A0">
            <w:pPr>
              <w:tabs>
                <w:tab w:val="left" w:pos="567"/>
              </w:tabs>
              <w:spacing w:after="0" w:line="240" w:lineRule="auto"/>
              <w:jc w:val="both"/>
              <w:rPr>
                <w:rFonts w:ascii="Times New Roman" w:eastAsia="Times New Roman" w:hAnsi="Times New Roman"/>
                <w:b/>
                <w:sz w:val="24"/>
                <w:szCs w:val="24"/>
                <w:lang w:eastAsia="ru-RU"/>
              </w:rPr>
            </w:pPr>
            <w:r w:rsidRPr="004C11A0">
              <w:rPr>
                <w:rFonts w:ascii="Times New Roman" w:eastAsia="Times New Roman" w:hAnsi="Times New Roman"/>
                <w:b/>
                <w:sz w:val="24"/>
                <w:szCs w:val="24"/>
                <w:lang w:eastAsia="ru-RU"/>
              </w:rPr>
              <w:t>Наименование объекта</w:t>
            </w:r>
          </w:p>
        </w:tc>
        <w:tc>
          <w:tcPr>
            <w:tcW w:w="1980" w:type="dxa"/>
            <w:shd w:val="clear" w:color="auto" w:fill="auto"/>
            <w:vAlign w:val="center"/>
          </w:tcPr>
          <w:p w:rsidR="004C11A0" w:rsidRPr="004C11A0" w:rsidRDefault="004C11A0" w:rsidP="004C11A0">
            <w:pPr>
              <w:tabs>
                <w:tab w:val="left" w:pos="567"/>
              </w:tabs>
              <w:spacing w:after="0" w:line="240" w:lineRule="auto"/>
              <w:jc w:val="both"/>
              <w:rPr>
                <w:rFonts w:ascii="Times New Roman" w:eastAsia="Times New Roman" w:hAnsi="Times New Roman"/>
                <w:b/>
                <w:sz w:val="24"/>
                <w:szCs w:val="24"/>
                <w:lang w:eastAsia="ru-RU"/>
              </w:rPr>
            </w:pPr>
            <w:r w:rsidRPr="004C11A0">
              <w:rPr>
                <w:rFonts w:ascii="Times New Roman" w:eastAsia="Times New Roman" w:hAnsi="Times New Roman"/>
                <w:b/>
                <w:sz w:val="24"/>
                <w:szCs w:val="24"/>
                <w:lang w:eastAsia="ru-RU"/>
              </w:rPr>
              <w:t>Датировка объекта</w:t>
            </w:r>
          </w:p>
        </w:tc>
        <w:tc>
          <w:tcPr>
            <w:tcW w:w="3420" w:type="dxa"/>
            <w:shd w:val="clear" w:color="auto" w:fill="auto"/>
            <w:vAlign w:val="center"/>
          </w:tcPr>
          <w:p w:rsidR="004C11A0" w:rsidRPr="004C11A0" w:rsidRDefault="004C11A0" w:rsidP="004C11A0">
            <w:pPr>
              <w:tabs>
                <w:tab w:val="left" w:pos="567"/>
              </w:tabs>
              <w:spacing w:after="0" w:line="240" w:lineRule="auto"/>
              <w:jc w:val="both"/>
              <w:rPr>
                <w:rFonts w:ascii="Times New Roman" w:eastAsia="Times New Roman" w:hAnsi="Times New Roman"/>
                <w:b/>
                <w:sz w:val="24"/>
                <w:szCs w:val="24"/>
                <w:lang w:eastAsia="ru-RU"/>
              </w:rPr>
            </w:pPr>
            <w:r w:rsidRPr="004C11A0">
              <w:rPr>
                <w:rFonts w:ascii="Times New Roman" w:eastAsia="Times New Roman" w:hAnsi="Times New Roman"/>
                <w:b/>
                <w:sz w:val="24"/>
                <w:szCs w:val="24"/>
                <w:lang w:eastAsia="ru-RU"/>
              </w:rPr>
              <w:t>Местонахождение объекта</w:t>
            </w:r>
          </w:p>
        </w:tc>
      </w:tr>
      <w:tr w:rsidR="004C11A0" w:rsidRPr="004C11A0" w:rsidTr="00094C06">
        <w:tc>
          <w:tcPr>
            <w:tcW w:w="9648" w:type="dxa"/>
            <w:gridSpan w:val="4"/>
            <w:shd w:val="clear" w:color="auto" w:fill="auto"/>
          </w:tcPr>
          <w:p w:rsidR="004C11A0" w:rsidRPr="004C11A0" w:rsidRDefault="004C11A0" w:rsidP="004C11A0">
            <w:pPr>
              <w:tabs>
                <w:tab w:val="left" w:pos="567"/>
              </w:tabs>
              <w:spacing w:after="0" w:line="240" w:lineRule="auto"/>
              <w:jc w:val="both"/>
              <w:rPr>
                <w:rFonts w:ascii="Times New Roman" w:eastAsia="Times New Roman" w:hAnsi="Times New Roman"/>
                <w:b/>
                <w:i/>
                <w:sz w:val="24"/>
                <w:szCs w:val="24"/>
                <w:lang w:eastAsia="ru-RU"/>
              </w:rPr>
            </w:pPr>
            <w:r w:rsidRPr="004C11A0">
              <w:rPr>
                <w:rFonts w:ascii="Times New Roman" w:eastAsia="Times New Roman" w:hAnsi="Times New Roman"/>
                <w:b/>
                <w:i/>
                <w:sz w:val="24"/>
                <w:szCs w:val="24"/>
                <w:lang w:eastAsia="ru-RU"/>
              </w:rPr>
              <w:t>Объекты культурного наследия регионального значения</w:t>
            </w:r>
          </w:p>
        </w:tc>
      </w:tr>
      <w:tr w:rsidR="004C11A0" w:rsidRPr="004C11A0" w:rsidTr="00094C06">
        <w:trPr>
          <w:trHeight w:val="345"/>
        </w:trPr>
        <w:tc>
          <w:tcPr>
            <w:tcW w:w="568" w:type="dxa"/>
            <w:shd w:val="clear" w:color="auto" w:fill="auto"/>
          </w:tcPr>
          <w:p w:rsidR="004C11A0" w:rsidRPr="004C11A0" w:rsidRDefault="004C11A0" w:rsidP="004C11A0">
            <w:pPr>
              <w:tabs>
                <w:tab w:val="left" w:pos="567"/>
              </w:tabs>
              <w:spacing w:after="0" w:line="240" w:lineRule="auto"/>
              <w:jc w:val="both"/>
              <w:rPr>
                <w:rFonts w:ascii="Times New Roman" w:eastAsia="Times New Roman" w:hAnsi="Times New Roman"/>
                <w:sz w:val="24"/>
                <w:szCs w:val="24"/>
                <w:lang w:eastAsia="ru-RU"/>
              </w:rPr>
            </w:pPr>
            <w:r w:rsidRPr="004C11A0">
              <w:rPr>
                <w:rFonts w:ascii="Times New Roman" w:eastAsia="Times New Roman" w:hAnsi="Times New Roman"/>
                <w:sz w:val="24"/>
                <w:szCs w:val="24"/>
                <w:lang w:eastAsia="ru-RU"/>
              </w:rPr>
              <w:t>1.</w:t>
            </w:r>
          </w:p>
        </w:tc>
        <w:tc>
          <w:tcPr>
            <w:tcW w:w="3680" w:type="dxa"/>
            <w:shd w:val="clear" w:color="auto" w:fill="auto"/>
          </w:tcPr>
          <w:p w:rsidR="004C11A0" w:rsidRPr="004C11A0" w:rsidRDefault="004C11A0" w:rsidP="00DC55C7">
            <w:pPr>
              <w:tabs>
                <w:tab w:val="left" w:pos="567"/>
              </w:tabs>
              <w:spacing w:after="0" w:line="240" w:lineRule="auto"/>
              <w:jc w:val="both"/>
              <w:rPr>
                <w:rFonts w:ascii="Times New Roman" w:eastAsia="Times New Roman" w:hAnsi="Times New Roman"/>
                <w:sz w:val="24"/>
                <w:szCs w:val="24"/>
                <w:lang w:eastAsia="ru-RU"/>
              </w:rPr>
            </w:pPr>
            <w:r w:rsidRPr="004C11A0">
              <w:rPr>
                <w:rFonts w:ascii="Times New Roman" w:eastAsia="Times New Roman" w:hAnsi="Times New Roman"/>
                <w:sz w:val="24"/>
                <w:szCs w:val="24"/>
                <w:lang w:eastAsia="ru-RU"/>
              </w:rPr>
              <w:t>Усадьба Городня (Голиц</w:t>
            </w:r>
            <w:r w:rsidR="00DC55C7">
              <w:rPr>
                <w:rFonts w:ascii="Times New Roman" w:eastAsia="Times New Roman" w:hAnsi="Times New Roman"/>
                <w:sz w:val="24"/>
                <w:szCs w:val="24"/>
                <w:lang w:eastAsia="ru-RU"/>
              </w:rPr>
              <w:t>ы</w:t>
            </w:r>
            <w:r w:rsidRPr="004C11A0">
              <w:rPr>
                <w:rFonts w:ascii="Times New Roman" w:eastAsia="Times New Roman" w:hAnsi="Times New Roman"/>
                <w:sz w:val="24"/>
                <w:szCs w:val="24"/>
                <w:lang w:eastAsia="ru-RU"/>
              </w:rPr>
              <w:t>ных).</w:t>
            </w:r>
          </w:p>
        </w:tc>
        <w:tc>
          <w:tcPr>
            <w:tcW w:w="1980" w:type="dxa"/>
            <w:shd w:val="clear" w:color="auto" w:fill="auto"/>
          </w:tcPr>
          <w:p w:rsidR="004C11A0" w:rsidRPr="004C11A0" w:rsidRDefault="004C11A0" w:rsidP="004C11A0">
            <w:pPr>
              <w:tabs>
                <w:tab w:val="left" w:pos="567"/>
              </w:tabs>
              <w:spacing w:after="0" w:line="240" w:lineRule="auto"/>
              <w:jc w:val="both"/>
              <w:rPr>
                <w:rFonts w:ascii="Times New Roman" w:eastAsia="Times New Roman" w:hAnsi="Times New Roman"/>
                <w:sz w:val="24"/>
                <w:szCs w:val="24"/>
                <w:lang w:eastAsia="ru-RU"/>
              </w:rPr>
            </w:pPr>
            <w:r w:rsidRPr="004C11A0">
              <w:rPr>
                <w:rFonts w:ascii="Times New Roman" w:eastAsia="Times New Roman" w:hAnsi="Times New Roman"/>
                <w:sz w:val="24"/>
                <w:szCs w:val="24"/>
                <w:lang w:eastAsia="ru-RU"/>
              </w:rPr>
              <w:t>1758 -19 в.</w:t>
            </w:r>
          </w:p>
        </w:tc>
        <w:tc>
          <w:tcPr>
            <w:tcW w:w="3420" w:type="dxa"/>
            <w:shd w:val="clear" w:color="auto" w:fill="auto"/>
          </w:tcPr>
          <w:p w:rsidR="004C11A0" w:rsidRPr="004C11A0" w:rsidRDefault="004C11A0" w:rsidP="004C11A0">
            <w:pPr>
              <w:tabs>
                <w:tab w:val="left" w:pos="567"/>
              </w:tabs>
              <w:spacing w:after="0" w:line="240" w:lineRule="auto"/>
              <w:jc w:val="both"/>
              <w:rPr>
                <w:rFonts w:ascii="Times New Roman" w:eastAsia="Times New Roman" w:hAnsi="Times New Roman"/>
                <w:sz w:val="24"/>
                <w:szCs w:val="24"/>
                <w:lang w:eastAsia="ru-RU"/>
              </w:rPr>
            </w:pPr>
            <w:r w:rsidRPr="004C11A0">
              <w:rPr>
                <w:rFonts w:ascii="Times New Roman" w:eastAsia="Times New Roman" w:hAnsi="Times New Roman"/>
                <w:sz w:val="24"/>
                <w:szCs w:val="24"/>
                <w:lang w:eastAsia="ru-RU"/>
              </w:rPr>
              <w:t xml:space="preserve">д. Красный Городок </w:t>
            </w:r>
          </w:p>
          <w:p w:rsidR="004C11A0" w:rsidRPr="004C11A0" w:rsidRDefault="004C11A0" w:rsidP="004C11A0">
            <w:pPr>
              <w:tabs>
                <w:tab w:val="left" w:pos="567"/>
              </w:tabs>
              <w:spacing w:after="0" w:line="240" w:lineRule="auto"/>
              <w:jc w:val="both"/>
              <w:rPr>
                <w:rFonts w:ascii="Times New Roman" w:eastAsia="Times New Roman" w:hAnsi="Times New Roman"/>
                <w:sz w:val="24"/>
                <w:szCs w:val="24"/>
                <w:lang w:eastAsia="ru-RU"/>
              </w:rPr>
            </w:pPr>
            <w:r w:rsidRPr="004C11A0">
              <w:rPr>
                <w:rFonts w:ascii="Times New Roman" w:eastAsia="Times New Roman" w:hAnsi="Times New Roman"/>
                <w:sz w:val="24"/>
                <w:szCs w:val="24"/>
                <w:lang w:eastAsia="ru-RU"/>
              </w:rPr>
              <w:t xml:space="preserve">ул. Коммунаров, </w:t>
            </w:r>
          </w:p>
          <w:p w:rsidR="004C11A0" w:rsidRPr="004C11A0" w:rsidRDefault="004C11A0" w:rsidP="004C11A0">
            <w:pPr>
              <w:tabs>
                <w:tab w:val="left" w:pos="567"/>
              </w:tabs>
              <w:spacing w:after="0" w:line="240" w:lineRule="auto"/>
              <w:jc w:val="both"/>
              <w:rPr>
                <w:rFonts w:ascii="Times New Roman" w:eastAsia="Times New Roman" w:hAnsi="Times New Roman"/>
                <w:sz w:val="24"/>
                <w:szCs w:val="24"/>
                <w:lang w:eastAsia="ru-RU"/>
              </w:rPr>
            </w:pPr>
            <w:r w:rsidRPr="004C11A0">
              <w:rPr>
                <w:rFonts w:ascii="Times New Roman" w:eastAsia="Times New Roman" w:hAnsi="Times New Roman"/>
                <w:sz w:val="24"/>
                <w:szCs w:val="24"/>
                <w:lang w:eastAsia="ru-RU"/>
              </w:rPr>
              <w:t xml:space="preserve">ул. Коммунаров д. 17, </w:t>
            </w:r>
          </w:p>
          <w:p w:rsidR="004C11A0" w:rsidRPr="004C11A0" w:rsidRDefault="004C11A0" w:rsidP="004C11A0">
            <w:pPr>
              <w:tabs>
                <w:tab w:val="left" w:pos="567"/>
              </w:tabs>
              <w:spacing w:after="0" w:line="240" w:lineRule="auto"/>
              <w:jc w:val="both"/>
              <w:rPr>
                <w:rFonts w:ascii="Times New Roman" w:eastAsia="Times New Roman" w:hAnsi="Times New Roman"/>
                <w:sz w:val="24"/>
                <w:szCs w:val="24"/>
                <w:lang w:eastAsia="ru-RU"/>
              </w:rPr>
            </w:pPr>
            <w:r w:rsidRPr="004C11A0">
              <w:rPr>
                <w:rFonts w:ascii="Times New Roman" w:eastAsia="Times New Roman" w:hAnsi="Times New Roman"/>
                <w:sz w:val="24"/>
                <w:szCs w:val="24"/>
                <w:lang w:eastAsia="ru-RU"/>
              </w:rPr>
              <w:t>ул. Коммунаров д. 27А</w:t>
            </w:r>
          </w:p>
        </w:tc>
      </w:tr>
      <w:tr w:rsidR="004C11A0" w:rsidRPr="004C11A0" w:rsidTr="00094C06">
        <w:tc>
          <w:tcPr>
            <w:tcW w:w="9648" w:type="dxa"/>
            <w:gridSpan w:val="4"/>
            <w:shd w:val="clear" w:color="auto" w:fill="auto"/>
          </w:tcPr>
          <w:p w:rsidR="004C11A0" w:rsidRPr="004C11A0" w:rsidRDefault="004C11A0" w:rsidP="004C11A0">
            <w:pPr>
              <w:tabs>
                <w:tab w:val="left" w:pos="567"/>
              </w:tabs>
              <w:spacing w:after="0" w:line="240" w:lineRule="auto"/>
              <w:jc w:val="both"/>
              <w:rPr>
                <w:rFonts w:ascii="Times New Roman" w:eastAsia="Times New Roman" w:hAnsi="Times New Roman"/>
                <w:sz w:val="24"/>
                <w:szCs w:val="24"/>
                <w:lang w:eastAsia="ru-RU"/>
              </w:rPr>
            </w:pPr>
            <w:r w:rsidRPr="004C11A0">
              <w:rPr>
                <w:rFonts w:ascii="Times New Roman" w:eastAsia="Times New Roman" w:hAnsi="Times New Roman"/>
                <w:b/>
                <w:i/>
                <w:sz w:val="24"/>
                <w:szCs w:val="24"/>
                <w:lang w:eastAsia="ru-RU"/>
              </w:rPr>
              <w:t>Выявленные объекты культурного наследия</w:t>
            </w:r>
          </w:p>
        </w:tc>
      </w:tr>
      <w:tr w:rsidR="004C11A0" w:rsidRPr="004C11A0" w:rsidTr="00094C06">
        <w:tc>
          <w:tcPr>
            <w:tcW w:w="568" w:type="dxa"/>
            <w:shd w:val="clear" w:color="auto" w:fill="auto"/>
          </w:tcPr>
          <w:p w:rsidR="004C11A0" w:rsidRPr="004C11A0" w:rsidRDefault="004C11A0" w:rsidP="004C11A0">
            <w:pPr>
              <w:tabs>
                <w:tab w:val="left" w:pos="567"/>
              </w:tabs>
              <w:spacing w:after="0" w:line="240" w:lineRule="auto"/>
              <w:jc w:val="both"/>
              <w:rPr>
                <w:rFonts w:ascii="Times New Roman" w:eastAsia="Times New Roman" w:hAnsi="Times New Roman"/>
                <w:sz w:val="24"/>
                <w:szCs w:val="24"/>
                <w:lang w:eastAsia="ru-RU"/>
              </w:rPr>
            </w:pPr>
            <w:r w:rsidRPr="004C11A0">
              <w:rPr>
                <w:rFonts w:ascii="Times New Roman" w:eastAsia="Times New Roman" w:hAnsi="Times New Roman"/>
                <w:sz w:val="24"/>
                <w:szCs w:val="24"/>
                <w:lang w:eastAsia="ru-RU"/>
              </w:rPr>
              <w:t>2</w:t>
            </w:r>
          </w:p>
        </w:tc>
        <w:tc>
          <w:tcPr>
            <w:tcW w:w="3680" w:type="dxa"/>
            <w:shd w:val="clear" w:color="auto" w:fill="auto"/>
          </w:tcPr>
          <w:p w:rsidR="004C11A0" w:rsidRPr="004C11A0" w:rsidRDefault="004C11A0" w:rsidP="004C11A0">
            <w:pPr>
              <w:tabs>
                <w:tab w:val="left" w:pos="567"/>
              </w:tabs>
              <w:spacing w:after="0" w:line="240" w:lineRule="auto"/>
              <w:jc w:val="both"/>
              <w:rPr>
                <w:rFonts w:ascii="Times New Roman" w:eastAsia="Times New Roman" w:hAnsi="Times New Roman"/>
                <w:sz w:val="24"/>
                <w:szCs w:val="24"/>
                <w:lang w:eastAsia="ru-RU"/>
              </w:rPr>
            </w:pPr>
            <w:r w:rsidRPr="004C11A0">
              <w:rPr>
                <w:rFonts w:ascii="Times New Roman" w:eastAsia="Times New Roman" w:hAnsi="Times New Roman"/>
                <w:sz w:val="24"/>
                <w:szCs w:val="24"/>
                <w:lang w:eastAsia="ru-RU"/>
              </w:rPr>
              <w:t>Городище</w:t>
            </w:r>
          </w:p>
        </w:tc>
        <w:tc>
          <w:tcPr>
            <w:tcW w:w="1980" w:type="dxa"/>
            <w:shd w:val="clear" w:color="auto" w:fill="auto"/>
          </w:tcPr>
          <w:p w:rsidR="004C11A0" w:rsidRPr="004C11A0" w:rsidRDefault="004C11A0" w:rsidP="004C11A0">
            <w:pPr>
              <w:tabs>
                <w:tab w:val="left" w:pos="567"/>
              </w:tabs>
              <w:spacing w:after="0" w:line="240" w:lineRule="auto"/>
              <w:jc w:val="both"/>
              <w:rPr>
                <w:rFonts w:ascii="Times New Roman" w:eastAsia="Times New Roman" w:hAnsi="Times New Roman"/>
                <w:sz w:val="24"/>
                <w:szCs w:val="24"/>
                <w:lang w:eastAsia="ru-RU"/>
              </w:rPr>
            </w:pPr>
            <w:r w:rsidRPr="004C11A0">
              <w:rPr>
                <w:rFonts w:ascii="Times New Roman" w:eastAsia="Times New Roman" w:hAnsi="Times New Roman"/>
                <w:sz w:val="24"/>
                <w:szCs w:val="24"/>
                <w:lang w:eastAsia="ru-RU"/>
              </w:rPr>
              <w:t xml:space="preserve">кон. </w:t>
            </w:r>
            <w:r w:rsidRPr="004C11A0">
              <w:rPr>
                <w:rFonts w:ascii="Times New Roman" w:eastAsia="Times New Roman" w:hAnsi="Times New Roman"/>
                <w:sz w:val="24"/>
                <w:szCs w:val="24"/>
                <w:lang w:val="en-US" w:eastAsia="ru-RU"/>
              </w:rPr>
              <w:t>I</w:t>
            </w:r>
            <w:r w:rsidRPr="004C11A0">
              <w:rPr>
                <w:rFonts w:ascii="Times New Roman" w:eastAsia="Times New Roman" w:hAnsi="Times New Roman"/>
                <w:sz w:val="24"/>
                <w:szCs w:val="24"/>
                <w:lang w:eastAsia="ru-RU"/>
              </w:rPr>
              <w:t xml:space="preserve">  тыс. до н.э.- нач. </w:t>
            </w:r>
            <w:r w:rsidRPr="004C11A0">
              <w:rPr>
                <w:rFonts w:ascii="Times New Roman" w:eastAsia="Times New Roman" w:hAnsi="Times New Roman"/>
                <w:sz w:val="24"/>
                <w:szCs w:val="24"/>
                <w:lang w:val="en-US" w:eastAsia="ru-RU"/>
              </w:rPr>
              <w:t>I</w:t>
            </w:r>
            <w:r w:rsidRPr="004C11A0">
              <w:rPr>
                <w:rFonts w:ascii="Times New Roman" w:eastAsia="Times New Roman" w:hAnsi="Times New Roman"/>
                <w:sz w:val="24"/>
                <w:szCs w:val="24"/>
                <w:lang w:eastAsia="ru-RU"/>
              </w:rPr>
              <w:t xml:space="preserve"> тыс. н.э.</w:t>
            </w:r>
          </w:p>
        </w:tc>
        <w:tc>
          <w:tcPr>
            <w:tcW w:w="3420" w:type="dxa"/>
            <w:shd w:val="clear" w:color="auto" w:fill="auto"/>
          </w:tcPr>
          <w:p w:rsidR="004C11A0" w:rsidRPr="004C11A0" w:rsidRDefault="004C11A0" w:rsidP="004C11A0">
            <w:pPr>
              <w:tabs>
                <w:tab w:val="left" w:pos="567"/>
              </w:tabs>
              <w:spacing w:after="0" w:line="240" w:lineRule="auto"/>
              <w:jc w:val="both"/>
              <w:rPr>
                <w:rFonts w:ascii="Times New Roman" w:eastAsia="Times New Roman" w:hAnsi="Times New Roman"/>
                <w:sz w:val="24"/>
                <w:szCs w:val="24"/>
                <w:lang w:eastAsia="ru-RU"/>
              </w:rPr>
            </w:pPr>
            <w:r w:rsidRPr="004C11A0">
              <w:rPr>
                <w:rFonts w:ascii="Times New Roman" w:eastAsia="Times New Roman" w:hAnsi="Times New Roman"/>
                <w:sz w:val="24"/>
                <w:szCs w:val="24"/>
                <w:lang w:eastAsia="ru-RU"/>
              </w:rPr>
              <w:t xml:space="preserve">дер. Городня, в </w:t>
            </w:r>
            <w:smartTag w:uri="urn:schemas-microsoft-com:office:smarttags" w:element="metricconverter">
              <w:smartTagPr>
                <w:attr w:name="ProductID" w:val="0,45 км"/>
              </w:smartTagPr>
              <w:r w:rsidRPr="004C11A0">
                <w:rPr>
                  <w:rFonts w:ascii="Times New Roman" w:eastAsia="Times New Roman" w:hAnsi="Times New Roman"/>
                  <w:sz w:val="24"/>
                  <w:szCs w:val="24"/>
                  <w:lang w:eastAsia="ru-RU"/>
                </w:rPr>
                <w:t>0,45 км</w:t>
              </w:r>
            </w:smartTag>
            <w:r w:rsidRPr="004C11A0">
              <w:rPr>
                <w:rFonts w:ascii="Times New Roman" w:eastAsia="Times New Roman" w:hAnsi="Times New Roman"/>
                <w:sz w:val="24"/>
                <w:szCs w:val="24"/>
                <w:lang w:eastAsia="ru-RU"/>
              </w:rPr>
              <w:t xml:space="preserve"> к востоку, пр. берег р. Городня</w:t>
            </w:r>
          </w:p>
        </w:tc>
      </w:tr>
      <w:tr w:rsidR="004C11A0" w:rsidRPr="004C11A0" w:rsidTr="00094C06">
        <w:tc>
          <w:tcPr>
            <w:tcW w:w="568" w:type="dxa"/>
            <w:shd w:val="clear" w:color="auto" w:fill="auto"/>
          </w:tcPr>
          <w:p w:rsidR="004C11A0" w:rsidRPr="004C11A0" w:rsidRDefault="004C11A0" w:rsidP="004C11A0">
            <w:pPr>
              <w:tabs>
                <w:tab w:val="left" w:pos="567"/>
              </w:tabs>
              <w:spacing w:after="0" w:line="240" w:lineRule="auto"/>
              <w:jc w:val="both"/>
              <w:rPr>
                <w:rFonts w:ascii="Times New Roman" w:eastAsia="Times New Roman" w:hAnsi="Times New Roman"/>
                <w:sz w:val="24"/>
                <w:szCs w:val="24"/>
                <w:lang w:eastAsia="ru-RU"/>
              </w:rPr>
            </w:pPr>
            <w:r w:rsidRPr="004C11A0">
              <w:rPr>
                <w:rFonts w:ascii="Times New Roman" w:eastAsia="Times New Roman" w:hAnsi="Times New Roman"/>
                <w:sz w:val="24"/>
                <w:szCs w:val="24"/>
                <w:lang w:eastAsia="ru-RU"/>
              </w:rPr>
              <w:t>3</w:t>
            </w:r>
          </w:p>
        </w:tc>
        <w:tc>
          <w:tcPr>
            <w:tcW w:w="3680" w:type="dxa"/>
            <w:shd w:val="clear" w:color="auto" w:fill="auto"/>
          </w:tcPr>
          <w:p w:rsidR="004C11A0" w:rsidRPr="004C11A0" w:rsidRDefault="004C11A0" w:rsidP="004C11A0">
            <w:pPr>
              <w:tabs>
                <w:tab w:val="left" w:pos="567"/>
              </w:tabs>
              <w:spacing w:after="0" w:line="240" w:lineRule="auto"/>
              <w:jc w:val="both"/>
              <w:rPr>
                <w:rFonts w:ascii="Times New Roman" w:eastAsia="Times New Roman" w:hAnsi="Times New Roman"/>
                <w:sz w:val="24"/>
                <w:szCs w:val="24"/>
                <w:lang w:eastAsia="ru-RU"/>
              </w:rPr>
            </w:pPr>
            <w:r w:rsidRPr="004C11A0">
              <w:rPr>
                <w:rFonts w:ascii="Times New Roman" w:eastAsia="Times New Roman" w:hAnsi="Times New Roman"/>
                <w:sz w:val="24"/>
                <w:szCs w:val="24"/>
                <w:lang w:eastAsia="ru-RU"/>
              </w:rPr>
              <w:t>Селище</w:t>
            </w:r>
          </w:p>
        </w:tc>
        <w:tc>
          <w:tcPr>
            <w:tcW w:w="1980" w:type="dxa"/>
            <w:shd w:val="clear" w:color="auto" w:fill="auto"/>
          </w:tcPr>
          <w:p w:rsidR="004C11A0" w:rsidRPr="004C11A0" w:rsidRDefault="004C11A0" w:rsidP="004C11A0">
            <w:pPr>
              <w:tabs>
                <w:tab w:val="left" w:pos="567"/>
              </w:tabs>
              <w:spacing w:after="0" w:line="240" w:lineRule="auto"/>
              <w:jc w:val="both"/>
              <w:rPr>
                <w:rFonts w:ascii="Times New Roman" w:eastAsia="Times New Roman" w:hAnsi="Times New Roman"/>
                <w:sz w:val="24"/>
                <w:szCs w:val="24"/>
                <w:lang w:eastAsia="ru-RU"/>
              </w:rPr>
            </w:pPr>
            <w:r w:rsidRPr="004C11A0">
              <w:rPr>
                <w:rFonts w:ascii="Times New Roman" w:eastAsia="Times New Roman" w:hAnsi="Times New Roman"/>
                <w:sz w:val="24"/>
                <w:szCs w:val="24"/>
                <w:lang w:eastAsia="ru-RU"/>
              </w:rPr>
              <w:t xml:space="preserve">1-я четв. </w:t>
            </w:r>
            <w:r w:rsidRPr="004C11A0">
              <w:rPr>
                <w:rFonts w:ascii="Times New Roman" w:eastAsia="Times New Roman" w:hAnsi="Times New Roman"/>
                <w:sz w:val="24"/>
                <w:szCs w:val="24"/>
                <w:lang w:val="en-US" w:eastAsia="ru-RU"/>
              </w:rPr>
              <w:t>I</w:t>
            </w:r>
            <w:r w:rsidRPr="004C11A0">
              <w:rPr>
                <w:rFonts w:ascii="Times New Roman" w:eastAsia="Times New Roman" w:hAnsi="Times New Roman"/>
                <w:sz w:val="24"/>
                <w:szCs w:val="24"/>
                <w:lang w:eastAsia="ru-RU"/>
              </w:rPr>
              <w:t xml:space="preserve"> тыс. н.э. </w:t>
            </w:r>
            <w:r w:rsidRPr="004C11A0">
              <w:rPr>
                <w:rFonts w:ascii="Times New Roman" w:eastAsia="Times New Roman" w:hAnsi="Times New Roman"/>
                <w:sz w:val="24"/>
                <w:szCs w:val="24"/>
                <w:lang w:val="en-US" w:eastAsia="ru-RU"/>
              </w:rPr>
              <w:t>XIV</w:t>
            </w:r>
            <w:r w:rsidRPr="004C11A0">
              <w:rPr>
                <w:rFonts w:ascii="Times New Roman" w:eastAsia="Times New Roman" w:hAnsi="Times New Roman"/>
                <w:sz w:val="24"/>
                <w:szCs w:val="24"/>
                <w:lang w:eastAsia="ru-RU"/>
              </w:rPr>
              <w:t>-</w:t>
            </w:r>
            <w:r w:rsidRPr="004C11A0">
              <w:rPr>
                <w:rFonts w:ascii="Times New Roman" w:eastAsia="Times New Roman" w:hAnsi="Times New Roman"/>
                <w:sz w:val="24"/>
                <w:szCs w:val="24"/>
                <w:lang w:val="en-US" w:eastAsia="ru-RU"/>
              </w:rPr>
              <w:t>XVI</w:t>
            </w:r>
            <w:r w:rsidRPr="004C11A0">
              <w:rPr>
                <w:rFonts w:ascii="Times New Roman" w:eastAsia="Times New Roman" w:hAnsi="Times New Roman"/>
                <w:sz w:val="24"/>
                <w:szCs w:val="24"/>
                <w:lang w:eastAsia="ru-RU"/>
              </w:rPr>
              <w:t xml:space="preserve"> вв.</w:t>
            </w:r>
          </w:p>
        </w:tc>
        <w:tc>
          <w:tcPr>
            <w:tcW w:w="3420" w:type="dxa"/>
            <w:shd w:val="clear" w:color="auto" w:fill="auto"/>
          </w:tcPr>
          <w:p w:rsidR="004C11A0" w:rsidRPr="004C11A0" w:rsidRDefault="004C11A0" w:rsidP="004C11A0">
            <w:pPr>
              <w:tabs>
                <w:tab w:val="left" w:pos="567"/>
              </w:tabs>
              <w:spacing w:after="0" w:line="240" w:lineRule="auto"/>
              <w:jc w:val="both"/>
              <w:rPr>
                <w:rFonts w:ascii="Times New Roman" w:eastAsia="Times New Roman" w:hAnsi="Times New Roman"/>
                <w:sz w:val="24"/>
                <w:szCs w:val="24"/>
                <w:lang w:eastAsia="ru-RU"/>
              </w:rPr>
            </w:pPr>
            <w:r w:rsidRPr="004C11A0">
              <w:rPr>
                <w:rFonts w:ascii="Times New Roman" w:eastAsia="Times New Roman" w:hAnsi="Times New Roman"/>
                <w:sz w:val="24"/>
                <w:szCs w:val="24"/>
                <w:lang w:eastAsia="ru-RU"/>
              </w:rPr>
              <w:t xml:space="preserve">дер. Городня, в </w:t>
            </w:r>
            <w:smartTag w:uri="urn:schemas-microsoft-com:office:smarttags" w:element="metricconverter">
              <w:smartTagPr>
                <w:attr w:name="ProductID" w:val="0,45 км"/>
              </w:smartTagPr>
              <w:r w:rsidRPr="004C11A0">
                <w:rPr>
                  <w:rFonts w:ascii="Times New Roman" w:eastAsia="Times New Roman" w:hAnsi="Times New Roman"/>
                  <w:sz w:val="24"/>
                  <w:szCs w:val="24"/>
                  <w:lang w:eastAsia="ru-RU"/>
                </w:rPr>
                <w:t>0,45 км</w:t>
              </w:r>
            </w:smartTag>
            <w:r w:rsidRPr="004C11A0">
              <w:rPr>
                <w:rFonts w:ascii="Times New Roman" w:eastAsia="Times New Roman" w:hAnsi="Times New Roman"/>
                <w:sz w:val="24"/>
                <w:szCs w:val="24"/>
                <w:lang w:eastAsia="ru-RU"/>
              </w:rPr>
              <w:t xml:space="preserve"> к востоку</w:t>
            </w:r>
          </w:p>
        </w:tc>
      </w:tr>
      <w:tr w:rsidR="004C11A0" w:rsidRPr="004C11A0" w:rsidTr="00094C06">
        <w:tc>
          <w:tcPr>
            <w:tcW w:w="568" w:type="dxa"/>
            <w:shd w:val="clear" w:color="auto" w:fill="auto"/>
          </w:tcPr>
          <w:p w:rsidR="004C11A0" w:rsidRPr="004C11A0" w:rsidRDefault="004C11A0" w:rsidP="004C11A0">
            <w:pPr>
              <w:tabs>
                <w:tab w:val="left" w:pos="567"/>
              </w:tabs>
              <w:spacing w:after="0" w:line="240" w:lineRule="auto"/>
              <w:jc w:val="both"/>
              <w:rPr>
                <w:rFonts w:ascii="Times New Roman" w:eastAsia="Times New Roman" w:hAnsi="Times New Roman"/>
                <w:sz w:val="24"/>
                <w:szCs w:val="24"/>
                <w:lang w:eastAsia="ru-RU"/>
              </w:rPr>
            </w:pPr>
            <w:r w:rsidRPr="004C11A0">
              <w:rPr>
                <w:rFonts w:ascii="Times New Roman" w:eastAsia="Times New Roman" w:hAnsi="Times New Roman"/>
                <w:sz w:val="24"/>
                <w:szCs w:val="24"/>
                <w:lang w:eastAsia="ru-RU"/>
              </w:rPr>
              <w:t>4</w:t>
            </w:r>
          </w:p>
        </w:tc>
        <w:tc>
          <w:tcPr>
            <w:tcW w:w="3680" w:type="dxa"/>
            <w:shd w:val="clear" w:color="auto" w:fill="auto"/>
          </w:tcPr>
          <w:p w:rsidR="004C11A0" w:rsidRPr="004C11A0" w:rsidRDefault="004C11A0" w:rsidP="004C11A0">
            <w:pPr>
              <w:tabs>
                <w:tab w:val="left" w:pos="567"/>
              </w:tabs>
              <w:spacing w:after="0" w:line="240" w:lineRule="auto"/>
              <w:jc w:val="both"/>
              <w:rPr>
                <w:rFonts w:ascii="Times New Roman" w:eastAsia="Times New Roman" w:hAnsi="Times New Roman"/>
                <w:sz w:val="24"/>
                <w:szCs w:val="24"/>
                <w:lang w:eastAsia="ru-RU"/>
              </w:rPr>
            </w:pPr>
            <w:r w:rsidRPr="004C11A0">
              <w:rPr>
                <w:rFonts w:ascii="Times New Roman" w:eastAsia="Times New Roman" w:hAnsi="Times New Roman"/>
                <w:sz w:val="24"/>
                <w:szCs w:val="24"/>
                <w:lang w:eastAsia="ru-RU"/>
              </w:rPr>
              <w:t>Селище</w:t>
            </w:r>
          </w:p>
        </w:tc>
        <w:tc>
          <w:tcPr>
            <w:tcW w:w="1980" w:type="dxa"/>
            <w:shd w:val="clear" w:color="auto" w:fill="auto"/>
          </w:tcPr>
          <w:p w:rsidR="004C11A0" w:rsidRPr="004C11A0" w:rsidRDefault="004C11A0" w:rsidP="004C11A0">
            <w:pPr>
              <w:tabs>
                <w:tab w:val="left" w:pos="567"/>
              </w:tabs>
              <w:spacing w:after="0" w:line="240" w:lineRule="auto"/>
              <w:jc w:val="both"/>
              <w:rPr>
                <w:rFonts w:ascii="Times New Roman" w:eastAsia="Times New Roman" w:hAnsi="Times New Roman"/>
                <w:sz w:val="24"/>
                <w:szCs w:val="24"/>
                <w:lang w:eastAsia="ru-RU"/>
              </w:rPr>
            </w:pPr>
            <w:r w:rsidRPr="004C11A0">
              <w:rPr>
                <w:rFonts w:ascii="Times New Roman" w:eastAsia="Times New Roman" w:hAnsi="Times New Roman"/>
                <w:sz w:val="24"/>
                <w:szCs w:val="24"/>
                <w:lang w:val="en-US" w:eastAsia="ru-RU"/>
              </w:rPr>
              <w:t>XIV</w:t>
            </w:r>
            <w:r w:rsidRPr="004C11A0">
              <w:rPr>
                <w:rFonts w:ascii="Times New Roman" w:eastAsia="Times New Roman" w:hAnsi="Times New Roman"/>
                <w:sz w:val="24"/>
                <w:szCs w:val="24"/>
                <w:lang w:eastAsia="ru-RU"/>
              </w:rPr>
              <w:t>-</w:t>
            </w:r>
            <w:r w:rsidRPr="004C11A0">
              <w:rPr>
                <w:rFonts w:ascii="Times New Roman" w:eastAsia="Times New Roman" w:hAnsi="Times New Roman"/>
                <w:sz w:val="24"/>
                <w:szCs w:val="24"/>
                <w:lang w:val="en-US" w:eastAsia="ru-RU"/>
              </w:rPr>
              <w:t>XVI</w:t>
            </w:r>
            <w:r w:rsidRPr="004C11A0">
              <w:rPr>
                <w:rFonts w:ascii="Times New Roman" w:eastAsia="Times New Roman" w:hAnsi="Times New Roman"/>
                <w:sz w:val="24"/>
                <w:szCs w:val="24"/>
                <w:lang w:eastAsia="ru-RU"/>
              </w:rPr>
              <w:t xml:space="preserve"> вв.</w:t>
            </w:r>
          </w:p>
        </w:tc>
        <w:tc>
          <w:tcPr>
            <w:tcW w:w="3420" w:type="dxa"/>
            <w:shd w:val="clear" w:color="auto" w:fill="auto"/>
          </w:tcPr>
          <w:p w:rsidR="004C11A0" w:rsidRPr="004C11A0" w:rsidRDefault="004C11A0" w:rsidP="004C11A0">
            <w:pPr>
              <w:tabs>
                <w:tab w:val="left" w:pos="567"/>
              </w:tabs>
              <w:spacing w:after="0" w:line="240" w:lineRule="auto"/>
              <w:jc w:val="both"/>
              <w:rPr>
                <w:rFonts w:ascii="Times New Roman" w:eastAsia="Times New Roman" w:hAnsi="Times New Roman"/>
                <w:sz w:val="24"/>
                <w:szCs w:val="24"/>
                <w:lang w:eastAsia="ru-RU"/>
              </w:rPr>
            </w:pPr>
            <w:r w:rsidRPr="004C11A0">
              <w:rPr>
                <w:rFonts w:ascii="Times New Roman" w:eastAsia="Times New Roman" w:hAnsi="Times New Roman"/>
                <w:sz w:val="24"/>
                <w:szCs w:val="24"/>
                <w:lang w:eastAsia="ru-RU"/>
              </w:rPr>
              <w:t xml:space="preserve">дер. Городня, в </w:t>
            </w:r>
            <w:smartTag w:uri="urn:schemas-microsoft-com:office:smarttags" w:element="metricconverter">
              <w:smartTagPr>
                <w:attr w:name="ProductID" w:val="0,45 км"/>
              </w:smartTagPr>
              <w:r w:rsidRPr="004C11A0">
                <w:rPr>
                  <w:rFonts w:ascii="Times New Roman" w:eastAsia="Times New Roman" w:hAnsi="Times New Roman"/>
                  <w:sz w:val="24"/>
                  <w:szCs w:val="24"/>
                  <w:lang w:eastAsia="ru-RU"/>
                </w:rPr>
                <w:t>0,45 км</w:t>
              </w:r>
            </w:smartTag>
            <w:r w:rsidRPr="004C11A0">
              <w:rPr>
                <w:rFonts w:ascii="Times New Roman" w:eastAsia="Times New Roman" w:hAnsi="Times New Roman"/>
                <w:sz w:val="24"/>
                <w:szCs w:val="24"/>
                <w:lang w:eastAsia="ru-RU"/>
              </w:rPr>
              <w:t xml:space="preserve"> к северо-востоку</w:t>
            </w:r>
          </w:p>
        </w:tc>
      </w:tr>
      <w:tr w:rsidR="004C11A0" w:rsidRPr="004C11A0" w:rsidTr="00094C06">
        <w:trPr>
          <w:trHeight w:val="623"/>
        </w:trPr>
        <w:tc>
          <w:tcPr>
            <w:tcW w:w="568" w:type="dxa"/>
            <w:shd w:val="clear" w:color="auto" w:fill="auto"/>
          </w:tcPr>
          <w:p w:rsidR="004C11A0" w:rsidRPr="004C11A0" w:rsidRDefault="004C11A0" w:rsidP="004C11A0">
            <w:pPr>
              <w:tabs>
                <w:tab w:val="left" w:pos="567"/>
              </w:tabs>
              <w:spacing w:after="0" w:line="240" w:lineRule="auto"/>
              <w:jc w:val="both"/>
              <w:rPr>
                <w:rFonts w:ascii="Times New Roman" w:eastAsia="Times New Roman" w:hAnsi="Times New Roman"/>
                <w:sz w:val="24"/>
                <w:szCs w:val="24"/>
                <w:lang w:eastAsia="ru-RU"/>
              </w:rPr>
            </w:pPr>
            <w:r w:rsidRPr="004C11A0">
              <w:rPr>
                <w:rFonts w:ascii="Times New Roman" w:eastAsia="Times New Roman" w:hAnsi="Times New Roman"/>
                <w:sz w:val="24"/>
                <w:szCs w:val="24"/>
                <w:lang w:eastAsia="ru-RU"/>
              </w:rPr>
              <w:t>5</w:t>
            </w:r>
          </w:p>
        </w:tc>
        <w:tc>
          <w:tcPr>
            <w:tcW w:w="3680" w:type="dxa"/>
            <w:shd w:val="clear" w:color="auto" w:fill="auto"/>
          </w:tcPr>
          <w:p w:rsidR="004C11A0" w:rsidRPr="004C11A0" w:rsidRDefault="004C11A0" w:rsidP="004C11A0">
            <w:pPr>
              <w:tabs>
                <w:tab w:val="left" w:pos="567"/>
              </w:tabs>
              <w:spacing w:after="0" w:line="240" w:lineRule="auto"/>
              <w:jc w:val="both"/>
              <w:rPr>
                <w:rFonts w:ascii="Times New Roman" w:eastAsia="Times New Roman" w:hAnsi="Times New Roman"/>
                <w:sz w:val="24"/>
                <w:szCs w:val="24"/>
                <w:lang w:eastAsia="ru-RU"/>
              </w:rPr>
            </w:pPr>
            <w:r w:rsidRPr="004C11A0">
              <w:rPr>
                <w:rFonts w:ascii="Times New Roman" w:eastAsia="Times New Roman" w:hAnsi="Times New Roman"/>
                <w:sz w:val="24"/>
                <w:szCs w:val="24"/>
                <w:lang w:eastAsia="ru-RU"/>
              </w:rPr>
              <w:t>Селище</w:t>
            </w:r>
          </w:p>
        </w:tc>
        <w:tc>
          <w:tcPr>
            <w:tcW w:w="1980" w:type="dxa"/>
            <w:shd w:val="clear" w:color="auto" w:fill="auto"/>
          </w:tcPr>
          <w:p w:rsidR="004C11A0" w:rsidRPr="004C11A0" w:rsidRDefault="004C11A0" w:rsidP="004C11A0">
            <w:pPr>
              <w:tabs>
                <w:tab w:val="left" w:pos="567"/>
              </w:tabs>
              <w:spacing w:after="0" w:line="240" w:lineRule="auto"/>
              <w:jc w:val="both"/>
              <w:rPr>
                <w:rFonts w:ascii="Times New Roman" w:eastAsia="Times New Roman" w:hAnsi="Times New Roman"/>
                <w:sz w:val="24"/>
                <w:szCs w:val="24"/>
                <w:lang w:eastAsia="ru-RU"/>
              </w:rPr>
            </w:pPr>
            <w:r w:rsidRPr="004C11A0">
              <w:rPr>
                <w:rFonts w:ascii="Times New Roman" w:eastAsia="Times New Roman" w:hAnsi="Times New Roman"/>
                <w:sz w:val="24"/>
                <w:szCs w:val="24"/>
                <w:lang w:eastAsia="ru-RU"/>
              </w:rPr>
              <w:t xml:space="preserve">1-я четв. </w:t>
            </w:r>
            <w:r w:rsidRPr="004C11A0">
              <w:rPr>
                <w:rFonts w:ascii="Times New Roman" w:eastAsia="Times New Roman" w:hAnsi="Times New Roman"/>
                <w:sz w:val="24"/>
                <w:szCs w:val="24"/>
                <w:lang w:val="en-US" w:eastAsia="ru-RU"/>
              </w:rPr>
              <w:t>I</w:t>
            </w:r>
            <w:r w:rsidRPr="004C11A0">
              <w:rPr>
                <w:rFonts w:ascii="Times New Roman" w:eastAsia="Times New Roman" w:hAnsi="Times New Roman"/>
                <w:sz w:val="24"/>
                <w:szCs w:val="24"/>
                <w:lang w:eastAsia="ru-RU"/>
              </w:rPr>
              <w:t xml:space="preserve"> тыс. н.э. </w:t>
            </w:r>
            <w:r w:rsidRPr="004C11A0">
              <w:rPr>
                <w:rFonts w:ascii="Times New Roman" w:eastAsia="Times New Roman" w:hAnsi="Times New Roman"/>
                <w:sz w:val="24"/>
                <w:szCs w:val="24"/>
                <w:lang w:val="en-US" w:eastAsia="ru-RU"/>
              </w:rPr>
              <w:t>XIV</w:t>
            </w:r>
            <w:r w:rsidRPr="004C11A0">
              <w:rPr>
                <w:rFonts w:ascii="Times New Roman" w:eastAsia="Times New Roman" w:hAnsi="Times New Roman"/>
                <w:sz w:val="24"/>
                <w:szCs w:val="24"/>
                <w:lang w:eastAsia="ru-RU"/>
              </w:rPr>
              <w:t>-</w:t>
            </w:r>
            <w:r w:rsidRPr="004C11A0">
              <w:rPr>
                <w:rFonts w:ascii="Times New Roman" w:eastAsia="Times New Roman" w:hAnsi="Times New Roman"/>
                <w:sz w:val="24"/>
                <w:szCs w:val="24"/>
                <w:lang w:val="en-US" w:eastAsia="ru-RU"/>
              </w:rPr>
              <w:t>XV</w:t>
            </w:r>
            <w:r w:rsidRPr="004C11A0">
              <w:rPr>
                <w:rFonts w:ascii="Times New Roman" w:eastAsia="Times New Roman" w:hAnsi="Times New Roman"/>
                <w:sz w:val="24"/>
                <w:szCs w:val="24"/>
                <w:lang w:eastAsia="ru-RU"/>
              </w:rPr>
              <w:t xml:space="preserve"> вв.</w:t>
            </w:r>
          </w:p>
        </w:tc>
        <w:tc>
          <w:tcPr>
            <w:tcW w:w="3420" w:type="dxa"/>
            <w:shd w:val="clear" w:color="auto" w:fill="auto"/>
          </w:tcPr>
          <w:p w:rsidR="004C11A0" w:rsidRPr="004C11A0" w:rsidRDefault="004C11A0" w:rsidP="004C11A0">
            <w:pPr>
              <w:tabs>
                <w:tab w:val="left" w:pos="567"/>
              </w:tabs>
              <w:spacing w:after="0" w:line="240" w:lineRule="auto"/>
              <w:jc w:val="both"/>
              <w:rPr>
                <w:rFonts w:ascii="Times New Roman" w:eastAsia="Times New Roman" w:hAnsi="Times New Roman"/>
                <w:sz w:val="24"/>
                <w:szCs w:val="24"/>
                <w:lang w:eastAsia="ru-RU"/>
              </w:rPr>
            </w:pPr>
            <w:r w:rsidRPr="004C11A0">
              <w:rPr>
                <w:rFonts w:ascii="Times New Roman" w:eastAsia="Times New Roman" w:hAnsi="Times New Roman"/>
                <w:sz w:val="24"/>
                <w:szCs w:val="24"/>
                <w:lang w:eastAsia="ru-RU"/>
              </w:rPr>
              <w:t xml:space="preserve">дер. Городня, в </w:t>
            </w:r>
            <w:smartTag w:uri="urn:schemas-microsoft-com:office:smarttags" w:element="metricconverter">
              <w:smartTagPr>
                <w:attr w:name="ProductID" w:val="0,4 км"/>
              </w:smartTagPr>
              <w:r w:rsidRPr="004C11A0">
                <w:rPr>
                  <w:rFonts w:ascii="Times New Roman" w:eastAsia="Times New Roman" w:hAnsi="Times New Roman"/>
                  <w:sz w:val="24"/>
                  <w:szCs w:val="24"/>
                  <w:lang w:eastAsia="ru-RU"/>
                </w:rPr>
                <w:t>0,4 км</w:t>
              </w:r>
            </w:smartTag>
            <w:r w:rsidRPr="004C11A0">
              <w:rPr>
                <w:rFonts w:ascii="Times New Roman" w:eastAsia="Times New Roman" w:hAnsi="Times New Roman"/>
                <w:sz w:val="24"/>
                <w:szCs w:val="24"/>
                <w:lang w:eastAsia="ru-RU"/>
              </w:rPr>
              <w:t xml:space="preserve"> к северо-востоку</w:t>
            </w:r>
          </w:p>
        </w:tc>
      </w:tr>
      <w:tr w:rsidR="004C11A0" w:rsidRPr="004C11A0" w:rsidTr="00094C06">
        <w:trPr>
          <w:trHeight w:val="623"/>
        </w:trPr>
        <w:tc>
          <w:tcPr>
            <w:tcW w:w="568" w:type="dxa"/>
            <w:shd w:val="clear" w:color="auto" w:fill="auto"/>
          </w:tcPr>
          <w:p w:rsidR="004C11A0" w:rsidRPr="004C11A0" w:rsidRDefault="004C11A0" w:rsidP="004C11A0">
            <w:pPr>
              <w:tabs>
                <w:tab w:val="left" w:pos="567"/>
              </w:tabs>
              <w:spacing w:after="0" w:line="240" w:lineRule="auto"/>
              <w:jc w:val="both"/>
              <w:rPr>
                <w:rFonts w:ascii="Times New Roman" w:eastAsia="Times New Roman" w:hAnsi="Times New Roman"/>
                <w:sz w:val="24"/>
                <w:szCs w:val="24"/>
                <w:lang w:eastAsia="ru-RU"/>
              </w:rPr>
            </w:pPr>
            <w:r w:rsidRPr="004C11A0">
              <w:rPr>
                <w:rFonts w:ascii="Times New Roman" w:eastAsia="Times New Roman" w:hAnsi="Times New Roman"/>
                <w:sz w:val="24"/>
                <w:szCs w:val="24"/>
                <w:lang w:eastAsia="ru-RU"/>
              </w:rPr>
              <w:lastRenderedPageBreak/>
              <w:t>6</w:t>
            </w:r>
          </w:p>
        </w:tc>
        <w:tc>
          <w:tcPr>
            <w:tcW w:w="3680" w:type="dxa"/>
            <w:shd w:val="clear" w:color="auto" w:fill="auto"/>
          </w:tcPr>
          <w:p w:rsidR="004C11A0" w:rsidRPr="004C11A0" w:rsidRDefault="004C11A0" w:rsidP="004C11A0">
            <w:pPr>
              <w:tabs>
                <w:tab w:val="left" w:pos="567"/>
              </w:tabs>
              <w:spacing w:after="0" w:line="240" w:lineRule="auto"/>
              <w:jc w:val="both"/>
              <w:rPr>
                <w:rFonts w:ascii="Times New Roman" w:eastAsia="Times New Roman" w:hAnsi="Times New Roman"/>
                <w:sz w:val="24"/>
                <w:szCs w:val="24"/>
                <w:lang w:eastAsia="ru-RU"/>
              </w:rPr>
            </w:pPr>
            <w:r w:rsidRPr="004C11A0">
              <w:rPr>
                <w:rFonts w:ascii="Times New Roman" w:eastAsia="Times New Roman" w:hAnsi="Times New Roman"/>
                <w:sz w:val="24"/>
                <w:szCs w:val="24"/>
                <w:lang w:eastAsia="ru-RU"/>
              </w:rPr>
              <w:t>Селище</w:t>
            </w:r>
          </w:p>
        </w:tc>
        <w:tc>
          <w:tcPr>
            <w:tcW w:w="1980" w:type="dxa"/>
            <w:shd w:val="clear" w:color="auto" w:fill="auto"/>
          </w:tcPr>
          <w:p w:rsidR="004C11A0" w:rsidRPr="004C11A0" w:rsidRDefault="004C11A0" w:rsidP="004C11A0">
            <w:pPr>
              <w:tabs>
                <w:tab w:val="left" w:pos="567"/>
              </w:tabs>
              <w:spacing w:after="0" w:line="240" w:lineRule="auto"/>
              <w:jc w:val="both"/>
              <w:rPr>
                <w:rFonts w:ascii="Times New Roman" w:eastAsia="Times New Roman" w:hAnsi="Times New Roman"/>
                <w:sz w:val="24"/>
                <w:szCs w:val="24"/>
                <w:lang w:eastAsia="ru-RU"/>
              </w:rPr>
            </w:pPr>
            <w:r w:rsidRPr="004C11A0">
              <w:rPr>
                <w:rFonts w:ascii="Times New Roman" w:eastAsia="Times New Roman" w:hAnsi="Times New Roman"/>
                <w:sz w:val="24"/>
                <w:szCs w:val="24"/>
                <w:lang w:val="en-US" w:eastAsia="ru-RU"/>
              </w:rPr>
              <w:t>X</w:t>
            </w:r>
            <w:r w:rsidRPr="004C11A0">
              <w:rPr>
                <w:rFonts w:ascii="Times New Roman" w:eastAsia="Times New Roman" w:hAnsi="Times New Roman"/>
                <w:sz w:val="24"/>
                <w:szCs w:val="24"/>
                <w:lang w:eastAsia="ru-RU"/>
              </w:rPr>
              <w:t>-</w:t>
            </w:r>
            <w:r w:rsidRPr="004C11A0">
              <w:rPr>
                <w:rFonts w:ascii="Times New Roman" w:eastAsia="Times New Roman" w:hAnsi="Times New Roman"/>
                <w:sz w:val="24"/>
                <w:szCs w:val="24"/>
                <w:lang w:val="en-US" w:eastAsia="ru-RU"/>
              </w:rPr>
              <w:t>XI</w:t>
            </w:r>
            <w:r w:rsidRPr="004C11A0">
              <w:rPr>
                <w:rFonts w:ascii="Times New Roman" w:eastAsia="Times New Roman" w:hAnsi="Times New Roman"/>
                <w:sz w:val="24"/>
                <w:szCs w:val="24"/>
                <w:lang w:eastAsia="ru-RU"/>
              </w:rPr>
              <w:t xml:space="preserve"> вв,</w:t>
            </w:r>
          </w:p>
          <w:p w:rsidR="004C11A0" w:rsidRPr="004C11A0" w:rsidRDefault="004C11A0" w:rsidP="004C11A0">
            <w:pPr>
              <w:tabs>
                <w:tab w:val="left" w:pos="567"/>
              </w:tabs>
              <w:spacing w:after="0" w:line="240" w:lineRule="auto"/>
              <w:jc w:val="both"/>
              <w:rPr>
                <w:rFonts w:ascii="Times New Roman" w:eastAsia="Times New Roman" w:hAnsi="Times New Roman"/>
                <w:sz w:val="24"/>
                <w:szCs w:val="24"/>
                <w:lang w:eastAsia="ru-RU"/>
              </w:rPr>
            </w:pPr>
            <w:r w:rsidRPr="004C11A0">
              <w:rPr>
                <w:rFonts w:ascii="Times New Roman" w:eastAsia="Times New Roman" w:hAnsi="Times New Roman"/>
                <w:sz w:val="24"/>
                <w:szCs w:val="24"/>
                <w:lang w:val="en-US" w:eastAsia="ru-RU"/>
              </w:rPr>
              <w:t>XIII</w:t>
            </w:r>
            <w:r w:rsidRPr="004C11A0">
              <w:rPr>
                <w:rFonts w:ascii="Times New Roman" w:eastAsia="Times New Roman" w:hAnsi="Times New Roman"/>
                <w:sz w:val="24"/>
                <w:szCs w:val="24"/>
                <w:lang w:eastAsia="ru-RU"/>
              </w:rPr>
              <w:t>-</w:t>
            </w:r>
            <w:r w:rsidRPr="004C11A0">
              <w:rPr>
                <w:rFonts w:ascii="Times New Roman" w:eastAsia="Times New Roman" w:hAnsi="Times New Roman"/>
                <w:sz w:val="24"/>
                <w:szCs w:val="24"/>
                <w:lang w:val="en-US" w:eastAsia="ru-RU"/>
              </w:rPr>
              <w:t>XVII</w:t>
            </w:r>
            <w:r w:rsidRPr="004C11A0">
              <w:rPr>
                <w:rFonts w:ascii="Times New Roman" w:eastAsia="Times New Roman" w:hAnsi="Times New Roman"/>
                <w:sz w:val="24"/>
                <w:szCs w:val="24"/>
                <w:lang w:eastAsia="ru-RU"/>
              </w:rPr>
              <w:t xml:space="preserve"> вв. </w:t>
            </w:r>
          </w:p>
        </w:tc>
        <w:tc>
          <w:tcPr>
            <w:tcW w:w="3420" w:type="dxa"/>
            <w:shd w:val="clear" w:color="auto" w:fill="auto"/>
          </w:tcPr>
          <w:p w:rsidR="004C11A0" w:rsidRPr="004C11A0" w:rsidRDefault="004C11A0" w:rsidP="004C11A0">
            <w:pPr>
              <w:tabs>
                <w:tab w:val="left" w:pos="567"/>
              </w:tabs>
              <w:spacing w:after="0" w:line="240" w:lineRule="auto"/>
              <w:jc w:val="both"/>
              <w:rPr>
                <w:rFonts w:ascii="Times New Roman" w:eastAsia="Times New Roman" w:hAnsi="Times New Roman"/>
                <w:sz w:val="24"/>
                <w:szCs w:val="24"/>
                <w:lang w:eastAsia="ru-RU"/>
              </w:rPr>
            </w:pPr>
            <w:r w:rsidRPr="004C11A0">
              <w:rPr>
                <w:rFonts w:ascii="Times New Roman" w:eastAsia="Times New Roman" w:hAnsi="Times New Roman"/>
                <w:sz w:val="24"/>
                <w:szCs w:val="24"/>
                <w:lang w:eastAsia="ru-RU"/>
              </w:rPr>
              <w:t>дер. Перцево</w:t>
            </w:r>
          </w:p>
        </w:tc>
      </w:tr>
      <w:tr w:rsidR="004C11A0" w:rsidRPr="004C11A0" w:rsidTr="00094C06">
        <w:trPr>
          <w:trHeight w:val="623"/>
        </w:trPr>
        <w:tc>
          <w:tcPr>
            <w:tcW w:w="568" w:type="dxa"/>
            <w:shd w:val="clear" w:color="auto" w:fill="auto"/>
          </w:tcPr>
          <w:p w:rsidR="004C11A0" w:rsidRPr="004C11A0" w:rsidRDefault="004C11A0" w:rsidP="004C11A0">
            <w:pPr>
              <w:tabs>
                <w:tab w:val="left" w:pos="567"/>
              </w:tabs>
              <w:spacing w:after="0" w:line="240" w:lineRule="auto"/>
              <w:jc w:val="both"/>
              <w:rPr>
                <w:rFonts w:ascii="Times New Roman" w:eastAsia="Times New Roman" w:hAnsi="Times New Roman"/>
                <w:sz w:val="24"/>
                <w:szCs w:val="24"/>
                <w:lang w:eastAsia="ru-RU"/>
              </w:rPr>
            </w:pPr>
            <w:r w:rsidRPr="004C11A0">
              <w:rPr>
                <w:rFonts w:ascii="Times New Roman" w:eastAsia="Times New Roman" w:hAnsi="Times New Roman"/>
                <w:sz w:val="24"/>
                <w:szCs w:val="24"/>
                <w:lang w:eastAsia="ru-RU"/>
              </w:rPr>
              <w:t>7</w:t>
            </w:r>
          </w:p>
        </w:tc>
        <w:tc>
          <w:tcPr>
            <w:tcW w:w="3680" w:type="dxa"/>
            <w:shd w:val="clear" w:color="auto" w:fill="auto"/>
          </w:tcPr>
          <w:p w:rsidR="004C11A0" w:rsidRPr="004C11A0" w:rsidRDefault="004C11A0" w:rsidP="004C11A0">
            <w:pPr>
              <w:tabs>
                <w:tab w:val="left" w:pos="567"/>
              </w:tabs>
              <w:spacing w:after="0" w:line="240" w:lineRule="auto"/>
              <w:jc w:val="both"/>
              <w:rPr>
                <w:rFonts w:ascii="Times New Roman" w:eastAsia="Times New Roman" w:hAnsi="Times New Roman"/>
                <w:sz w:val="24"/>
                <w:szCs w:val="24"/>
                <w:lang w:eastAsia="ru-RU"/>
              </w:rPr>
            </w:pPr>
            <w:r w:rsidRPr="004C11A0">
              <w:rPr>
                <w:rFonts w:ascii="Times New Roman" w:eastAsia="Times New Roman" w:hAnsi="Times New Roman"/>
                <w:sz w:val="24"/>
                <w:szCs w:val="24"/>
                <w:lang w:eastAsia="ru-RU"/>
              </w:rPr>
              <w:t>Селище</w:t>
            </w:r>
          </w:p>
        </w:tc>
        <w:tc>
          <w:tcPr>
            <w:tcW w:w="1980" w:type="dxa"/>
            <w:shd w:val="clear" w:color="auto" w:fill="auto"/>
          </w:tcPr>
          <w:p w:rsidR="004C11A0" w:rsidRPr="004C11A0" w:rsidRDefault="004C11A0" w:rsidP="004C11A0">
            <w:pPr>
              <w:tabs>
                <w:tab w:val="left" w:pos="567"/>
              </w:tabs>
              <w:spacing w:after="0" w:line="240" w:lineRule="auto"/>
              <w:jc w:val="both"/>
              <w:rPr>
                <w:rFonts w:ascii="Times New Roman" w:eastAsia="Times New Roman" w:hAnsi="Times New Roman"/>
                <w:sz w:val="24"/>
                <w:szCs w:val="24"/>
                <w:lang w:val="en-US" w:eastAsia="ru-RU"/>
              </w:rPr>
            </w:pPr>
          </w:p>
          <w:p w:rsidR="004C11A0" w:rsidRPr="004C11A0" w:rsidRDefault="004C11A0" w:rsidP="004C11A0">
            <w:pPr>
              <w:tabs>
                <w:tab w:val="left" w:pos="567"/>
              </w:tabs>
              <w:spacing w:after="0" w:line="240" w:lineRule="auto"/>
              <w:jc w:val="both"/>
              <w:rPr>
                <w:rFonts w:ascii="Times New Roman" w:eastAsia="Times New Roman" w:hAnsi="Times New Roman"/>
                <w:sz w:val="24"/>
                <w:szCs w:val="24"/>
                <w:lang w:eastAsia="ru-RU"/>
              </w:rPr>
            </w:pPr>
            <w:r w:rsidRPr="004C11A0">
              <w:rPr>
                <w:rFonts w:ascii="Times New Roman" w:eastAsia="Times New Roman" w:hAnsi="Times New Roman"/>
                <w:sz w:val="24"/>
                <w:szCs w:val="24"/>
                <w:lang w:val="en-US" w:eastAsia="ru-RU"/>
              </w:rPr>
              <w:t>XIV</w:t>
            </w:r>
            <w:r w:rsidRPr="004C11A0">
              <w:rPr>
                <w:rFonts w:ascii="Times New Roman" w:eastAsia="Times New Roman" w:hAnsi="Times New Roman"/>
                <w:sz w:val="24"/>
                <w:szCs w:val="24"/>
                <w:lang w:eastAsia="ru-RU"/>
              </w:rPr>
              <w:t>-</w:t>
            </w:r>
            <w:r w:rsidRPr="004C11A0">
              <w:rPr>
                <w:rFonts w:ascii="Times New Roman" w:eastAsia="Times New Roman" w:hAnsi="Times New Roman"/>
                <w:sz w:val="24"/>
                <w:szCs w:val="24"/>
                <w:lang w:val="en-US" w:eastAsia="ru-RU"/>
              </w:rPr>
              <w:t>XV</w:t>
            </w:r>
            <w:r w:rsidRPr="004C11A0">
              <w:rPr>
                <w:rFonts w:ascii="Times New Roman" w:eastAsia="Times New Roman" w:hAnsi="Times New Roman"/>
                <w:sz w:val="24"/>
                <w:szCs w:val="24"/>
                <w:lang w:eastAsia="ru-RU"/>
              </w:rPr>
              <w:t xml:space="preserve"> вв. </w:t>
            </w:r>
          </w:p>
        </w:tc>
        <w:tc>
          <w:tcPr>
            <w:tcW w:w="3420" w:type="dxa"/>
            <w:shd w:val="clear" w:color="auto" w:fill="auto"/>
          </w:tcPr>
          <w:p w:rsidR="004C11A0" w:rsidRPr="004C11A0" w:rsidRDefault="004C11A0" w:rsidP="004C11A0">
            <w:pPr>
              <w:tabs>
                <w:tab w:val="left" w:pos="567"/>
              </w:tabs>
              <w:spacing w:after="0" w:line="240" w:lineRule="auto"/>
              <w:jc w:val="both"/>
              <w:rPr>
                <w:rFonts w:ascii="Times New Roman" w:eastAsia="Times New Roman" w:hAnsi="Times New Roman"/>
                <w:sz w:val="24"/>
                <w:szCs w:val="24"/>
                <w:lang w:val="en-US" w:eastAsia="ru-RU"/>
              </w:rPr>
            </w:pPr>
          </w:p>
          <w:p w:rsidR="004C11A0" w:rsidRPr="004C11A0" w:rsidRDefault="004C11A0" w:rsidP="004C11A0">
            <w:pPr>
              <w:tabs>
                <w:tab w:val="left" w:pos="567"/>
              </w:tabs>
              <w:spacing w:after="0" w:line="240" w:lineRule="auto"/>
              <w:jc w:val="both"/>
              <w:rPr>
                <w:rFonts w:ascii="Times New Roman" w:eastAsia="Times New Roman" w:hAnsi="Times New Roman"/>
                <w:sz w:val="24"/>
                <w:szCs w:val="24"/>
                <w:lang w:eastAsia="ru-RU"/>
              </w:rPr>
            </w:pPr>
            <w:r w:rsidRPr="004C11A0">
              <w:rPr>
                <w:rFonts w:ascii="Times New Roman" w:eastAsia="Times New Roman" w:hAnsi="Times New Roman"/>
                <w:sz w:val="24"/>
                <w:szCs w:val="24"/>
                <w:lang w:eastAsia="ru-RU"/>
              </w:rPr>
              <w:t>дер. Перцево</w:t>
            </w:r>
          </w:p>
        </w:tc>
      </w:tr>
      <w:tr w:rsidR="004C11A0" w:rsidRPr="004C11A0" w:rsidTr="00094C06">
        <w:trPr>
          <w:trHeight w:val="623"/>
        </w:trPr>
        <w:tc>
          <w:tcPr>
            <w:tcW w:w="568" w:type="dxa"/>
            <w:shd w:val="clear" w:color="auto" w:fill="auto"/>
          </w:tcPr>
          <w:p w:rsidR="004C11A0" w:rsidRPr="004C11A0" w:rsidRDefault="004C11A0" w:rsidP="004C11A0">
            <w:pPr>
              <w:tabs>
                <w:tab w:val="left" w:pos="567"/>
              </w:tabs>
              <w:spacing w:after="0" w:line="240" w:lineRule="auto"/>
              <w:jc w:val="both"/>
              <w:rPr>
                <w:rFonts w:ascii="Times New Roman" w:eastAsia="Times New Roman" w:hAnsi="Times New Roman"/>
                <w:sz w:val="24"/>
                <w:szCs w:val="24"/>
                <w:lang w:eastAsia="ru-RU"/>
              </w:rPr>
            </w:pPr>
            <w:r w:rsidRPr="004C11A0">
              <w:rPr>
                <w:rFonts w:ascii="Times New Roman" w:eastAsia="Times New Roman" w:hAnsi="Times New Roman"/>
                <w:sz w:val="24"/>
                <w:szCs w:val="24"/>
                <w:lang w:eastAsia="ru-RU"/>
              </w:rPr>
              <w:t>8</w:t>
            </w:r>
          </w:p>
        </w:tc>
        <w:tc>
          <w:tcPr>
            <w:tcW w:w="3680" w:type="dxa"/>
            <w:shd w:val="clear" w:color="auto" w:fill="auto"/>
          </w:tcPr>
          <w:p w:rsidR="004C11A0" w:rsidRPr="004C11A0" w:rsidRDefault="004C11A0" w:rsidP="004C11A0">
            <w:pPr>
              <w:tabs>
                <w:tab w:val="left" w:pos="567"/>
              </w:tabs>
              <w:spacing w:after="0" w:line="240" w:lineRule="auto"/>
              <w:jc w:val="both"/>
              <w:rPr>
                <w:rFonts w:ascii="Times New Roman" w:eastAsia="Times New Roman" w:hAnsi="Times New Roman"/>
                <w:sz w:val="24"/>
                <w:szCs w:val="24"/>
                <w:lang w:eastAsia="ru-RU"/>
              </w:rPr>
            </w:pPr>
            <w:r w:rsidRPr="004C11A0">
              <w:rPr>
                <w:rFonts w:ascii="Times New Roman" w:eastAsia="Times New Roman" w:hAnsi="Times New Roman"/>
                <w:sz w:val="24"/>
                <w:szCs w:val="24"/>
                <w:lang w:eastAsia="ru-RU"/>
              </w:rPr>
              <w:t>Селище</w:t>
            </w:r>
          </w:p>
        </w:tc>
        <w:tc>
          <w:tcPr>
            <w:tcW w:w="1980" w:type="dxa"/>
            <w:shd w:val="clear" w:color="auto" w:fill="auto"/>
          </w:tcPr>
          <w:p w:rsidR="004C11A0" w:rsidRPr="004C11A0" w:rsidRDefault="004C11A0" w:rsidP="004C11A0">
            <w:pPr>
              <w:tabs>
                <w:tab w:val="left" w:pos="567"/>
              </w:tabs>
              <w:spacing w:after="0" w:line="240" w:lineRule="auto"/>
              <w:jc w:val="both"/>
              <w:rPr>
                <w:rFonts w:ascii="Times New Roman" w:eastAsia="Times New Roman" w:hAnsi="Times New Roman"/>
                <w:sz w:val="24"/>
                <w:szCs w:val="24"/>
                <w:lang w:val="en-US" w:eastAsia="ru-RU"/>
              </w:rPr>
            </w:pPr>
          </w:p>
          <w:p w:rsidR="004C11A0" w:rsidRPr="004C11A0" w:rsidRDefault="004C11A0" w:rsidP="004C11A0">
            <w:pPr>
              <w:tabs>
                <w:tab w:val="left" w:pos="567"/>
              </w:tabs>
              <w:spacing w:after="0" w:line="240" w:lineRule="auto"/>
              <w:jc w:val="both"/>
              <w:rPr>
                <w:rFonts w:ascii="Times New Roman" w:eastAsia="Times New Roman" w:hAnsi="Times New Roman"/>
                <w:sz w:val="24"/>
                <w:szCs w:val="24"/>
                <w:lang w:val="en-US" w:eastAsia="ru-RU"/>
              </w:rPr>
            </w:pPr>
            <w:r w:rsidRPr="004C11A0">
              <w:rPr>
                <w:rFonts w:ascii="Times New Roman" w:eastAsia="Times New Roman" w:hAnsi="Times New Roman"/>
                <w:sz w:val="24"/>
                <w:szCs w:val="24"/>
                <w:lang w:val="en-US" w:eastAsia="ru-RU"/>
              </w:rPr>
              <w:t xml:space="preserve">XIII-XVI вв. </w:t>
            </w:r>
          </w:p>
        </w:tc>
        <w:tc>
          <w:tcPr>
            <w:tcW w:w="3420" w:type="dxa"/>
            <w:shd w:val="clear" w:color="auto" w:fill="auto"/>
          </w:tcPr>
          <w:p w:rsidR="004C11A0" w:rsidRPr="004C11A0" w:rsidRDefault="004C11A0" w:rsidP="004C11A0">
            <w:pPr>
              <w:tabs>
                <w:tab w:val="left" w:pos="567"/>
              </w:tabs>
              <w:spacing w:after="0" w:line="240" w:lineRule="auto"/>
              <w:jc w:val="both"/>
              <w:rPr>
                <w:rFonts w:ascii="Times New Roman" w:eastAsia="Times New Roman" w:hAnsi="Times New Roman"/>
                <w:sz w:val="24"/>
                <w:szCs w:val="24"/>
                <w:lang w:val="en-US" w:eastAsia="ru-RU"/>
              </w:rPr>
            </w:pPr>
          </w:p>
          <w:p w:rsidR="004C11A0" w:rsidRPr="004C11A0" w:rsidRDefault="004C11A0" w:rsidP="004C11A0">
            <w:pPr>
              <w:tabs>
                <w:tab w:val="left" w:pos="567"/>
              </w:tabs>
              <w:spacing w:after="0" w:line="240" w:lineRule="auto"/>
              <w:jc w:val="both"/>
              <w:rPr>
                <w:rFonts w:ascii="Times New Roman" w:eastAsia="Times New Roman" w:hAnsi="Times New Roman"/>
                <w:sz w:val="24"/>
                <w:szCs w:val="24"/>
                <w:lang w:val="en-US" w:eastAsia="ru-RU"/>
              </w:rPr>
            </w:pPr>
            <w:r w:rsidRPr="004C11A0">
              <w:rPr>
                <w:rFonts w:ascii="Times New Roman" w:eastAsia="Times New Roman" w:hAnsi="Times New Roman"/>
                <w:sz w:val="24"/>
                <w:szCs w:val="24"/>
                <w:lang w:val="en-US" w:eastAsia="ru-RU"/>
              </w:rPr>
              <w:t>дер. Перцево</w:t>
            </w:r>
          </w:p>
        </w:tc>
      </w:tr>
      <w:tr w:rsidR="004C11A0" w:rsidRPr="004C11A0" w:rsidTr="00094C06">
        <w:trPr>
          <w:trHeight w:val="623"/>
        </w:trPr>
        <w:tc>
          <w:tcPr>
            <w:tcW w:w="568" w:type="dxa"/>
            <w:shd w:val="clear" w:color="auto" w:fill="auto"/>
          </w:tcPr>
          <w:p w:rsidR="004C11A0" w:rsidRPr="004C11A0" w:rsidRDefault="004C11A0" w:rsidP="004C11A0">
            <w:pPr>
              <w:tabs>
                <w:tab w:val="left" w:pos="567"/>
              </w:tabs>
              <w:spacing w:after="0" w:line="240" w:lineRule="auto"/>
              <w:jc w:val="both"/>
              <w:rPr>
                <w:rFonts w:ascii="Times New Roman" w:eastAsia="Times New Roman" w:hAnsi="Times New Roman"/>
                <w:sz w:val="24"/>
                <w:szCs w:val="24"/>
                <w:lang w:eastAsia="ru-RU"/>
              </w:rPr>
            </w:pPr>
            <w:r w:rsidRPr="004C11A0">
              <w:rPr>
                <w:rFonts w:ascii="Times New Roman" w:eastAsia="Times New Roman" w:hAnsi="Times New Roman"/>
                <w:sz w:val="24"/>
                <w:szCs w:val="24"/>
                <w:lang w:eastAsia="ru-RU"/>
              </w:rPr>
              <w:t>9</w:t>
            </w:r>
          </w:p>
        </w:tc>
        <w:tc>
          <w:tcPr>
            <w:tcW w:w="3680" w:type="dxa"/>
            <w:shd w:val="clear" w:color="auto" w:fill="auto"/>
          </w:tcPr>
          <w:p w:rsidR="004C11A0" w:rsidRPr="004C11A0" w:rsidRDefault="004C11A0" w:rsidP="004C11A0">
            <w:pPr>
              <w:tabs>
                <w:tab w:val="left" w:pos="567"/>
              </w:tabs>
              <w:spacing w:after="0" w:line="240" w:lineRule="auto"/>
              <w:jc w:val="both"/>
              <w:rPr>
                <w:rFonts w:ascii="Times New Roman" w:eastAsia="Times New Roman" w:hAnsi="Times New Roman"/>
                <w:sz w:val="24"/>
                <w:szCs w:val="24"/>
                <w:lang w:eastAsia="ru-RU"/>
              </w:rPr>
            </w:pPr>
            <w:r w:rsidRPr="004C11A0">
              <w:rPr>
                <w:rFonts w:ascii="Times New Roman" w:eastAsia="Times New Roman" w:hAnsi="Times New Roman"/>
                <w:sz w:val="24"/>
                <w:szCs w:val="24"/>
                <w:lang w:eastAsia="ru-RU"/>
              </w:rPr>
              <w:t>Поселение</w:t>
            </w:r>
          </w:p>
        </w:tc>
        <w:tc>
          <w:tcPr>
            <w:tcW w:w="1980" w:type="dxa"/>
            <w:shd w:val="clear" w:color="auto" w:fill="auto"/>
          </w:tcPr>
          <w:p w:rsidR="004C11A0" w:rsidRPr="004C11A0" w:rsidRDefault="004C11A0" w:rsidP="004C11A0">
            <w:pPr>
              <w:tabs>
                <w:tab w:val="left" w:pos="567"/>
              </w:tabs>
              <w:spacing w:after="0" w:line="240" w:lineRule="auto"/>
              <w:jc w:val="both"/>
              <w:rPr>
                <w:rFonts w:ascii="Times New Roman" w:eastAsia="Times New Roman" w:hAnsi="Times New Roman"/>
                <w:sz w:val="24"/>
                <w:szCs w:val="24"/>
                <w:lang w:eastAsia="ru-RU"/>
              </w:rPr>
            </w:pPr>
          </w:p>
          <w:p w:rsidR="004C11A0" w:rsidRPr="004C11A0" w:rsidRDefault="004C11A0" w:rsidP="004C11A0">
            <w:pPr>
              <w:tabs>
                <w:tab w:val="left" w:pos="567"/>
              </w:tabs>
              <w:spacing w:after="0" w:line="240" w:lineRule="auto"/>
              <w:jc w:val="both"/>
              <w:rPr>
                <w:rFonts w:ascii="Times New Roman" w:eastAsia="Times New Roman" w:hAnsi="Times New Roman"/>
                <w:sz w:val="24"/>
                <w:szCs w:val="24"/>
                <w:lang w:eastAsia="ru-RU"/>
              </w:rPr>
            </w:pPr>
            <w:r w:rsidRPr="004C11A0">
              <w:rPr>
                <w:rFonts w:ascii="Times New Roman" w:eastAsia="Times New Roman" w:hAnsi="Times New Roman"/>
                <w:sz w:val="24"/>
                <w:szCs w:val="24"/>
                <w:lang w:eastAsia="ru-RU"/>
              </w:rPr>
              <w:t xml:space="preserve">Неолит, эпоха бронзы, </w:t>
            </w:r>
            <w:r w:rsidRPr="004C11A0">
              <w:rPr>
                <w:rFonts w:ascii="Times New Roman" w:eastAsia="Times New Roman" w:hAnsi="Times New Roman"/>
                <w:sz w:val="24"/>
                <w:szCs w:val="24"/>
                <w:lang w:val="en-US" w:eastAsia="ru-RU"/>
              </w:rPr>
              <w:t>III</w:t>
            </w:r>
            <w:r w:rsidRPr="004C11A0">
              <w:rPr>
                <w:rFonts w:ascii="Times New Roman" w:eastAsia="Times New Roman" w:hAnsi="Times New Roman"/>
                <w:sz w:val="24"/>
                <w:szCs w:val="24"/>
                <w:lang w:eastAsia="ru-RU"/>
              </w:rPr>
              <w:t>-</w:t>
            </w:r>
            <w:r w:rsidRPr="004C11A0">
              <w:rPr>
                <w:rFonts w:ascii="Times New Roman" w:eastAsia="Times New Roman" w:hAnsi="Times New Roman"/>
                <w:sz w:val="24"/>
                <w:szCs w:val="24"/>
                <w:lang w:val="en-US" w:eastAsia="ru-RU"/>
              </w:rPr>
              <w:t>V</w:t>
            </w:r>
            <w:r w:rsidRPr="004C11A0">
              <w:rPr>
                <w:rFonts w:ascii="Times New Roman" w:eastAsia="Times New Roman" w:hAnsi="Times New Roman"/>
                <w:sz w:val="24"/>
                <w:szCs w:val="24"/>
                <w:lang w:eastAsia="ru-RU"/>
              </w:rPr>
              <w:t xml:space="preserve"> вв., </w:t>
            </w:r>
            <w:r w:rsidRPr="004C11A0">
              <w:rPr>
                <w:rFonts w:ascii="Times New Roman" w:eastAsia="Times New Roman" w:hAnsi="Times New Roman"/>
                <w:sz w:val="24"/>
                <w:szCs w:val="24"/>
                <w:lang w:val="en-US" w:eastAsia="ru-RU"/>
              </w:rPr>
              <w:t>XIV</w:t>
            </w:r>
            <w:r w:rsidRPr="004C11A0">
              <w:rPr>
                <w:rFonts w:ascii="Times New Roman" w:eastAsia="Times New Roman" w:hAnsi="Times New Roman"/>
                <w:sz w:val="24"/>
                <w:szCs w:val="24"/>
                <w:lang w:eastAsia="ru-RU"/>
              </w:rPr>
              <w:t>-</w:t>
            </w:r>
            <w:r w:rsidRPr="004C11A0">
              <w:rPr>
                <w:rFonts w:ascii="Times New Roman" w:eastAsia="Times New Roman" w:hAnsi="Times New Roman"/>
                <w:sz w:val="24"/>
                <w:szCs w:val="24"/>
                <w:lang w:val="en-US" w:eastAsia="ru-RU"/>
              </w:rPr>
              <w:t>XVII</w:t>
            </w:r>
            <w:r w:rsidRPr="004C11A0">
              <w:rPr>
                <w:rFonts w:ascii="Times New Roman" w:eastAsia="Times New Roman" w:hAnsi="Times New Roman"/>
                <w:sz w:val="24"/>
                <w:szCs w:val="24"/>
                <w:lang w:eastAsia="ru-RU"/>
              </w:rPr>
              <w:t xml:space="preserve">вв., </w:t>
            </w:r>
            <w:r w:rsidRPr="004C11A0">
              <w:rPr>
                <w:rFonts w:ascii="Times New Roman" w:eastAsia="Times New Roman" w:hAnsi="Times New Roman"/>
                <w:sz w:val="24"/>
                <w:szCs w:val="24"/>
                <w:lang w:val="en-US" w:eastAsia="ru-RU"/>
              </w:rPr>
              <w:t>XI</w:t>
            </w:r>
            <w:r w:rsidRPr="004C11A0">
              <w:rPr>
                <w:rFonts w:ascii="Times New Roman" w:eastAsia="Times New Roman" w:hAnsi="Times New Roman"/>
                <w:sz w:val="24"/>
                <w:szCs w:val="24"/>
                <w:lang w:eastAsia="ru-RU"/>
              </w:rPr>
              <w:t>-</w:t>
            </w:r>
            <w:r w:rsidRPr="004C11A0">
              <w:rPr>
                <w:rFonts w:ascii="Times New Roman" w:eastAsia="Times New Roman" w:hAnsi="Times New Roman"/>
                <w:sz w:val="24"/>
                <w:szCs w:val="24"/>
                <w:lang w:val="en-US" w:eastAsia="ru-RU"/>
              </w:rPr>
              <w:t>X</w:t>
            </w:r>
            <w:r w:rsidRPr="004C11A0">
              <w:rPr>
                <w:rFonts w:ascii="Times New Roman" w:eastAsia="Times New Roman" w:hAnsi="Times New Roman"/>
                <w:sz w:val="24"/>
                <w:szCs w:val="24"/>
                <w:lang w:eastAsia="ru-RU"/>
              </w:rPr>
              <w:t>III вв.</w:t>
            </w:r>
          </w:p>
        </w:tc>
        <w:tc>
          <w:tcPr>
            <w:tcW w:w="3420" w:type="dxa"/>
            <w:shd w:val="clear" w:color="auto" w:fill="auto"/>
          </w:tcPr>
          <w:p w:rsidR="004C11A0" w:rsidRPr="004C11A0" w:rsidRDefault="004C11A0" w:rsidP="004C11A0">
            <w:pPr>
              <w:tabs>
                <w:tab w:val="left" w:pos="567"/>
              </w:tabs>
              <w:spacing w:after="0" w:line="240" w:lineRule="auto"/>
              <w:jc w:val="both"/>
              <w:rPr>
                <w:rFonts w:ascii="Times New Roman" w:eastAsia="Times New Roman" w:hAnsi="Times New Roman"/>
                <w:sz w:val="24"/>
                <w:szCs w:val="24"/>
                <w:lang w:eastAsia="ru-RU"/>
              </w:rPr>
            </w:pPr>
          </w:p>
          <w:p w:rsidR="004C11A0" w:rsidRPr="004C11A0" w:rsidRDefault="004C11A0" w:rsidP="004C11A0">
            <w:pPr>
              <w:tabs>
                <w:tab w:val="left" w:pos="567"/>
              </w:tabs>
              <w:spacing w:after="0" w:line="240" w:lineRule="auto"/>
              <w:jc w:val="both"/>
              <w:rPr>
                <w:rFonts w:ascii="Times New Roman" w:eastAsia="Times New Roman" w:hAnsi="Times New Roman"/>
                <w:sz w:val="24"/>
                <w:szCs w:val="24"/>
                <w:lang w:eastAsia="ru-RU"/>
              </w:rPr>
            </w:pPr>
            <w:r w:rsidRPr="004C11A0">
              <w:rPr>
                <w:rFonts w:ascii="Times New Roman" w:eastAsia="Times New Roman" w:hAnsi="Times New Roman"/>
                <w:sz w:val="24"/>
                <w:szCs w:val="24"/>
                <w:lang w:eastAsia="ru-RU"/>
              </w:rPr>
              <w:t xml:space="preserve">дер. Перцево, </w:t>
            </w:r>
            <w:smartTag w:uri="urn:schemas-microsoft-com:office:smarttags" w:element="metricconverter">
              <w:smartTagPr>
                <w:attr w:name="ProductID" w:val="0,7 км"/>
              </w:smartTagPr>
              <w:r w:rsidRPr="004C11A0">
                <w:rPr>
                  <w:rFonts w:ascii="Times New Roman" w:eastAsia="Times New Roman" w:hAnsi="Times New Roman"/>
                  <w:sz w:val="24"/>
                  <w:szCs w:val="24"/>
                  <w:lang w:eastAsia="ru-RU"/>
                </w:rPr>
                <w:t>0,7 км</w:t>
              </w:r>
            </w:smartTag>
            <w:r w:rsidRPr="004C11A0">
              <w:rPr>
                <w:rFonts w:ascii="Times New Roman" w:eastAsia="Times New Roman" w:hAnsi="Times New Roman"/>
                <w:sz w:val="24"/>
                <w:szCs w:val="24"/>
                <w:lang w:eastAsia="ru-RU"/>
              </w:rPr>
              <w:t xml:space="preserve"> к северо-востоку от деревни, </w:t>
            </w:r>
            <w:smartTag w:uri="urn:schemas-microsoft-com:office:smarttags" w:element="metricconverter">
              <w:smartTagPr>
                <w:attr w:name="ProductID" w:val="0,5 км"/>
              </w:smartTagPr>
              <w:r w:rsidRPr="004C11A0">
                <w:rPr>
                  <w:rFonts w:ascii="Times New Roman" w:eastAsia="Times New Roman" w:hAnsi="Times New Roman"/>
                  <w:sz w:val="24"/>
                  <w:szCs w:val="24"/>
                  <w:lang w:eastAsia="ru-RU"/>
                </w:rPr>
                <w:t>0,5 км</w:t>
              </w:r>
            </w:smartTag>
            <w:r w:rsidRPr="004C11A0">
              <w:rPr>
                <w:rFonts w:ascii="Times New Roman" w:eastAsia="Times New Roman" w:hAnsi="Times New Roman"/>
                <w:sz w:val="24"/>
                <w:szCs w:val="24"/>
                <w:lang w:eastAsia="ru-RU"/>
              </w:rPr>
              <w:t xml:space="preserve"> к юго-восточной окраины б. пос.  Ждамирово</w:t>
            </w:r>
          </w:p>
        </w:tc>
      </w:tr>
      <w:tr w:rsidR="004C11A0" w:rsidRPr="004C11A0" w:rsidTr="00094C06">
        <w:trPr>
          <w:trHeight w:val="623"/>
        </w:trPr>
        <w:tc>
          <w:tcPr>
            <w:tcW w:w="568" w:type="dxa"/>
            <w:shd w:val="clear" w:color="auto" w:fill="auto"/>
          </w:tcPr>
          <w:p w:rsidR="004C11A0" w:rsidRPr="004C11A0" w:rsidRDefault="004C11A0" w:rsidP="004C11A0">
            <w:pPr>
              <w:tabs>
                <w:tab w:val="left" w:pos="567"/>
              </w:tabs>
              <w:spacing w:after="0" w:line="240" w:lineRule="auto"/>
              <w:jc w:val="both"/>
              <w:rPr>
                <w:rFonts w:ascii="Times New Roman" w:eastAsia="Times New Roman" w:hAnsi="Times New Roman"/>
                <w:sz w:val="24"/>
                <w:szCs w:val="24"/>
                <w:lang w:eastAsia="ru-RU"/>
              </w:rPr>
            </w:pPr>
            <w:r w:rsidRPr="004C11A0">
              <w:rPr>
                <w:rFonts w:ascii="Times New Roman" w:eastAsia="Times New Roman" w:hAnsi="Times New Roman"/>
                <w:sz w:val="24"/>
                <w:szCs w:val="24"/>
                <w:lang w:eastAsia="ru-RU"/>
              </w:rPr>
              <w:t>10</w:t>
            </w:r>
          </w:p>
        </w:tc>
        <w:tc>
          <w:tcPr>
            <w:tcW w:w="3680" w:type="dxa"/>
            <w:shd w:val="clear" w:color="auto" w:fill="auto"/>
          </w:tcPr>
          <w:p w:rsidR="004C11A0" w:rsidRPr="004C11A0" w:rsidRDefault="004C11A0" w:rsidP="004C11A0">
            <w:pPr>
              <w:tabs>
                <w:tab w:val="left" w:pos="567"/>
              </w:tabs>
              <w:spacing w:after="0" w:line="240" w:lineRule="auto"/>
              <w:jc w:val="both"/>
              <w:rPr>
                <w:rFonts w:ascii="Times New Roman" w:eastAsia="Times New Roman" w:hAnsi="Times New Roman"/>
                <w:sz w:val="24"/>
                <w:szCs w:val="24"/>
                <w:lang w:eastAsia="ru-RU"/>
              </w:rPr>
            </w:pPr>
            <w:r w:rsidRPr="004C11A0">
              <w:rPr>
                <w:rFonts w:ascii="Times New Roman" w:eastAsia="Times New Roman" w:hAnsi="Times New Roman"/>
                <w:sz w:val="24"/>
                <w:szCs w:val="24"/>
                <w:lang w:eastAsia="ru-RU"/>
              </w:rPr>
              <w:t>Городище</w:t>
            </w:r>
          </w:p>
        </w:tc>
        <w:tc>
          <w:tcPr>
            <w:tcW w:w="1980" w:type="dxa"/>
            <w:shd w:val="clear" w:color="auto" w:fill="auto"/>
          </w:tcPr>
          <w:p w:rsidR="004C11A0" w:rsidRPr="004C11A0" w:rsidRDefault="004C11A0" w:rsidP="004C11A0">
            <w:pPr>
              <w:tabs>
                <w:tab w:val="left" w:pos="567"/>
              </w:tabs>
              <w:spacing w:after="0" w:line="240" w:lineRule="auto"/>
              <w:jc w:val="both"/>
              <w:rPr>
                <w:rFonts w:ascii="Times New Roman" w:eastAsia="Times New Roman" w:hAnsi="Times New Roman"/>
                <w:sz w:val="24"/>
                <w:szCs w:val="24"/>
                <w:lang w:eastAsia="ru-RU"/>
              </w:rPr>
            </w:pPr>
            <w:r w:rsidRPr="004C11A0">
              <w:rPr>
                <w:rFonts w:ascii="Times New Roman" w:eastAsia="Times New Roman" w:hAnsi="Times New Roman"/>
                <w:sz w:val="24"/>
                <w:szCs w:val="24"/>
                <w:lang w:val="en-US" w:eastAsia="ru-RU"/>
              </w:rPr>
              <w:t>XIV</w:t>
            </w:r>
            <w:r w:rsidRPr="004C11A0">
              <w:rPr>
                <w:rFonts w:ascii="Times New Roman" w:eastAsia="Times New Roman" w:hAnsi="Times New Roman"/>
                <w:sz w:val="24"/>
                <w:szCs w:val="24"/>
                <w:lang w:eastAsia="ru-RU"/>
              </w:rPr>
              <w:t>-</w:t>
            </w:r>
            <w:r w:rsidRPr="004C11A0">
              <w:rPr>
                <w:rFonts w:ascii="Times New Roman" w:eastAsia="Times New Roman" w:hAnsi="Times New Roman"/>
                <w:sz w:val="24"/>
                <w:szCs w:val="24"/>
                <w:lang w:val="en-US" w:eastAsia="ru-RU"/>
              </w:rPr>
              <w:t>XVII</w:t>
            </w:r>
            <w:r w:rsidRPr="004C11A0">
              <w:rPr>
                <w:rFonts w:ascii="Times New Roman" w:eastAsia="Times New Roman" w:hAnsi="Times New Roman"/>
                <w:sz w:val="24"/>
                <w:szCs w:val="24"/>
                <w:lang w:eastAsia="ru-RU"/>
              </w:rPr>
              <w:t xml:space="preserve"> вв., </w:t>
            </w:r>
          </w:p>
        </w:tc>
        <w:tc>
          <w:tcPr>
            <w:tcW w:w="3420" w:type="dxa"/>
            <w:shd w:val="clear" w:color="auto" w:fill="auto"/>
          </w:tcPr>
          <w:p w:rsidR="004C11A0" w:rsidRPr="004C11A0" w:rsidRDefault="004C11A0" w:rsidP="004C11A0">
            <w:pPr>
              <w:tabs>
                <w:tab w:val="left" w:pos="567"/>
              </w:tabs>
              <w:spacing w:after="0" w:line="240" w:lineRule="auto"/>
              <w:jc w:val="both"/>
              <w:rPr>
                <w:rFonts w:ascii="Times New Roman" w:eastAsia="Times New Roman" w:hAnsi="Times New Roman"/>
                <w:sz w:val="24"/>
                <w:szCs w:val="24"/>
                <w:lang w:eastAsia="ru-RU"/>
              </w:rPr>
            </w:pPr>
            <w:r w:rsidRPr="004C11A0">
              <w:rPr>
                <w:rFonts w:ascii="Times New Roman" w:eastAsia="Times New Roman" w:hAnsi="Times New Roman"/>
                <w:sz w:val="24"/>
                <w:szCs w:val="24"/>
                <w:lang w:eastAsia="ru-RU"/>
              </w:rPr>
              <w:t xml:space="preserve">дер. Перцево, </w:t>
            </w:r>
            <w:smartTag w:uri="urn:schemas-microsoft-com:office:smarttags" w:element="metricconverter">
              <w:smartTagPr>
                <w:attr w:name="ProductID" w:val="2 км"/>
              </w:smartTagPr>
              <w:r w:rsidRPr="004C11A0">
                <w:rPr>
                  <w:rFonts w:ascii="Times New Roman" w:eastAsia="Times New Roman" w:hAnsi="Times New Roman"/>
                  <w:sz w:val="24"/>
                  <w:szCs w:val="24"/>
                  <w:lang w:eastAsia="ru-RU"/>
                </w:rPr>
                <w:t>2 км</w:t>
              </w:r>
            </w:smartTag>
            <w:r w:rsidRPr="004C11A0">
              <w:rPr>
                <w:rFonts w:ascii="Times New Roman" w:eastAsia="Times New Roman" w:hAnsi="Times New Roman"/>
                <w:sz w:val="24"/>
                <w:szCs w:val="24"/>
                <w:lang w:eastAsia="ru-RU"/>
              </w:rPr>
              <w:t xml:space="preserve"> к юго-западу от деревни, </w:t>
            </w:r>
            <w:smartTag w:uri="urn:schemas-microsoft-com:office:smarttags" w:element="metricconverter">
              <w:smartTagPr>
                <w:attr w:name="ProductID" w:val="0,8 км"/>
              </w:smartTagPr>
              <w:r w:rsidRPr="004C11A0">
                <w:rPr>
                  <w:rFonts w:ascii="Times New Roman" w:eastAsia="Times New Roman" w:hAnsi="Times New Roman"/>
                  <w:sz w:val="24"/>
                  <w:szCs w:val="24"/>
                  <w:lang w:eastAsia="ru-RU"/>
                </w:rPr>
                <w:t>0,8 км</w:t>
              </w:r>
            </w:smartTag>
            <w:r w:rsidRPr="004C11A0">
              <w:rPr>
                <w:rFonts w:ascii="Times New Roman" w:eastAsia="Times New Roman" w:hAnsi="Times New Roman"/>
                <w:sz w:val="24"/>
                <w:szCs w:val="24"/>
                <w:lang w:eastAsia="ru-RU"/>
              </w:rPr>
              <w:t xml:space="preserve"> к юго-востоку от дер. Турынинские дворики</w:t>
            </w:r>
          </w:p>
        </w:tc>
      </w:tr>
    </w:tbl>
    <w:p w:rsidR="004C11A0" w:rsidRDefault="004C11A0" w:rsidP="00483FC4">
      <w:pPr>
        <w:tabs>
          <w:tab w:val="left" w:pos="567"/>
        </w:tabs>
        <w:spacing w:after="0" w:line="240" w:lineRule="auto"/>
        <w:jc w:val="both"/>
        <w:rPr>
          <w:rFonts w:ascii="Times New Roman" w:eastAsia="Times New Roman" w:hAnsi="Times New Roman"/>
          <w:sz w:val="24"/>
          <w:szCs w:val="24"/>
          <w:lang w:eastAsia="ru-RU"/>
        </w:rPr>
      </w:pPr>
    </w:p>
    <w:p w:rsidR="00483FC4" w:rsidRPr="00266E9A" w:rsidRDefault="00483FC4" w:rsidP="00483FC4">
      <w:pPr>
        <w:tabs>
          <w:tab w:val="left" w:pos="567"/>
        </w:tabs>
        <w:spacing w:after="0" w:line="240" w:lineRule="auto"/>
        <w:jc w:val="both"/>
        <w:rPr>
          <w:rFonts w:ascii="Times New Roman" w:eastAsia="Times New Roman" w:hAnsi="Times New Roman"/>
          <w:b/>
          <w:sz w:val="24"/>
          <w:szCs w:val="24"/>
          <w:lang w:eastAsia="ru-RU"/>
        </w:rPr>
      </w:pPr>
      <w:r>
        <w:rPr>
          <w:rFonts w:ascii="Times New Roman" w:eastAsia="Times New Roman" w:hAnsi="Times New Roman"/>
          <w:sz w:val="24"/>
          <w:szCs w:val="24"/>
          <w:lang w:eastAsia="ru-RU"/>
        </w:rPr>
        <w:tab/>
      </w:r>
      <w:r w:rsidRPr="00266E9A">
        <w:rPr>
          <w:rFonts w:ascii="Times New Roman" w:eastAsia="Times New Roman" w:hAnsi="Times New Roman"/>
          <w:b/>
          <w:sz w:val="24"/>
          <w:szCs w:val="24"/>
          <w:lang w:eastAsia="ru-RU"/>
        </w:rPr>
        <w:t>Порядок установления и размеры.</w:t>
      </w:r>
    </w:p>
    <w:p w:rsidR="00483FC4" w:rsidRPr="00266E9A" w:rsidRDefault="00483FC4" w:rsidP="00483FC4">
      <w:pPr>
        <w:tabs>
          <w:tab w:val="left" w:pos="851"/>
        </w:tabs>
        <w:spacing w:after="0" w:line="240" w:lineRule="auto"/>
        <w:ind w:firstLine="567"/>
        <w:jc w:val="both"/>
        <w:rPr>
          <w:rFonts w:ascii="Times New Roman" w:eastAsia="Times New Roman" w:hAnsi="Times New Roman"/>
          <w:iCs/>
          <w:sz w:val="24"/>
          <w:szCs w:val="24"/>
          <w:lang w:eastAsia="ru-RU"/>
        </w:rPr>
      </w:pPr>
      <w:r w:rsidRPr="00266E9A">
        <w:rPr>
          <w:rFonts w:ascii="Times New Roman" w:eastAsia="Times New Roman" w:hAnsi="Times New Roman"/>
          <w:iCs/>
          <w:sz w:val="24"/>
          <w:szCs w:val="24"/>
          <w:lang w:eastAsia="ru-RU"/>
        </w:rPr>
        <w:t>1. 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w:t>
      </w:r>
    </w:p>
    <w:p w:rsidR="00483FC4" w:rsidRPr="00266E9A" w:rsidRDefault="00483FC4" w:rsidP="00483FC4">
      <w:pPr>
        <w:tabs>
          <w:tab w:val="left" w:pos="851"/>
        </w:tabs>
        <w:spacing w:after="0" w:line="240" w:lineRule="auto"/>
        <w:ind w:firstLine="567"/>
        <w:jc w:val="both"/>
        <w:rPr>
          <w:rFonts w:ascii="Times New Roman" w:eastAsia="Times New Roman" w:hAnsi="Times New Roman"/>
          <w:iCs/>
          <w:sz w:val="24"/>
          <w:szCs w:val="24"/>
          <w:lang w:eastAsia="ru-RU"/>
        </w:rPr>
      </w:pPr>
      <w:r w:rsidRPr="00266E9A">
        <w:rPr>
          <w:rFonts w:ascii="Times New Roman" w:eastAsia="Times New Roman" w:hAnsi="Times New Roman"/>
          <w:iCs/>
          <w:sz w:val="24"/>
          <w:szCs w:val="24"/>
          <w:lang w:eastAsia="ru-RU"/>
        </w:rPr>
        <w:t>Необходимый состав зон охраны объекта культурного наследия определяется проектом зон охраны объекта культурного наследия.</w:t>
      </w:r>
    </w:p>
    <w:p w:rsidR="00483FC4" w:rsidRPr="00266E9A" w:rsidRDefault="00483FC4" w:rsidP="00483FC4">
      <w:pPr>
        <w:tabs>
          <w:tab w:val="left" w:pos="851"/>
        </w:tabs>
        <w:spacing w:after="0" w:line="240" w:lineRule="auto"/>
        <w:ind w:firstLine="567"/>
        <w:jc w:val="both"/>
        <w:rPr>
          <w:rFonts w:ascii="Times New Roman" w:eastAsia="Times New Roman" w:hAnsi="Times New Roman"/>
          <w:iCs/>
          <w:sz w:val="24"/>
          <w:szCs w:val="24"/>
          <w:lang w:eastAsia="ru-RU"/>
        </w:rPr>
      </w:pPr>
      <w:r w:rsidRPr="00266E9A">
        <w:rPr>
          <w:rFonts w:ascii="Times New Roman" w:eastAsia="Times New Roman" w:hAnsi="Times New Roman"/>
          <w:iCs/>
          <w:sz w:val="24"/>
          <w:szCs w:val="24"/>
          <w:lang w:eastAsia="ru-RU"/>
        </w:rPr>
        <w:t>В целях одновременного обеспечения сохранности нескольких объектов культурного наследия в их исторической среде допускается установление для данных объектов культурного наследия единой охранной зоны, единой зоны регулирования застройки и хозяйственной деятельности и единой зоны охраняемого природного ландшафта (далее - объединенная зона охраны объектов культурного наследия).</w:t>
      </w:r>
    </w:p>
    <w:p w:rsidR="00483FC4" w:rsidRPr="00266E9A" w:rsidRDefault="00483FC4" w:rsidP="00483FC4">
      <w:pPr>
        <w:tabs>
          <w:tab w:val="left" w:pos="851"/>
        </w:tabs>
        <w:spacing w:after="0" w:line="240" w:lineRule="auto"/>
        <w:ind w:firstLine="567"/>
        <w:jc w:val="both"/>
        <w:rPr>
          <w:rFonts w:ascii="Times New Roman" w:eastAsia="Times New Roman" w:hAnsi="Times New Roman"/>
          <w:iCs/>
          <w:sz w:val="24"/>
          <w:szCs w:val="24"/>
          <w:lang w:eastAsia="ru-RU"/>
        </w:rPr>
      </w:pPr>
      <w:r w:rsidRPr="00266E9A">
        <w:rPr>
          <w:rFonts w:ascii="Times New Roman" w:eastAsia="Times New Roman" w:hAnsi="Times New Roman"/>
          <w:iCs/>
          <w:sz w:val="24"/>
          <w:szCs w:val="24"/>
          <w:lang w:eastAsia="ru-RU"/>
        </w:rPr>
        <w:t>Состав объединенной зоны охраны объектов культурного наследия определяется проектом объединенной зоны охраны объектов культурного наследия.</w:t>
      </w:r>
    </w:p>
    <w:p w:rsidR="00483FC4" w:rsidRPr="00266E9A" w:rsidRDefault="00483FC4" w:rsidP="00483FC4">
      <w:pPr>
        <w:tabs>
          <w:tab w:val="left" w:pos="851"/>
        </w:tabs>
        <w:spacing w:after="0" w:line="240" w:lineRule="auto"/>
        <w:ind w:firstLine="567"/>
        <w:jc w:val="both"/>
        <w:rPr>
          <w:rFonts w:ascii="Times New Roman" w:eastAsia="Times New Roman" w:hAnsi="Times New Roman"/>
          <w:iCs/>
          <w:sz w:val="24"/>
          <w:szCs w:val="24"/>
          <w:lang w:eastAsia="ru-RU"/>
        </w:rPr>
      </w:pPr>
      <w:r w:rsidRPr="00266E9A">
        <w:rPr>
          <w:rFonts w:ascii="Times New Roman" w:eastAsia="Times New Roman" w:hAnsi="Times New Roman"/>
          <w:iCs/>
          <w:sz w:val="24"/>
          <w:szCs w:val="24"/>
          <w:lang w:eastAsia="ru-RU"/>
        </w:rPr>
        <w:t>Требование об установлении зон охраны объекта культурного наследия к выявленному объекту культурного наследия не предъявляется.</w:t>
      </w:r>
    </w:p>
    <w:p w:rsidR="00483FC4" w:rsidRPr="00266E9A" w:rsidRDefault="00483FC4" w:rsidP="00483FC4">
      <w:pPr>
        <w:tabs>
          <w:tab w:val="left" w:pos="851"/>
        </w:tabs>
        <w:spacing w:after="0" w:line="240" w:lineRule="auto"/>
        <w:ind w:firstLine="567"/>
        <w:jc w:val="both"/>
        <w:rPr>
          <w:rFonts w:ascii="Times New Roman" w:eastAsia="Times New Roman" w:hAnsi="Times New Roman"/>
          <w:iCs/>
          <w:sz w:val="24"/>
          <w:szCs w:val="24"/>
          <w:lang w:eastAsia="ru-RU"/>
        </w:rPr>
      </w:pPr>
      <w:r w:rsidRPr="00266E9A">
        <w:rPr>
          <w:rFonts w:ascii="Times New Roman" w:eastAsia="Times New Roman" w:hAnsi="Times New Roman"/>
          <w:iCs/>
          <w:sz w:val="24"/>
          <w:szCs w:val="24"/>
          <w:lang w:eastAsia="ru-RU"/>
        </w:rPr>
        <w:t>2. Охранная зона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rsidR="00483FC4" w:rsidRPr="00266E9A" w:rsidRDefault="00483FC4" w:rsidP="00483FC4">
      <w:pPr>
        <w:tabs>
          <w:tab w:val="left" w:pos="851"/>
        </w:tabs>
        <w:spacing w:after="0" w:line="240" w:lineRule="auto"/>
        <w:ind w:firstLine="567"/>
        <w:jc w:val="both"/>
        <w:rPr>
          <w:rFonts w:ascii="Times New Roman" w:eastAsia="Times New Roman" w:hAnsi="Times New Roman"/>
          <w:iCs/>
          <w:sz w:val="24"/>
          <w:szCs w:val="24"/>
          <w:lang w:eastAsia="ru-RU"/>
        </w:rPr>
      </w:pPr>
      <w:r w:rsidRPr="00266E9A">
        <w:rPr>
          <w:rFonts w:ascii="Times New Roman" w:eastAsia="Times New Roman" w:hAnsi="Times New Roman"/>
          <w:iCs/>
          <w:sz w:val="24"/>
          <w:szCs w:val="24"/>
          <w:lang w:eastAsia="ru-RU"/>
        </w:rPr>
        <w:t>Зона регулирования застройки и хозяйственной деятельности - территория, в пределах которой устанавливается режим использования земель, ограничивающий строительство и хозяйственную деятельность, определяются требования к реконструкции существующих зданий и сооружений.</w:t>
      </w:r>
    </w:p>
    <w:p w:rsidR="00483FC4" w:rsidRPr="00266E9A" w:rsidRDefault="00483FC4" w:rsidP="00483FC4">
      <w:pPr>
        <w:tabs>
          <w:tab w:val="left" w:pos="851"/>
        </w:tabs>
        <w:spacing w:after="0" w:line="240" w:lineRule="auto"/>
        <w:ind w:firstLine="567"/>
        <w:jc w:val="both"/>
        <w:rPr>
          <w:rFonts w:ascii="Times New Roman" w:eastAsia="Times New Roman" w:hAnsi="Times New Roman"/>
          <w:iCs/>
          <w:sz w:val="24"/>
          <w:szCs w:val="24"/>
          <w:lang w:eastAsia="ru-RU"/>
        </w:rPr>
      </w:pPr>
      <w:r w:rsidRPr="00266E9A">
        <w:rPr>
          <w:rFonts w:ascii="Times New Roman" w:eastAsia="Times New Roman" w:hAnsi="Times New Roman"/>
          <w:iCs/>
          <w:sz w:val="24"/>
          <w:szCs w:val="24"/>
          <w:lang w:eastAsia="ru-RU"/>
        </w:rPr>
        <w:t>Зона охраняемого природного ландшафта - территория, в пределах которой устанавливается режим использования земель, запрещающий или ограничивающий хозяйственную деятельность, строительство и реконструкцию существующих зданий и сооружений в целях сохранения (регенерации) природного ландшафта, включая долины рек, водоемы, леса и открытые пространства, связанные композиционно с объектами культурного наследия.</w:t>
      </w:r>
    </w:p>
    <w:p w:rsidR="00483FC4" w:rsidRPr="00266E9A" w:rsidRDefault="00483FC4" w:rsidP="00483FC4">
      <w:pPr>
        <w:tabs>
          <w:tab w:val="left" w:pos="851"/>
        </w:tabs>
        <w:spacing w:after="0" w:line="240" w:lineRule="auto"/>
        <w:ind w:firstLine="567"/>
        <w:jc w:val="both"/>
        <w:rPr>
          <w:rFonts w:ascii="Times New Roman" w:eastAsia="Times New Roman" w:hAnsi="Times New Roman"/>
          <w:iCs/>
          <w:sz w:val="24"/>
          <w:szCs w:val="24"/>
          <w:lang w:eastAsia="ru-RU"/>
        </w:rPr>
      </w:pPr>
      <w:r w:rsidRPr="00266E9A">
        <w:rPr>
          <w:rFonts w:ascii="Times New Roman" w:eastAsia="Times New Roman" w:hAnsi="Times New Roman"/>
          <w:iCs/>
          <w:sz w:val="24"/>
          <w:szCs w:val="24"/>
          <w:lang w:eastAsia="ru-RU"/>
        </w:rPr>
        <w:t xml:space="preserve">3. Границы зон охраны объектов культурного наследия, отнесенных к особо ценным объектам культурного наследия народов Российской Федерации, объектов культурного наследия, включенных в Список всемирного наследия, особые режимы использования земель в границах территорий данных зон и требования к градостроительным регламентам в границах территорий данных зон утверждаются федеральным органом охраны объектов культурного </w:t>
      </w:r>
      <w:r w:rsidRPr="00266E9A">
        <w:rPr>
          <w:rFonts w:ascii="Times New Roman" w:eastAsia="Times New Roman" w:hAnsi="Times New Roman"/>
          <w:iCs/>
          <w:sz w:val="24"/>
          <w:szCs w:val="24"/>
          <w:lang w:eastAsia="ru-RU"/>
        </w:rPr>
        <w:lastRenderedPageBreak/>
        <w:t>наследия на основании проектов зон охраны таких объектов культурного наследия с учетом представляемого соответствующим региональным органом охраны объектов культурного наследия в федеральный орган охраны объектов культурного наследия заключения.</w:t>
      </w:r>
    </w:p>
    <w:p w:rsidR="00483FC4" w:rsidRPr="00266E9A" w:rsidRDefault="00483FC4" w:rsidP="00483FC4">
      <w:pPr>
        <w:tabs>
          <w:tab w:val="left" w:pos="851"/>
        </w:tabs>
        <w:spacing w:after="0" w:line="240" w:lineRule="auto"/>
        <w:ind w:firstLine="567"/>
        <w:jc w:val="both"/>
        <w:rPr>
          <w:rFonts w:ascii="Times New Roman" w:eastAsia="Times New Roman" w:hAnsi="Times New Roman"/>
          <w:iCs/>
          <w:sz w:val="24"/>
          <w:szCs w:val="24"/>
          <w:lang w:eastAsia="ru-RU"/>
        </w:rPr>
      </w:pPr>
      <w:r w:rsidRPr="00266E9A">
        <w:rPr>
          <w:rFonts w:ascii="Times New Roman" w:eastAsia="Times New Roman" w:hAnsi="Times New Roman"/>
          <w:iCs/>
          <w:sz w:val="24"/>
          <w:szCs w:val="24"/>
          <w:lang w:eastAsia="ru-RU"/>
        </w:rPr>
        <w:t>Границы зон охраны объектов культурного наследия, в том числе границы объединенной зоны охраны объектов культурного наследия (за исключением границ зон охраны особо ценных объектов культурного наследия народов Российской Федерации и объектов культурного наследия, включенных в Список всемирного наследия), особые режимы использования земель в границах территорий данных зон и требования к градостроительным регламентам в границах территорий данных зон утверждаются на основании проектов зон охраны объектов культурного наследия в отношении объектов культурного наследия федерального значения либо проекта объединенной зоны охраны объектов культурного наследия - органом государственной власти субъекта Российской Федерации по согласованию с федеральным органом охраны объектов культурного наследия, а в отношении объектов культурного наследия регионального значения и объектов культурного наследия местного (муниципального) значения - в порядке, установленном законами субъектов Российской Федерации.</w:t>
      </w:r>
    </w:p>
    <w:p w:rsidR="00483FC4" w:rsidRPr="00266E9A" w:rsidRDefault="00483FC4" w:rsidP="00483FC4">
      <w:pPr>
        <w:tabs>
          <w:tab w:val="left" w:pos="851"/>
        </w:tabs>
        <w:spacing w:after="0" w:line="240" w:lineRule="auto"/>
        <w:ind w:firstLine="567"/>
        <w:jc w:val="both"/>
        <w:rPr>
          <w:rFonts w:ascii="Times New Roman" w:eastAsia="Times New Roman" w:hAnsi="Times New Roman"/>
          <w:iCs/>
          <w:sz w:val="24"/>
          <w:szCs w:val="24"/>
          <w:lang w:eastAsia="ru-RU"/>
        </w:rPr>
      </w:pPr>
      <w:r w:rsidRPr="00266E9A">
        <w:rPr>
          <w:rFonts w:ascii="Times New Roman" w:eastAsia="Times New Roman" w:hAnsi="Times New Roman"/>
          <w:iCs/>
          <w:sz w:val="24"/>
          <w:szCs w:val="24"/>
          <w:lang w:eastAsia="ru-RU"/>
        </w:rPr>
        <w:t>4. Порядок разработки проекта зон охраны объекта культурного наследия, проекта объединенной зоны охраны объектов культурного наследия, требования к режимам использования земель и общие принципы установления требований к градостроительным регламентам в границах территорий данных зон устанавливаются Правительством Российской Федерации.</w:t>
      </w:r>
    </w:p>
    <w:p w:rsidR="00483FC4" w:rsidRPr="00266E9A" w:rsidRDefault="00483FC4" w:rsidP="00483FC4">
      <w:pPr>
        <w:tabs>
          <w:tab w:val="left" w:pos="851"/>
        </w:tabs>
        <w:spacing w:after="0" w:line="240" w:lineRule="auto"/>
        <w:ind w:firstLine="567"/>
        <w:jc w:val="both"/>
        <w:rPr>
          <w:rFonts w:ascii="Times New Roman" w:eastAsia="Times New Roman" w:hAnsi="Times New Roman"/>
          <w:iCs/>
          <w:sz w:val="24"/>
          <w:szCs w:val="24"/>
          <w:lang w:eastAsia="ru-RU"/>
        </w:rPr>
      </w:pPr>
      <w:r w:rsidRPr="00266E9A">
        <w:rPr>
          <w:rFonts w:ascii="Times New Roman" w:eastAsia="Times New Roman" w:hAnsi="Times New Roman"/>
          <w:b/>
          <w:sz w:val="24"/>
          <w:szCs w:val="24"/>
          <w:lang w:eastAsia="ru-RU"/>
        </w:rPr>
        <w:t>Режим использования территории.</w:t>
      </w:r>
    </w:p>
    <w:p w:rsidR="00483FC4" w:rsidRPr="00266E9A" w:rsidRDefault="00483FC4" w:rsidP="00483FC4">
      <w:pPr>
        <w:tabs>
          <w:tab w:val="left" w:pos="851"/>
        </w:tabs>
        <w:spacing w:after="0" w:line="240" w:lineRule="auto"/>
        <w:ind w:firstLine="567"/>
        <w:jc w:val="both"/>
        <w:rPr>
          <w:rFonts w:ascii="Times New Roman" w:eastAsia="Times New Roman" w:hAnsi="Times New Roman"/>
          <w:spacing w:val="-2"/>
          <w:sz w:val="24"/>
          <w:szCs w:val="24"/>
          <w:lang w:eastAsia="ru-RU"/>
        </w:rPr>
      </w:pPr>
      <w:r w:rsidRPr="00266E9A">
        <w:rPr>
          <w:rFonts w:ascii="Times New Roman" w:eastAsia="Times New Roman" w:hAnsi="Times New Roman"/>
          <w:spacing w:val="-2"/>
          <w:sz w:val="24"/>
          <w:szCs w:val="24"/>
          <w:lang w:eastAsia="ru-RU"/>
        </w:rPr>
        <w:t>Режим использования земель и требования к градостроительным регламентам в границах охранной зоны, в том числе единой охранной зоны, устанавливаются с учетом следующих требований:</w:t>
      </w:r>
    </w:p>
    <w:p w:rsidR="00483FC4" w:rsidRPr="00266E9A" w:rsidRDefault="00483FC4" w:rsidP="00483FC4">
      <w:pPr>
        <w:tabs>
          <w:tab w:val="left" w:pos="851"/>
        </w:tabs>
        <w:spacing w:after="0" w:line="240" w:lineRule="auto"/>
        <w:ind w:firstLine="567"/>
        <w:jc w:val="both"/>
        <w:rPr>
          <w:rFonts w:ascii="Times New Roman" w:eastAsia="Times New Roman" w:hAnsi="Times New Roman"/>
          <w:spacing w:val="-2"/>
          <w:sz w:val="24"/>
          <w:szCs w:val="24"/>
          <w:lang w:eastAsia="ru-RU"/>
        </w:rPr>
      </w:pPr>
      <w:r w:rsidRPr="00266E9A">
        <w:rPr>
          <w:rFonts w:ascii="Times New Roman" w:eastAsia="Times New Roman" w:hAnsi="Times New Roman"/>
          <w:spacing w:val="-2"/>
          <w:sz w:val="24"/>
          <w:szCs w:val="24"/>
          <w:lang w:eastAsia="ru-RU"/>
        </w:rPr>
        <w:t>а) запрещение строительства объектов капитального строительства, за исключением применения специальных мер, направленных на сохранение и восстановление (регенерацию) историко-градостроительной и (или) природной среды объекта культурного наследия (восстановление, воссоздание, восполнение частично или полностью утраченных элементов и (или) характеристик историко-градостроительной и (или) природной среды);</w:t>
      </w:r>
    </w:p>
    <w:p w:rsidR="00483FC4" w:rsidRPr="00266E9A" w:rsidRDefault="00483FC4" w:rsidP="00483FC4">
      <w:pPr>
        <w:tabs>
          <w:tab w:val="left" w:pos="851"/>
        </w:tabs>
        <w:spacing w:after="0" w:line="240" w:lineRule="auto"/>
        <w:ind w:firstLine="567"/>
        <w:jc w:val="both"/>
        <w:rPr>
          <w:rFonts w:ascii="Times New Roman" w:eastAsia="Times New Roman" w:hAnsi="Times New Roman"/>
          <w:spacing w:val="-2"/>
          <w:sz w:val="24"/>
          <w:szCs w:val="24"/>
          <w:lang w:eastAsia="ru-RU"/>
        </w:rPr>
      </w:pPr>
      <w:r w:rsidRPr="00266E9A">
        <w:rPr>
          <w:rFonts w:ascii="Times New Roman" w:eastAsia="Times New Roman" w:hAnsi="Times New Roman"/>
          <w:spacing w:val="-2"/>
          <w:sz w:val="24"/>
          <w:szCs w:val="24"/>
          <w:lang w:eastAsia="ru-RU"/>
        </w:rPr>
        <w:t>б) ограничение капитального ремонта и реконструкции объектов капитального строительства и их частей, в том числе касающееся их размеров, пропорций и параметров, использования отдельных строительных материалов, применения цветовых решений, особенностей деталей и малых архитектурных форм;</w:t>
      </w:r>
    </w:p>
    <w:p w:rsidR="00483FC4" w:rsidRPr="00266E9A" w:rsidRDefault="00483FC4" w:rsidP="00483FC4">
      <w:pPr>
        <w:tabs>
          <w:tab w:val="left" w:pos="851"/>
        </w:tabs>
        <w:spacing w:after="0" w:line="240" w:lineRule="auto"/>
        <w:ind w:firstLine="567"/>
        <w:jc w:val="both"/>
        <w:rPr>
          <w:rFonts w:ascii="Times New Roman" w:eastAsia="Times New Roman" w:hAnsi="Times New Roman"/>
          <w:spacing w:val="-2"/>
          <w:sz w:val="24"/>
          <w:szCs w:val="24"/>
          <w:lang w:eastAsia="ru-RU"/>
        </w:rPr>
      </w:pPr>
      <w:r w:rsidRPr="00266E9A">
        <w:rPr>
          <w:rFonts w:ascii="Times New Roman" w:eastAsia="Times New Roman" w:hAnsi="Times New Roman"/>
          <w:spacing w:val="-2"/>
          <w:sz w:val="24"/>
          <w:szCs w:val="24"/>
          <w:lang w:eastAsia="ru-RU"/>
        </w:rPr>
        <w:t>в) ограничение хозяйственной деятельности, необходимое для обеспечения сохранности объекта культурного наследия, в том числе запрет или ограничение на размещение рекламы, вывесок, временных построек и объектов (автостоянок, киосков, навесов);</w:t>
      </w:r>
    </w:p>
    <w:p w:rsidR="00483FC4" w:rsidRPr="00266E9A" w:rsidRDefault="00483FC4" w:rsidP="00483FC4">
      <w:pPr>
        <w:tabs>
          <w:tab w:val="left" w:pos="851"/>
        </w:tabs>
        <w:spacing w:after="0" w:line="240" w:lineRule="auto"/>
        <w:ind w:firstLine="567"/>
        <w:jc w:val="both"/>
        <w:rPr>
          <w:rFonts w:ascii="Times New Roman" w:eastAsia="Times New Roman" w:hAnsi="Times New Roman"/>
          <w:spacing w:val="-2"/>
          <w:sz w:val="24"/>
          <w:szCs w:val="24"/>
          <w:lang w:eastAsia="ru-RU"/>
        </w:rPr>
      </w:pPr>
      <w:r w:rsidRPr="00266E9A">
        <w:rPr>
          <w:rFonts w:ascii="Times New Roman" w:eastAsia="Times New Roman" w:hAnsi="Times New Roman"/>
          <w:spacing w:val="-2"/>
          <w:sz w:val="24"/>
          <w:szCs w:val="24"/>
          <w:lang w:eastAsia="ru-RU"/>
        </w:rPr>
        <w:t>г) сохранение градостроительных (планировочных, типологических, масштабных) характеристик историко-градостроительной и природной среды, в том числе всех исторически ценных градоформирующих объектов;</w:t>
      </w:r>
    </w:p>
    <w:p w:rsidR="00483FC4" w:rsidRPr="00266E9A" w:rsidRDefault="00483FC4" w:rsidP="00483FC4">
      <w:pPr>
        <w:tabs>
          <w:tab w:val="left" w:pos="851"/>
        </w:tabs>
        <w:spacing w:after="0" w:line="240" w:lineRule="auto"/>
        <w:ind w:firstLine="567"/>
        <w:jc w:val="both"/>
        <w:rPr>
          <w:rFonts w:ascii="Times New Roman" w:eastAsia="Times New Roman" w:hAnsi="Times New Roman"/>
          <w:spacing w:val="-2"/>
          <w:sz w:val="24"/>
          <w:szCs w:val="24"/>
          <w:lang w:eastAsia="ru-RU"/>
        </w:rPr>
      </w:pPr>
      <w:r w:rsidRPr="00266E9A">
        <w:rPr>
          <w:rFonts w:ascii="Times New Roman" w:eastAsia="Times New Roman" w:hAnsi="Times New Roman"/>
          <w:spacing w:val="-2"/>
          <w:sz w:val="24"/>
          <w:szCs w:val="24"/>
          <w:lang w:eastAsia="ru-RU"/>
        </w:rPr>
        <w:t>д) обеспечение визуального восприятия объекта культурного наследия в его историко-градостроительной и природной среде, в том числе сохранение и восстановление сложившегося в природном ландшафте соотношения открытых и закрытых пространств;</w:t>
      </w:r>
    </w:p>
    <w:p w:rsidR="00483FC4" w:rsidRPr="00266E9A" w:rsidRDefault="00483FC4" w:rsidP="00483FC4">
      <w:pPr>
        <w:tabs>
          <w:tab w:val="left" w:pos="851"/>
        </w:tabs>
        <w:spacing w:after="0" w:line="240" w:lineRule="auto"/>
        <w:ind w:firstLine="567"/>
        <w:jc w:val="both"/>
        <w:rPr>
          <w:rFonts w:ascii="Times New Roman" w:eastAsia="Times New Roman" w:hAnsi="Times New Roman"/>
          <w:spacing w:val="-2"/>
          <w:sz w:val="24"/>
          <w:szCs w:val="24"/>
          <w:lang w:eastAsia="ru-RU"/>
        </w:rPr>
      </w:pPr>
      <w:r w:rsidRPr="00266E9A">
        <w:rPr>
          <w:rFonts w:ascii="Times New Roman" w:eastAsia="Times New Roman" w:hAnsi="Times New Roman"/>
          <w:spacing w:val="-2"/>
          <w:sz w:val="24"/>
          <w:szCs w:val="24"/>
          <w:lang w:eastAsia="ru-RU"/>
        </w:rPr>
        <w:t>е) соблюдение требований в области охраны окружающей среды, необходимых для обеспечения сохранности объекта культурного наследия в его историческом и ландшафтном окружении, а также сохранности охраняемого природного ландшафта;</w:t>
      </w:r>
    </w:p>
    <w:p w:rsidR="00483FC4" w:rsidRPr="00266E9A" w:rsidRDefault="00483FC4" w:rsidP="00483FC4">
      <w:pPr>
        <w:tabs>
          <w:tab w:val="left" w:pos="851"/>
        </w:tabs>
        <w:spacing w:after="0" w:line="240" w:lineRule="auto"/>
        <w:ind w:firstLine="567"/>
        <w:jc w:val="both"/>
        <w:rPr>
          <w:rFonts w:ascii="Times New Roman" w:eastAsia="Times New Roman" w:hAnsi="Times New Roman"/>
          <w:spacing w:val="-2"/>
          <w:sz w:val="24"/>
          <w:szCs w:val="24"/>
          <w:lang w:eastAsia="ru-RU"/>
        </w:rPr>
      </w:pPr>
      <w:r w:rsidRPr="00266E9A">
        <w:rPr>
          <w:rFonts w:ascii="Times New Roman" w:eastAsia="Times New Roman" w:hAnsi="Times New Roman"/>
          <w:spacing w:val="-2"/>
          <w:sz w:val="24"/>
          <w:szCs w:val="24"/>
          <w:lang w:eastAsia="ru-RU"/>
        </w:rPr>
        <w:t>ж) иные требования, необходимые для обеспечения сохранности объекта культурного наследия в его истори</w:t>
      </w:r>
      <w:r>
        <w:rPr>
          <w:rFonts w:ascii="Times New Roman" w:eastAsia="Times New Roman" w:hAnsi="Times New Roman"/>
          <w:spacing w:val="-2"/>
          <w:sz w:val="24"/>
          <w:szCs w:val="24"/>
          <w:lang w:eastAsia="ru-RU"/>
        </w:rPr>
        <w:t>ческом и ландшафтном окружении.</w:t>
      </w:r>
    </w:p>
    <w:p w:rsidR="00483FC4" w:rsidRPr="00266E9A" w:rsidRDefault="00483FC4" w:rsidP="00483FC4">
      <w:pPr>
        <w:tabs>
          <w:tab w:val="left" w:pos="851"/>
        </w:tabs>
        <w:spacing w:after="0" w:line="240" w:lineRule="auto"/>
        <w:ind w:firstLine="567"/>
        <w:jc w:val="both"/>
        <w:rPr>
          <w:rFonts w:ascii="Times New Roman" w:eastAsia="Times New Roman" w:hAnsi="Times New Roman"/>
          <w:spacing w:val="-2"/>
          <w:sz w:val="24"/>
          <w:szCs w:val="24"/>
          <w:lang w:eastAsia="ru-RU"/>
        </w:rPr>
      </w:pPr>
      <w:r w:rsidRPr="00266E9A">
        <w:rPr>
          <w:rFonts w:ascii="Times New Roman" w:eastAsia="Times New Roman" w:hAnsi="Times New Roman"/>
          <w:spacing w:val="-2"/>
          <w:sz w:val="24"/>
          <w:szCs w:val="24"/>
          <w:lang w:eastAsia="ru-RU"/>
        </w:rPr>
        <w:t>Режим использования земель и требования к градостроительным регламентам в границах зоны регулирования застройки и хозяйственной деятельности, в том числе единой зоны регулирования застройки и хозяйственной деятельности, устанавливаются с учетом следующих требований:</w:t>
      </w:r>
    </w:p>
    <w:p w:rsidR="00483FC4" w:rsidRPr="00266E9A" w:rsidRDefault="00483FC4" w:rsidP="00483FC4">
      <w:pPr>
        <w:tabs>
          <w:tab w:val="left" w:pos="851"/>
        </w:tabs>
        <w:spacing w:after="0" w:line="240" w:lineRule="auto"/>
        <w:ind w:firstLine="567"/>
        <w:jc w:val="both"/>
        <w:rPr>
          <w:rFonts w:ascii="Times New Roman" w:eastAsia="Times New Roman" w:hAnsi="Times New Roman"/>
          <w:spacing w:val="-2"/>
          <w:sz w:val="24"/>
          <w:szCs w:val="24"/>
          <w:lang w:eastAsia="ru-RU"/>
        </w:rPr>
      </w:pPr>
      <w:r w:rsidRPr="00266E9A">
        <w:rPr>
          <w:rFonts w:ascii="Times New Roman" w:eastAsia="Times New Roman" w:hAnsi="Times New Roman"/>
          <w:spacing w:val="-2"/>
          <w:sz w:val="24"/>
          <w:szCs w:val="24"/>
          <w:lang w:eastAsia="ru-RU"/>
        </w:rPr>
        <w:t xml:space="preserve">а) ограничение строительства, необходимое для обеспечения сохранности объекта культурного наследия в его исторической среде, в том числе касающееся размеров, пропорций и </w:t>
      </w:r>
      <w:r w:rsidRPr="00266E9A">
        <w:rPr>
          <w:rFonts w:ascii="Times New Roman" w:eastAsia="Times New Roman" w:hAnsi="Times New Roman"/>
          <w:spacing w:val="-2"/>
          <w:sz w:val="24"/>
          <w:szCs w:val="24"/>
          <w:lang w:eastAsia="ru-RU"/>
        </w:rPr>
        <w:lastRenderedPageBreak/>
        <w:t>параметров объектов капитального строительства и их частей, использования отдельных строительных материалов, применения цветовых решений;</w:t>
      </w:r>
    </w:p>
    <w:p w:rsidR="00483FC4" w:rsidRPr="00266E9A" w:rsidRDefault="00483FC4" w:rsidP="00483FC4">
      <w:pPr>
        <w:tabs>
          <w:tab w:val="left" w:pos="851"/>
        </w:tabs>
        <w:spacing w:after="0" w:line="240" w:lineRule="auto"/>
        <w:ind w:firstLine="567"/>
        <w:jc w:val="both"/>
        <w:rPr>
          <w:rFonts w:ascii="Times New Roman" w:eastAsia="Times New Roman" w:hAnsi="Times New Roman"/>
          <w:spacing w:val="-2"/>
          <w:sz w:val="24"/>
          <w:szCs w:val="24"/>
          <w:lang w:eastAsia="ru-RU"/>
        </w:rPr>
      </w:pPr>
      <w:r w:rsidRPr="00266E9A">
        <w:rPr>
          <w:rFonts w:ascii="Times New Roman" w:eastAsia="Times New Roman" w:hAnsi="Times New Roman"/>
          <w:spacing w:val="-2"/>
          <w:sz w:val="24"/>
          <w:szCs w:val="24"/>
          <w:lang w:eastAsia="ru-RU"/>
        </w:rPr>
        <w:t>б) ограничение капитального ремонта и реконструкции объектов капитального строительства и их частей, в том числе касающееся их размеров, пропорций и параметров, использования отдельных строительных материалов, применения цветовых решений;</w:t>
      </w:r>
    </w:p>
    <w:p w:rsidR="00483FC4" w:rsidRPr="00266E9A" w:rsidRDefault="00483FC4" w:rsidP="00483FC4">
      <w:pPr>
        <w:tabs>
          <w:tab w:val="left" w:pos="851"/>
        </w:tabs>
        <w:spacing w:after="0" w:line="240" w:lineRule="auto"/>
        <w:ind w:firstLine="567"/>
        <w:jc w:val="both"/>
        <w:rPr>
          <w:rFonts w:ascii="Times New Roman" w:eastAsia="Times New Roman" w:hAnsi="Times New Roman"/>
          <w:spacing w:val="-2"/>
          <w:sz w:val="24"/>
          <w:szCs w:val="24"/>
          <w:lang w:eastAsia="ru-RU"/>
        </w:rPr>
      </w:pPr>
      <w:r w:rsidRPr="00266E9A">
        <w:rPr>
          <w:rFonts w:ascii="Times New Roman" w:eastAsia="Times New Roman" w:hAnsi="Times New Roman"/>
          <w:spacing w:val="-2"/>
          <w:sz w:val="24"/>
          <w:szCs w:val="24"/>
          <w:lang w:eastAsia="ru-RU"/>
        </w:rPr>
        <w:t>в) обеспечение визуального восприятия объекта культурного наследия в его историко-градостроительной и природной среде;</w:t>
      </w:r>
    </w:p>
    <w:p w:rsidR="00483FC4" w:rsidRPr="00266E9A" w:rsidRDefault="00483FC4" w:rsidP="00483FC4">
      <w:pPr>
        <w:tabs>
          <w:tab w:val="left" w:pos="851"/>
        </w:tabs>
        <w:spacing w:after="0" w:line="240" w:lineRule="auto"/>
        <w:ind w:firstLine="567"/>
        <w:jc w:val="both"/>
        <w:rPr>
          <w:rFonts w:ascii="Times New Roman" w:eastAsia="Times New Roman" w:hAnsi="Times New Roman"/>
          <w:spacing w:val="-2"/>
          <w:sz w:val="24"/>
          <w:szCs w:val="24"/>
          <w:lang w:eastAsia="ru-RU"/>
        </w:rPr>
      </w:pPr>
      <w:r w:rsidRPr="00266E9A">
        <w:rPr>
          <w:rFonts w:ascii="Times New Roman" w:eastAsia="Times New Roman" w:hAnsi="Times New Roman"/>
          <w:spacing w:val="-2"/>
          <w:sz w:val="24"/>
          <w:szCs w:val="24"/>
          <w:lang w:eastAsia="ru-RU"/>
        </w:rPr>
        <w:t>г) ограничение хозяйственной деятельности, необходимое для обеспечения сохранности объекта культурного наследия в его историко-градостроительной и природной среде;</w:t>
      </w:r>
    </w:p>
    <w:p w:rsidR="00483FC4" w:rsidRPr="00266E9A" w:rsidRDefault="00483FC4" w:rsidP="00483FC4">
      <w:pPr>
        <w:tabs>
          <w:tab w:val="left" w:pos="851"/>
        </w:tabs>
        <w:spacing w:after="0" w:line="240" w:lineRule="auto"/>
        <w:ind w:firstLine="567"/>
        <w:jc w:val="both"/>
        <w:rPr>
          <w:rFonts w:ascii="Times New Roman" w:eastAsia="Times New Roman" w:hAnsi="Times New Roman"/>
          <w:spacing w:val="-2"/>
          <w:sz w:val="24"/>
          <w:szCs w:val="24"/>
          <w:lang w:eastAsia="ru-RU"/>
        </w:rPr>
      </w:pPr>
      <w:r w:rsidRPr="00266E9A">
        <w:rPr>
          <w:rFonts w:ascii="Times New Roman" w:eastAsia="Times New Roman" w:hAnsi="Times New Roman"/>
          <w:spacing w:val="-2"/>
          <w:sz w:val="24"/>
          <w:szCs w:val="24"/>
          <w:lang w:eastAsia="ru-RU"/>
        </w:rPr>
        <w:t>д) сохранение качества окружающей среды, необходимого для обеспечения сохранности объекта культурного наследия в его историко-градостроительной и природной среде;</w:t>
      </w:r>
    </w:p>
    <w:p w:rsidR="00483FC4" w:rsidRPr="00266E9A" w:rsidRDefault="00483FC4" w:rsidP="00483FC4">
      <w:pPr>
        <w:tabs>
          <w:tab w:val="left" w:pos="851"/>
        </w:tabs>
        <w:spacing w:after="0" w:line="240" w:lineRule="auto"/>
        <w:ind w:firstLine="567"/>
        <w:jc w:val="both"/>
        <w:rPr>
          <w:rFonts w:ascii="Times New Roman" w:eastAsia="Times New Roman" w:hAnsi="Times New Roman"/>
          <w:spacing w:val="-2"/>
          <w:sz w:val="24"/>
          <w:szCs w:val="24"/>
          <w:lang w:eastAsia="ru-RU"/>
        </w:rPr>
      </w:pPr>
      <w:r w:rsidRPr="00266E9A">
        <w:rPr>
          <w:rFonts w:ascii="Times New Roman" w:eastAsia="Times New Roman" w:hAnsi="Times New Roman"/>
          <w:spacing w:val="-2"/>
          <w:sz w:val="24"/>
          <w:szCs w:val="24"/>
          <w:lang w:eastAsia="ru-RU"/>
        </w:rPr>
        <w:t>е) соблюдение требований в области охраны окружающей среды, необходимых для обеспечения сохранности объекта культурного наследия в его историческом и ландшафтном окружении, а также охраняемого природного ландшафта;</w:t>
      </w:r>
    </w:p>
    <w:p w:rsidR="00483FC4" w:rsidRPr="00266E9A" w:rsidRDefault="00483FC4" w:rsidP="00483FC4">
      <w:pPr>
        <w:tabs>
          <w:tab w:val="left" w:pos="851"/>
        </w:tabs>
        <w:spacing w:after="0" w:line="240" w:lineRule="auto"/>
        <w:ind w:firstLine="567"/>
        <w:jc w:val="both"/>
        <w:rPr>
          <w:rFonts w:ascii="Times New Roman" w:eastAsia="Times New Roman" w:hAnsi="Times New Roman"/>
          <w:spacing w:val="-2"/>
          <w:sz w:val="24"/>
          <w:szCs w:val="24"/>
          <w:lang w:eastAsia="ru-RU"/>
        </w:rPr>
      </w:pPr>
      <w:r w:rsidRPr="00266E9A">
        <w:rPr>
          <w:rFonts w:ascii="Times New Roman" w:eastAsia="Times New Roman" w:hAnsi="Times New Roman"/>
          <w:spacing w:val="-2"/>
          <w:sz w:val="24"/>
          <w:szCs w:val="24"/>
          <w:lang w:eastAsia="ru-RU"/>
        </w:rPr>
        <w:t>ж) иные требования, необходимые для обеспечения сохранности объекта культурного наследия в его историко-градостроительной и природной среде.</w:t>
      </w:r>
    </w:p>
    <w:p w:rsidR="00483FC4" w:rsidRPr="00266E9A" w:rsidRDefault="00483FC4" w:rsidP="00483FC4">
      <w:pPr>
        <w:tabs>
          <w:tab w:val="left" w:pos="851"/>
        </w:tabs>
        <w:spacing w:after="0" w:line="240" w:lineRule="auto"/>
        <w:ind w:firstLine="567"/>
        <w:jc w:val="both"/>
        <w:rPr>
          <w:rFonts w:ascii="Times New Roman" w:eastAsia="Times New Roman" w:hAnsi="Times New Roman"/>
          <w:spacing w:val="-2"/>
          <w:sz w:val="24"/>
          <w:szCs w:val="24"/>
          <w:lang w:eastAsia="ru-RU"/>
        </w:rPr>
      </w:pPr>
    </w:p>
    <w:p w:rsidR="00483FC4" w:rsidRPr="00266E9A" w:rsidRDefault="00483FC4" w:rsidP="00483FC4">
      <w:pPr>
        <w:tabs>
          <w:tab w:val="left" w:pos="851"/>
        </w:tabs>
        <w:spacing w:after="0" w:line="240" w:lineRule="auto"/>
        <w:ind w:firstLine="567"/>
        <w:jc w:val="both"/>
        <w:rPr>
          <w:rFonts w:ascii="Times New Roman" w:eastAsia="Times New Roman" w:hAnsi="Times New Roman"/>
          <w:spacing w:val="-2"/>
          <w:sz w:val="24"/>
          <w:szCs w:val="24"/>
          <w:lang w:eastAsia="ru-RU"/>
        </w:rPr>
      </w:pPr>
      <w:r w:rsidRPr="00266E9A">
        <w:rPr>
          <w:rFonts w:ascii="Times New Roman" w:eastAsia="Times New Roman" w:hAnsi="Times New Roman"/>
          <w:spacing w:val="-2"/>
          <w:sz w:val="24"/>
          <w:szCs w:val="24"/>
          <w:lang w:eastAsia="ru-RU"/>
        </w:rPr>
        <w:t>Режим использования земель и требования к градостроительным регламентам в границах зоны охраняемого природного ландшафта, в том числе единой зоны охраняемого природного ландшафта, устанавливаются с учетом следующих требований:</w:t>
      </w:r>
    </w:p>
    <w:p w:rsidR="00483FC4" w:rsidRPr="00266E9A" w:rsidRDefault="00483FC4" w:rsidP="00483FC4">
      <w:pPr>
        <w:tabs>
          <w:tab w:val="left" w:pos="851"/>
        </w:tabs>
        <w:spacing w:after="0" w:line="240" w:lineRule="auto"/>
        <w:ind w:firstLine="567"/>
        <w:jc w:val="both"/>
        <w:rPr>
          <w:rFonts w:ascii="Times New Roman" w:eastAsia="Times New Roman" w:hAnsi="Times New Roman"/>
          <w:spacing w:val="-2"/>
          <w:sz w:val="24"/>
          <w:szCs w:val="24"/>
          <w:lang w:eastAsia="ru-RU"/>
        </w:rPr>
      </w:pPr>
      <w:r w:rsidRPr="00266E9A">
        <w:rPr>
          <w:rFonts w:ascii="Times New Roman" w:eastAsia="Times New Roman" w:hAnsi="Times New Roman"/>
          <w:spacing w:val="-2"/>
          <w:sz w:val="24"/>
          <w:szCs w:val="24"/>
          <w:lang w:eastAsia="ru-RU"/>
        </w:rPr>
        <w:t>а) запрещение строительства объектов капитального строительства, ограничение хозяйственной деятельности, капитального ремонта и реконструкции объектов капитального строительства и их частей в целях сохранения и восстановления композиционной связи с объектом культурного наследия природного ландшафта, включая долины рек, водоемы, леса и открытые пространства (за исключением работ по благоустройству территории и размещению малых архитектурных форм);</w:t>
      </w:r>
    </w:p>
    <w:p w:rsidR="00483FC4" w:rsidRPr="00266E9A" w:rsidRDefault="00483FC4" w:rsidP="00483FC4">
      <w:pPr>
        <w:tabs>
          <w:tab w:val="left" w:pos="851"/>
        </w:tabs>
        <w:spacing w:after="0" w:line="240" w:lineRule="auto"/>
        <w:ind w:firstLine="567"/>
        <w:jc w:val="both"/>
        <w:rPr>
          <w:rFonts w:ascii="Times New Roman" w:eastAsia="Times New Roman" w:hAnsi="Times New Roman"/>
          <w:spacing w:val="-2"/>
          <w:sz w:val="24"/>
          <w:szCs w:val="24"/>
          <w:lang w:eastAsia="ru-RU"/>
        </w:rPr>
      </w:pPr>
      <w:r w:rsidRPr="00266E9A">
        <w:rPr>
          <w:rFonts w:ascii="Times New Roman" w:eastAsia="Times New Roman" w:hAnsi="Times New Roman"/>
          <w:spacing w:val="-2"/>
          <w:sz w:val="24"/>
          <w:szCs w:val="24"/>
          <w:lang w:eastAsia="ru-RU"/>
        </w:rPr>
        <w:t>б) сохранение качества окружающей среды, необходимого для обеспечения сохранности и восстановления (регенерации) охраняемого природного ландшафта;</w:t>
      </w:r>
    </w:p>
    <w:p w:rsidR="00483FC4" w:rsidRPr="00266E9A" w:rsidRDefault="00483FC4" w:rsidP="00483FC4">
      <w:pPr>
        <w:tabs>
          <w:tab w:val="left" w:pos="851"/>
        </w:tabs>
        <w:spacing w:after="0" w:line="240" w:lineRule="auto"/>
        <w:ind w:firstLine="567"/>
        <w:jc w:val="both"/>
        <w:rPr>
          <w:rFonts w:ascii="Times New Roman" w:eastAsia="Times New Roman" w:hAnsi="Times New Roman"/>
          <w:spacing w:val="-2"/>
          <w:sz w:val="24"/>
          <w:szCs w:val="24"/>
          <w:lang w:eastAsia="ru-RU"/>
        </w:rPr>
      </w:pPr>
      <w:r w:rsidRPr="00266E9A">
        <w:rPr>
          <w:rFonts w:ascii="Times New Roman" w:eastAsia="Times New Roman" w:hAnsi="Times New Roman"/>
          <w:spacing w:val="-2"/>
          <w:sz w:val="24"/>
          <w:szCs w:val="24"/>
          <w:lang w:eastAsia="ru-RU"/>
        </w:rPr>
        <w:t>в) сохранение сложившегося в охраняемом природном ландшафте соотношения открытых и закрытых пространств в целях обеспечения визуального восприятия объекта культурного наследия в его историко-градостроительной и природной среде;</w:t>
      </w:r>
    </w:p>
    <w:p w:rsidR="00483FC4" w:rsidRPr="00266E9A" w:rsidRDefault="00483FC4" w:rsidP="00483FC4">
      <w:pPr>
        <w:tabs>
          <w:tab w:val="left" w:pos="851"/>
        </w:tabs>
        <w:spacing w:after="0" w:line="240" w:lineRule="auto"/>
        <w:ind w:firstLine="567"/>
        <w:jc w:val="both"/>
        <w:rPr>
          <w:rFonts w:ascii="Times New Roman" w:eastAsia="Times New Roman" w:hAnsi="Times New Roman"/>
          <w:spacing w:val="-2"/>
          <w:sz w:val="24"/>
          <w:szCs w:val="24"/>
          <w:lang w:eastAsia="ru-RU"/>
        </w:rPr>
      </w:pPr>
      <w:r w:rsidRPr="00266E9A">
        <w:rPr>
          <w:rFonts w:ascii="Times New Roman" w:eastAsia="Times New Roman" w:hAnsi="Times New Roman"/>
          <w:spacing w:val="-2"/>
          <w:sz w:val="24"/>
          <w:szCs w:val="24"/>
          <w:lang w:eastAsia="ru-RU"/>
        </w:rPr>
        <w:t>г) соблюдение требований в области охраны окружающей среды, необходимых для обеспечения сохранности объекта культурного наследия в его историческом и ландшафтном окружении, а также охраняемого природного ландшафта;</w:t>
      </w:r>
    </w:p>
    <w:p w:rsidR="00483FC4" w:rsidRPr="00266E9A" w:rsidRDefault="00483FC4" w:rsidP="00483FC4">
      <w:pPr>
        <w:tabs>
          <w:tab w:val="left" w:pos="851"/>
        </w:tabs>
        <w:spacing w:after="0" w:line="240" w:lineRule="auto"/>
        <w:ind w:firstLine="567"/>
        <w:jc w:val="both"/>
        <w:rPr>
          <w:rFonts w:ascii="Times New Roman" w:eastAsia="Times New Roman" w:hAnsi="Times New Roman"/>
          <w:spacing w:val="-2"/>
          <w:sz w:val="24"/>
          <w:szCs w:val="24"/>
          <w:lang w:eastAsia="ru-RU"/>
        </w:rPr>
      </w:pPr>
      <w:r w:rsidRPr="00266E9A">
        <w:rPr>
          <w:rFonts w:ascii="Times New Roman" w:eastAsia="Times New Roman" w:hAnsi="Times New Roman"/>
          <w:spacing w:val="-2"/>
          <w:sz w:val="24"/>
          <w:szCs w:val="24"/>
          <w:lang w:eastAsia="ru-RU"/>
        </w:rPr>
        <w:t>д) иные требования, необходимые для сохранения и восстановления (регенерации) охраняемого природного лан</w:t>
      </w:r>
      <w:r>
        <w:rPr>
          <w:rFonts w:ascii="Times New Roman" w:eastAsia="Times New Roman" w:hAnsi="Times New Roman"/>
          <w:spacing w:val="-2"/>
          <w:sz w:val="24"/>
          <w:szCs w:val="24"/>
          <w:lang w:eastAsia="ru-RU"/>
        </w:rPr>
        <w:t>дшафта.</w:t>
      </w:r>
    </w:p>
    <w:p w:rsidR="004C11A0" w:rsidRDefault="004C11A0" w:rsidP="00C7630E">
      <w:pPr>
        <w:pStyle w:val="3"/>
      </w:pPr>
    </w:p>
    <w:p w:rsidR="00483FC4" w:rsidRPr="00266E9A" w:rsidRDefault="00483FC4" w:rsidP="00C7630E">
      <w:pPr>
        <w:pStyle w:val="3"/>
      </w:pPr>
      <w:r w:rsidRPr="00266E9A">
        <w:t xml:space="preserve">Статья </w:t>
      </w:r>
      <w:r w:rsidR="003C0D6D">
        <w:rPr>
          <w:lang w:val="ru-RU"/>
        </w:rPr>
        <w:t>32</w:t>
      </w:r>
      <w:r>
        <w:t>.32</w:t>
      </w:r>
      <w:r w:rsidRPr="00266E9A">
        <w:t>. Зоны минимальных расстояний памятников истории и культуры до транспортных и инженерных коммуникаций.</w:t>
      </w:r>
    </w:p>
    <w:p w:rsidR="00483FC4" w:rsidRPr="00266E9A" w:rsidRDefault="00483FC4" w:rsidP="00483FC4">
      <w:pPr>
        <w:tabs>
          <w:tab w:val="left" w:pos="851"/>
        </w:tabs>
        <w:spacing w:after="0" w:line="240" w:lineRule="auto"/>
        <w:ind w:firstLine="567"/>
        <w:jc w:val="both"/>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Регламентирующий документ.</w:t>
      </w:r>
    </w:p>
    <w:p w:rsidR="00483FC4" w:rsidRPr="00266E9A" w:rsidRDefault="001A35F9" w:rsidP="00483FC4">
      <w:pPr>
        <w:spacing w:after="0" w:line="240" w:lineRule="auto"/>
        <w:ind w:firstLine="567"/>
        <w:jc w:val="both"/>
        <w:rPr>
          <w:rFonts w:ascii="Times New Roman" w:eastAsia="Times New Roman" w:hAnsi="Times New Roman"/>
          <w:sz w:val="24"/>
          <w:szCs w:val="24"/>
          <w:lang w:eastAsia="ru-RU"/>
        </w:rPr>
      </w:pPr>
      <w:r w:rsidRPr="001A35F9">
        <w:rPr>
          <w:rFonts w:ascii="Times New Roman" w:eastAsia="Times New Roman" w:hAnsi="Times New Roman"/>
          <w:bCs/>
          <w:sz w:val="24"/>
          <w:szCs w:val="24"/>
          <w:lang w:eastAsia="ru-RU"/>
        </w:rPr>
        <w:t>СП 42.13330.2016</w:t>
      </w:r>
      <w:r w:rsidR="00483FC4" w:rsidRPr="00266E9A">
        <w:rPr>
          <w:rFonts w:ascii="Times New Roman" w:eastAsia="Times New Roman" w:hAnsi="Times New Roman"/>
          <w:bCs/>
          <w:sz w:val="24"/>
          <w:szCs w:val="24"/>
          <w:lang w:eastAsia="ru-RU"/>
        </w:rPr>
        <w:t xml:space="preserve"> «СНиП 2.07.01-89* Градостроительство. Планировка и застройка городских и сельских поселений», п. 14.28</w:t>
      </w:r>
      <w:r w:rsidR="00483FC4" w:rsidRPr="00266E9A">
        <w:rPr>
          <w:rFonts w:ascii="Times New Roman" w:eastAsia="Times New Roman" w:hAnsi="Times New Roman"/>
          <w:sz w:val="24"/>
          <w:szCs w:val="24"/>
          <w:lang w:eastAsia="ru-RU"/>
        </w:rPr>
        <w:t>.</w:t>
      </w:r>
    </w:p>
    <w:p w:rsidR="00483FC4" w:rsidRPr="00266E9A" w:rsidRDefault="00483FC4" w:rsidP="00483FC4">
      <w:pPr>
        <w:tabs>
          <w:tab w:val="left" w:pos="851"/>
        </w:tabs>
        <w:spacing w:after="0" w:line="240" w:lineRule="auto"/>
        <w:ind w:firstLine="567"/>
        <w:jc w:val="both"/>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Порядок установления и размеры, режим использования территории.</w:t>
      </w:r>
    </w:p>
    <w:p w:rsidR="00483FC4" w:rsidRPr="00266E9A" w:rsidRDefault="00483FC4" w:rsidP="00483FC4">
      <w:pPr>
        <w:tabs>
          <w:tab w:val="left" w:pos="851"/>
        </w:tabs>
        <w:spacing w:after="0" w:line="240" w:lineRule="auto"/>
        <w:ind w:firstLine="567"/>
        <w:jc w:val="both"/>
        <w:rPr>
          <w:rFonts w:ascii="Times New Roman" w:eastAsia="Times New Roman" w:hAnsi="Times New Roman"/>
          <w:iCs/>
          <w:sz w:val="24"/>
          <w:szCs w:val="24"/>
          <w:lang w:eastAsia="ru-RU"/>
        </w:rPr>
      </w:pPr>
      <w:r w:rsidRPr="00266E9A">
        <w:rPr>
          <w:rFonts w:ascii="Times New Roman" w:eastAsia="Times New Roman" w:hAnsi="Times New Roman"/>
          <w:iCs/>
          <w:sz w:val="24"/>
          <w:szCs w:val="24"/>
          <w:lang w:eastAsia="ru-RU"/>
        </w:rPr>
        <w:t xml:space="preserve">Расстояния от памятников истории и культуры до транспортных и инженерных коммуникаций следует принимать не менее, м: </w:t>
      </w:r>
    </w:p>
    <w:p w:rsidR="00483FC4" w:rsidRPr="00266E9A" w:rsidRDefault="00483FC4" w:rsidP="00483FC4">
      <w:pPr>
        <w:tabs>
          <w:tab w:val="left" w:pos="851"/>
        </w:tabs>
        <w:spacing w:after="0" w:line="240" w:lineRule="auto"/>
        <w:ind w:firstLine="567"/>
        <w:rPr>
          <w:rFonts w:ascii="Times New Roman" w:eastAsia="Times New Roman" w:hAnsi="Times New Roman"/>
          <w:iCs/>
          <w:sz w:val="24"/>
          <w:szCs w:val="24"/>
          <w:lang w:eastAsia="ru-RU"/>
        </w:rPr>
      </w:pPr>
      <w:r w:rsidRPr="00266E9A">
        <w:rPr>
          <w:rFonts w:ascii="Times New Roman" w:eastAsia="Times New Roman" w:hAnsi="Times New Roman"/>
          <w:iCs/>
          <w:sz w:val="24"/>
          <w:szCs w:val="24"/>
          <w:lang w:eastAsia="ru-RU"/>
        </w:rPr>
        <w:t>до проезжих частей магистралей скоростного и непрерывного дви</w:t>
      </w:r>
      <w:r>
        <w:rPr>
          <w:rFonts w:ascii="Times New Roman" w:eastAsia="Times New Roman" w:hAnsi="Times New Roman"/>
          <w:iCs/>
          <w:sz w:val="24"/>
          <w:szCs w:val="24"/>
          <w:lang w:eastAsia="ru-RU"/>
        </w:rPr>
        <w:t>жения</w:t>
      </w:r>
      <w:r w:rsidRPr="00266E9A">
        <w:rPr>
          <w:rFonts w:ascii="Times New Roman" w:eastAsia="Times New Roman" w:hAnsi="Times New Roman"/>
          <w:iCs/>
          <w:sz w:val="24"/>
          <w:szCs w:val="24"/>
          <w:lang w:eastAsia="ru-RU"/>
        </w:rPr>
        <w:t xml:space="preserve">: </w:t>
      </w:r>
    </w:p>
    <w:p w:rsidR="00483FC4" w:rsidRPr="00266E9A" w:rsidRDefault="00483FC4" w:rsidP="00483FC4">
      <w:pPr>
        <w:tabs>
          <w:tab w:val="left" w:pos="851"/>
        </w:tabs>
        <w:spacing w:after="0" w:line="240" w:lineRule="auto"/>
        <w:ind w:firstLine="567"/>
        <w:rPr>
          <w:rFonts w:ascii="Times New Roman" w:eastAsia="Times New Roman" w:hAnsi="Times New Roman"/>
          <w:iCs/>
          <w:sz w:val="24"/>
          <w:szCs w:val="24"/>
          <w:lang w:eastAsia="ru-RU"/>
        </w:rPr>
      </w:pPr>
      <w:r w:rsidRPr="00266E9A">
        <w:rPr>
          <w:rFonts w:ascii="Times New Roman" w:eastAsia="Times New Roman" w:hAnsi="Times New Roman"/>
          <w:iCs/>
          <w:sz w:val="24"/>
          <w:szCs w:val="24"/>
          <w:lang w:eastAsia="ru-RU"/>
        </w:rPr>
        <w:t xml:space="preserve">в условиях сложного рельефа……………………………………………………100 </w:t>
      </w:r>
    </w:p>
    <w:p w:rsidR="00483FC4" w:rsidRPr="00266E9A" w:rsidRDefault="00483FC4" w:rsidP="00483FC4">
      <w:pPr>
        <w:tabs>
          <w:tab w:val="left" w:pos="851"/>
        </w:tabs>
        <w:spacing w:after="0" w:line="240" w:lineRule="auto"/>
        <w:ind w:firstLine="567"/>
        <w:rPr>
          <w:rFonts w:ascii="Times New Roman" w:eastAsia="Times New Roman" w:hAnsi="Times New Roman"/>
          <w:iCs/>
          <w:sz w:val="24"/>
          <w:szCs w:val="24"/>
          <w:lang w:eastAsia="ru-RU"/>
        </w:rPr>
      </w:pPr>
      <w:r w:rsidRPr="00266E9A">
        <w:rPr>
          <w:rFonts w:ascii="Times New Roman" w:eastAsia="Times New Roman" w:hAnsi="Times New Roman"/>
          <w:iCs/>
          <w:sz w:val="24"/>
          <w:szCs w:val="24"/>
          <w:lang w:eastAsia="ru-RU"/>
        </w:rPr>
        <w:t xml:space="preserve">на плоском рельефе………………………………………………………………..50 </w:t>
      </w:r>
    </w:p>
    <w:p w:rsidR="00483FC4" w:rsidRPr="00266E9A" w:rsidRDefault="00483FC4" w:rsidP="00483FC4">
      <w:pPr>
        <w:tabs>
          <w:tab w:val="left" w:pos="851"/>
        </w:tabs>
        <w:spacing w:after="0" w:line="240" w:lineRule="auto"/>
        <w:ind w:firstLine="567"/>
        <w:rPr>
          <w:rFonts w:ascii="Times New Roman" w:eastAsia="Times New Roman" w:hAnsi="Times New Roman"/>
          <w:iCs/>
          <w:sz w:val="24"/>
          <w:szCs w:val="24"/>
          <w:lang w:eastAsia="ru-RU"/>
        </w:rPr>
      </w:pPr>
      <w:r w:rsidRPr="00266E9A">
        <w:rPr>
          <w:rFonts w:ascii="Times New Roman" w:eastAsia="Times New Roman" w:hAnsi="Times New Roman"/>
          <w:iCs/>
          <w:sz w:val="24"/>
          <w:szCs w:val="24"/>
          <w:lang w:eastAsia="ru-RU"/>
        </w:rPr>
        <w:t xml:space="preserve">до сетей водопровода, канализации и теплоснабжения (кроме разводящих)…..5 </w:t>
      </w:r>
    </w:p>
    <w:p w:rsidR="00483FC4" w:rsidRPr="00266E9A" w:rsidRDefault="00483FC4" w:rsidP="00483FC4">
      <w:pPr>
        <w:tabs>
          <w:tab w:val="left" w:pos="851"/>
        </w:tabs>
        <w:spacing w:after="0" w:line="240" w:lineRule="auto"/>
        <w:ind w:firstLine="567"/>
        <w:rPr>
          <w:rFonts w:ascii="Times New Roman" w:eastAsia="Times New Roman" w:hAnsi="Times New Roman"/>
          <w:iCs/>
          <w:sz w:val="24"/>
          <w:szCs w:val="24"/>
          <w:lang w:eastAsia="ru-RU"/>
        </w:rPr>
      </w:pPr>
      <w:r w:rsidRPr="00266E9A">
        <w:rPr>
          <w:rFonts w:ascii="Times New Roman" w:eastAsia="Times New Roman" w:hAnsi="Times New Roman"/>
          <w:iCs/>
          <w:sz w:val="24"/>
          <w:szCs w:val="24"/>
          <w:lang w:eastAsia="ru-RU"/>
        </w:rPr>
        <w:t xml:space="preserve">до других подземных инженерных сетей…………………………………………5 </w:t>
      </w:r>
    </w:p>
    <w:p w:rsidR="00483FC4" w:rsidRDefault="00483FC4" w:rsidP="00483FC4">
      <w:pPr>
        <w:tabs>
          <w:tab w:val="left" w:pos="851"/>
        </w:tabs>
        <w:spacing w:after="0" w:line="240" w:lineRule="auto"/>
        <w:ind w:firstLine="567"/>
        <w:jc w:val="both"/>
        <w:rPr>
          <w:rFonts w:ascii="Times New Roman" w:eastAsia="Times New Roman" w:hAnsi="Times New Roman"/>
          <w:iCs/>
          <w:sz w:val="24"/>
          <w:szCs w:val="24"/>
          <w:lang w:eastAsia="ru-RU"/>
        </w:rPr>
      </w:pPr>
      <w:r w:rsidRPr="00266E9A">
        <w:rPr>
          <w:rFonts w:ascii="Times New Roman" w:eastAsia="Times New Roman" w:hAnsi="Times New Roman"/>
          <w:iCs/>
          <w:sz w:val="24"/>
          <w:szCs w:val="24"/>
          <w:lang w:eastAsia="ru-RU"/>
        </w:rPr>
        <w:lastRenderedPageBreak/>
        <w:t>В условиях реконструкции указанные расстояния до инженерных сетей допускается сокращать, но принимать не менее, м: до водонесущих сетей – 5; неводонесущих – 2. При этом необходимо обеспечивать проведение специальных технических мероприятий при производстве строительных работ.</w:t>
      </w:r>
    </w:p>
    <w:p w:rsidR="00483FC4" w:rsidRPr="003D6112" w:rsidRDefault="00483FC4" w:rsidP="00C7630E">
      <w:pPr>
        <w:pStyle w:val="3"/>
      </w:pPr>
      <w:r w:rsidRPr="003D6112">
        <w:rPr>
          <w:iCs/>
        </w:rPr>
        <w:t>Стать</w:t>
      </w:r>
      <w:r w:rsidR="004C11A0">
        <w:rPr>
          <w:iCs/>
          <w:lang w:val="ru-RU"/>
        </w:rPr>
        <w:t>я</w:t>
      </w:r>
      <w:r w:rsidRPr="003D6112">
        <w:rPr>
          <w:iCs/>
        </w:rPr>
        <w:t xml:space="preserve"> 3</w:t>
      </w:r>
      <w:r w:rsidR="003C0D6D">
        <w:rPr>
          <w:iCs/>
          <w:lang w:val="ru-RU"/>
        </w:rPr>
        <w:t>3</w:t>
      </w:r>
      <w:r w:rsidRPr="003D6112">
        <w:rPr>
          <w:iCs/>
        </w:rPr>
        <w:t xml:space="preserve">. </w:t>
      </w:r>
      <w:r w:rsidRPr="003D6112">
        <w:t>Ограничения использования земельных участков и объектов капитального строительства по экологическим условиям и нормативному режиму хозяйственной деятельности</w:t>
      </w:r>
      <w:r>
        <w:t>, следующего содержания:</w:t>
      </w:r>
    </w:p>
    <w:p w:rsidR="00483FC4" w:rsidRPr="00EA0DF0" w:rsidRDefault="00483FC4" w:rsidP="00483FC4">
      <w:pPr>
        <w:pStyle w:val="ConsPlusNormal"/>
        <w:spacing w:before="240"/>
        <w:ind w:firstLine="540"/>
        <w:jc w:val="both"/>
        <w:rPr>
          <w:rFonts w:ascii="Times New Roman" w:hAnsi="Times New Roman" w:cs="Times New Roman"/>
          <w:sz w:val="24"/>
          <w:szCs w:val="24"/>
        </w:rPr>
      </w:pPr>
      <w:r w:rsidRPr="00EA0DF0">
        <w:rPr>
          <w:rFonts w:ascii="Times New Roman" w:hAnsi="Times New Roman" w:cs="Times New Roman"/>
          <w:sz w:val="24"/>
          <w:szCs w:val="24"/>
        </w:rPr>
        <w:t xml:space="preserve">1. Использование земельных участков и объектов капитального строительства, расположенных в пределах зон, обозначенных на карте градостроительного зонирования, осуществляется в соответствии с градостроительными регламентами по видам разрешенного использования земельных участков и объектов капитального строительства и предельным параметрам разрешенного строительства, реконструкции, определенными </w:t>
      </w:r>
      <w:hyperlink w:anchor="_Статья_37._Предельные" w:history="1">
        <w:r w:rsidRPr="00EA0DF0">
          <w:rPr>
            <w:rStyle w:val="af1"/>
            <w:rFonts w:ascii="Times New Roman" w:hAnsi="Times New Roman" w:cs="Times New Roman"/>
            <w:sz w:val="24"/>
            <w:szCs w:val="24"/>
          </w:rPr>
          <w:t>статьей 37</w:t>
        </w:r>
      </w:hyperlink>
      <w:r w:rsidRPr="00EA0DF0">
        <w:rPr>
          <w:rFonts w:ascii="Times New Roman" w:hAnsi="Times New Roman" w:cs="Times New Roman"/>
          <w:sz w:val="24"/>
          <w:szCs w:val="24"/>
        </w:rPr>
        <w:t xml:space="preserve"> таб. 9 настоящих Правил с учетом ограничений, установленных законами, иными нормативными правовыми актами применительно к зонам с особым использованием территорий.</w:t>
      </w:r>
    </w:p>
    <w:p w:rsidR="00483FC4" w:rsidRPr="00EA0DF0" w:rsidRDefault="00483FC4" w:rsidP="00483FC4">
      <w:pPr>
        <w:pStyle w:val="ConsPlusNormal"/>
        <w:ind w:firstLine="540"/>
        <w:jc w:val="both"/>
        <w:rPr>
          <w:rFonts w:ascii="Times New Roman" w:hAnsi="Times New Roman" w:cs="Times New Roman"/>
          <w:sz w:val="24"/>
          <w:szCs w:val="24"/>
        </w:rPr>
      </w:pPr>
      <w:r w:rsidRPr="00EA0DF0">
        <w:rPr>
          <w:rFonts w:ascii="Times New Roman" w:hAnsi="Times New Roman" w:cs="Times New Roman"/>
          <w:sz w:val="24"/>
          <w:szCs w:val="24"/>
        </w:rPr>
        <w:t>2. Земельные участки и иные объекты недвижимости, которые расположены в пределах зон, обозначенных на карте зон с особыми условиями использования территории по экологическим условиям и нормативному режиму хозяйственной деятельности, чьи характеристики не соответствуют ограничениям, установленным законами, иными нормативными правовыми актами применительно к зонам ограничений по экологическим условиям и нормативному режиму хозяйственной деятельности, являются объектами недвижимости, не соответствующими настоящим Правилам.</w:t>
      </w:r>
    </w:p>
    <w:p w:rsidR="00483FC4" w:rsidRPr="00EA0DF0" w:rsidRDefault="00483FC4" w:rsidP="00483FC4">
      <w:pPr>
        <w:pStyle w:val="ConsPlusNormal"/>
        <w:ind w:firstLine="540"/>
        <w:jc w:val="both"/>
        <w:rPr>
          <w:rFonts w:ascii="Times New Roman" w:hAnsi="Times New Roman" w:cs="Times New Roman"/>
          <w:sz w:val="24"/>
          <w:szCs w:val="24"/>
        </w:rPr>
      </w:pPr>
      <w:r w:rsidRPr="00EA0DF0">
        <w:rPr>
          <w:rFonts w:ascii="Times New Roman" w:hAnsi="Times New Roman" w:cs="Times New Roman"/>
          <w:sz w:val="24"/>
          <w:szCs w:val="24"/>
        </w:rPr>
        <w:t>3. Ограничения использования земельных участков и иных объектов недвижимости, расположенных в зонах с особыми условиями использования территории, установлены следующими нормативными правовыми актами:</w:t>
      </w:r>
    </w:p>
    <w:p w:rsidR="00483FC4" w:rsidRPr="00EA0DF0" w:rsidRDefault="00483FC4" w:rsidP="00483FC4">
      <w:pPr>
        <w:pStyle w:val="ConsPlusNormal"/>
        <w:ind w:firstLine="540"/>
        <w:jc w:val="both"/>
        <w:rPr>
          <w:rFonts w:ascii="Times New Roman" w:hAnsi="Times New Roman" w:cs="Times New Roman"/>
          <w:sz w:val="24"/>
          <w:szCs w:val="24"/>
        </w:rPr>
      </w:pPr>
      <w:r w:rsidRPr="00EA0DF0">
        <w:rPr>
          <w:rFonts w:ascii="Times New Roman" w:hAnsi="Times New Roman" w:cs="Times New Roman"/>
          <w:sz w:val="24"/>
          <w:szCs w:val="24"/>
        </w:rPr>
        <w:t xml:space="preserve">- Водным </w:t>
      </w:r>
      <w:hyperlink r:id="rId113" w:history="1">
        <w:r w:rsidRPr="00EA0DF0">
          <w:rPr>
            <w:rStyle w:val="af1"/>
            <w:rFonts w:ascii="Times New Roman" w:hAnsi="Times New Roman" w:cs="Times New Roman"/>
            <w:sz w:val="24"/>
            <w:szCs w:val="24"/>
          </w:rPr>
          <w:t>кодексом</w:t>
        </w:r>
      </w:hyperlink>
      <w:r w:rsidRPr="00EA0DF0">
        <w:rPr>
          <w:rFonts w:ascii="Times New Roman" w:hAnsi="Times New Roman" w:cs="Times New Roman"/>
          <w:sz w:val="24"/>
          <w:szCs w:val="24"/>
        </w:rPr>
        <w:t xml:space="preserve"> Российской Федерации;</w:t>
      </w:r>
    </w:p>
    <w:p w:rsidR="00483FC4" w:rsidRPr="00EA0DF0" w:rsidRDefault="00483FC4" w:rsidP="00483FC4">
      <w:pPr>
        <w:pStyle w:val="ConsPlusNormal"/>
        <w:ind w:firstLine="540"/>
        <w:jc w:val="both"/>
        <w:rPr>
          <w:rFonts w:ascii="Times New Roman" w:hAnsi="Times New Roman" w:cs="Times New Roman"/>
          <w:sz w:val="24"/>
          <w:szCs w:val="24"/>
        </w:rPr>
      </w:pPr>
      <w:r w:rsidRPr="00EA0DF0">
        <w:rPr>
          <w:rFonts w:ascii="Times New Roman" w:hAnsi="Times New Roman" w:cs="Times New Roman"/>
          <w:sz w:val="24"/>
          <w:szCs w:val="24"/>
        </w:rPr>
        <w:t xml:space="preserve">- </w:t>
      </w:r>
      <w:r w:rsidR="003C0D6D">
        <w:rPr>
          <w:rFonts w:ascii="Times New Roman" w:hAnsi="Times New Roman" w:cs="Times New Roman"/>
          <w:sz w:val="24"/>
          <w:szCs w:val="24"/>
        </w:rPr>
        <w:t xml:space="preserve">Земельным кодексом </w:t>
      </w:r>
      <w:r w:rsidR="003C0D6D" w:rsidRPr="00EA0DF0">
        <w:rPr>
          <w:rFonts w:ascii="Times New Roman" w:hAnsi="Times New Roman" w:cs="Times New Roman"/>
          <w:sz w:val="24"/>
          <w:szCs w:val="24"/>
        </w:rPr>
        <w:t>Российской Федерации</w:t>
      </w:r>
      <w:r w:rsidRPr="00EA0DF0">
        <w:rPr>
          <w:rFonts w:ascii="Times New Roman" w:hAnsi="Times New Roman" w:cs="Times New Roman"/>
          <w:sz w:val="24"/>
          <w:szCs w:val="24"/>
        </w:rPr>
        <w:t>;</w:t>
      </w:r>
    </w:p>
    <w:p w:rsidR="00483FC4" w:rsidRPr="00EA0DF0" w:rsidRDefault="00483FC4" w:rsidP="00483FC4">
      <w:pPr>
        <w:pStyle w:val="ConsPlusNormal"/>
        <w:ind w:firstLine="540"/>
        <w:jc w:val="both"/>
        <w:rPr>
          <w:rFonts w:ascii="Times New Roman" w:hAnsi="Times New Roman" w:cs="Times New Roman"/>
          <w:sz w:val="24"/>
          <w:szCs w:val="24"/>
        </w:rPr>
      </w:pPr>
      <w:r w:rsidRPr="00EA0DF0">
        <w:rPr>
          <w:rFonts w:ascii="Times New Roman" w:hAnsi="Times New Roman" w:cs="Times New Roman"/>
          <w:sz w:val="24"/>
          <w:szCs w:val="24"/>
        </w:rPr>
        <w:t xml:space="preserve">- Федеральным </w:t>
      </w:r>
      <w:hyperlink r:id="rId114" w:history="1">
        <w:r w:rsidRPr="00EA0DF0">
          <w:rPr>
            <w:rStyle w:val="af1"/>
            <w:rFonts w:ascii="Times New Roman" w:hAnsi="Times New Roman" w:cs="Times New Roman"/>
            <w:sz w:val="24"/>
            <w:szCs w:val="24"/>
          </w:rPr>
          <w:t>законом</w:t>
        </w:r>
      </w:hyperlink>
      <w:r w:rsidRPr="00EA0DF0">
        <w:rPr>
          <w:rFonts w:ascii="Times New Roman" w:hAnsi="Times New Roman" w:cs="Times New Roman"/>
          <w:sz w:val="24"/>
          <w:szCs w:val="24"/>
        </w:rPr>
        <w:t xml:space="preserve"> от 14.03.1995 N 33-ФЗ "Об особо охраняемых природных территориях";</w:t>
      </w:r>
    </w:p>
    <w:p w:rsidR="00483FC4" w:rsidRPr="00EA0DF0" w:rsidRDefault="00483FC4" w:rsidP="00483FC4">
      <w:pPr>
        <w:pStyle w:val="ConsPlusNormal"/>
        <w:ind w:firstLine="540"/>
        <w:jc w:val="both"/>
        <w:rPr>
          <w:rFonts w:ascii="Times New Roman" w:hAnsi="Times New Roman" w:cs="Times New Roman"/>
          <w:sz w:val="24"/>
          <w:szCs w:val="24"/>
        </w:rPr>
      </w:pPr>
      <w:r w:rsidRPr="00EA0DF0">
        <w:rPr>
          <w:rFonts w:ascii="Times New Roman" w:hAnsi="Times New Roman" w:cs="Times New Roman"/>
          <w:sz w:val="24"/>
          <w:szCs w:val="24"/>
        </w:rPr>
        <w:t xml:space="preserve">- Федеральным </w:t>
      </w:r>
      <w:hyperlink r:id="rId115" w:history="1">
        <w:r w:rsidRPr="00EA0DF0">
          <w:rPr>
            <w:rStyle w:val="af1"/>
            <w:rFonts w:ascii="Times New Roman" w:hAnsi="Times New Roman" w:cs="Times New Roman"/>
            <w:sz w:val="24"/>
            <w:szCs w:val="24"/>
          </w:rPr>
          <w:t>законом</w:t>
        </w:r>
      </w:hyperlink>
      <w:r w:rsidRPr="00EA0DF0">
        <w:rPr>
          <w:rFonts w:ascii="Times New Roman" w:hAnsi="Times New Roman" w:cs="Times New Roman"/>
          <w:sz w:val="24"/>
          <w:szCs w:val="24"/>
        </w:rPr>
        <w:t xml:space="preserve"> от 10.01.2002 N 7-ФЗ "Об охране окружающей среды";</w:t>
      </w:r>
    </w:p>
    <w:p w:rsidR="00483FC4" w:rsidRPr="00EA0DF0" w:rsidRDefault="00483FC4" w:rsidP="00483FC4">
      <w:pPr>
        <w:pStyle w:val="ConsPlusNormal"/>
        <w:ind w:firstLine="540"/>
        <w:jc w:val="both"/>
        <w:rPr>
          <w:rFonts w:ascii="Times New Roman" w:hAnsi="Times New Roman" w:cs="Times New Roman"/>
          <w:sz w:val="24"/>
          <w:szCs w:val="24"/>
        </w:rPr>
      </w:pPr>
      <w:r w:rsidRPr="00EA0DF0">
        <w:rPr>
          <w:rFonts w:ascii="Times New Roman" w:hAnsi="Times New Roman" w:cs="Times New Roman"/>
          <w:sz w:val="24"/>
          <w:szCs w:val="24"/>
        </w:rPr>
        <w:t xml:space="preserve">- Федеральным </w:t>
      </w:r>
      <w:hyperlink r:id="rId116" w:history="1">
        <w:r w:rsidRPr="00EA0DF0">
          <w:rPr>
            <w:rStyle w:val="af1"/>
            <w:rFonts w:ascii="Times New Roman" w:hAnsi="Times New Roman" w:cs="Times New Roman"/>
            <w:sz w:val="24"/>
            <w:szCs w:val="24"/>
          </w:rPr>
          <w:t>законом</w:t>
        </w:r>
      </w:hyperlink>
      <w:r w:rsidRPr="00EA0DF0">
        <w:rPr>
          <w:rFonts w:ascii="Times New Roman" w:hAnsi="Times New Roman" w:cs="Times New Roman"/>
          <w:sz w:val="24"/>
          <w:szCs w:val="24"/>
        </w:rPr>
        <w:t xml:space="preserve"> от 30.03.1999 N 52-ФЗ "О санитарно-эпидемиологическом благополучии населения";</w:t>
      </w:r>
    </w:p>
    <w:p w:rsidR="00483FC4" w:rsidRPr="00EA0DF0" w:rsidRDefault="00483FC4" w:rsidP="00483FC4">
      <w:pPr>
        <w:pStyle w:val="ConsPlusNormal"/>
        <w:ind w:firstLine="540"/>
        <w:jc w:val="both"/>
        <w:rPr>
          <w:rFonts w:ascii="Times New Roman" w:hAnsi="Times New Roman" w:cs="Times New Roman"/>
          <w:sz w:val="24"/>
          <w:szCs w:val="24"/>
        </w:rPr>
      </w:pPr>
      <w:r w:rsidRPr="00EA0DF0">
        <w:rPr>
          <w:rFonts w:ascii="Times New Roman" w:hAnsi="Times New Roman" w:cs="Times New Roman"/>
          <w:sz w:val="24"/>
          <w:szCs w:val="24"/>
        </w:rPr>
        <w:t xml:space="preserve">- Федеральным </w:t>
      </w:r>
      <w:hyperlink r:id="rId117" w:history="1">
        <w:r w:rsidRPr="00EA0DF0">
          <w:rPr>
            <w:rStyle w:val="af1"/>
            <w:rFonts w:ascii="Times New Roman" w:hAnsi="Times New Roman" w:cs="Times New Roman"/>
            <w:sz w:val="24"/>
            <w:szCs w:val="24"/>
          </w:rPr>
          <w:t>законом</w:t>
        </w:r>
      </w:hyperlink>
      <w:r w:rsidRPr="00EA0DF0">
        <w:rPr>
          <w:rFonts w:ascii="Times New Roman" w:hAnsi="Times New Roman" w:cs="Times New Roman"/>
          <w:sz w:val="24"/>
          <w:szCs w:val="24"/>
        </w:rPr>
        <w:t xml:space="preserve"> от 04.05.1999 N 96-ФЗ "Об охране атмосферного воздуха";</w:t>
      </w:r>
    </w:p>
    <w:p w:rsidR="00483FC4" w:rsidRPr="00EA0DF0" w:rsidRDefault="00483FC4" w:rsidP="00483FC4">
      <w:pPr>
        <w:pStyle w:val="ConsPlusNormal"/>
        <w:ind w:firstLine="540"/>
        <w:jc w:val="both"/>
        <w:rPr>
          <w:rFonts w:ascii="Times New Roman" w:hAnsi="Times New Roman" w:cs="Times New Roman"/>
          <w:sz w:val="24"/>
          <w:szCs w:val="24"/>
        </w:rPr>
      </w:pPr>
      <w:r w:rsidRPr="00EA0DF0">
        <w:rPr>
          <w:rFonts w:ascii="Times New Roman" w:hAnsi="Times New Roman" w:cs="Times New Roman"/>
          <w:sz w:val="24"/>
          <w:szCs w:val="24"/>
        </w:rPr>
        <w:t xml:space="preserve">- </w:t>
      </w:r>
      <w:hyperlink r:id="rId118" w:history="1">
        <w:r w:rsidRPr="00EA0DF0">
          <w:rPr>
            <w:rStyle w:val="af1"/>
            <w:rFonts w:ascii="Times New Roman" w:hAnsi="Times New Roman" w:cs="Times New Roman"/>
            <w:sz w:val="24"/>
            <w:szCs w:val="24"/>
          </w:rPr>
          <w:t>постановлением</w:t>
        </w:r>
      </w:hyperlink>
      <w:r w:rsidRPr="00EA0DF0">
        <w:rPr>
          <w:rFonts w:ascii="Times New Roman" w:hAnsi="Times New Roman" w:cs="Times New Roman"/>
          <w:sz w:val="24"/>
          <w:szCs w:val="24"/>
        </w:rPr>
        <w:t xml:space="preserve"> Главного государственного санитарного врача Российской Федерации от 25.09.2007 N 74 "О введении в действие новой редакции СанПиН 2.2.1/2.1.1.1200-03 "Санитарно-защитные зоны и санитарная классификация предприятий, сооружений и иных объектов";</w:t>
      </w:r>
    </w:p>
    <w:p w:rsidR="00483FC4" w:rsidRPr="00EA0DF0" w:rsidRDefault="00483FC4" w:rsidP="00483FC4">
      <w:pPr>
        <w:pStyle w:val="ConsPlusNormal"/>
        <w:ind w:firstLine="540"/>
        <w:jc w:val="both"/>
        <w:rPr>
          <w:rFonts w:ascii="Times New Roman" w:hAnsi="Times New Roman" w:cs="Times New Roman"/>
          <w:sz w:val="24"/>
          <w:szCs w:val="24"/>
        </w:rPr>
      </w:pPr>
      <w:r w:rsidRPr="00EA0DF0">
        <w:rPr>
          <w:rFonts w:ascii="Times New Roman" w:hAnsi="Times New Roman" w:cs="Times New Roman"/>
          <w:sz w:val="24"/>
          <w:szCs w:val="24"/>
        </w:rPr>
        <w:t xml:space="preserve">- </w:t>
      </w:r>
      <w:hyperlink r:id="rId119" w:history="1">
        <w:r w:rsidRPr="00EA0DF0">
          <w:rPr>
            <w:rStyle w:val="af1"/>
            <w:rFonts w:ascii="Times New Roman" w:hAnsi="Times New Roman" w:cs="Times New Roman"/>
            <w:sz w:val="24"/>
            <w:szCs w:val="24"/>
          </w:rPr>
          <w:t>СанПиН 2.1.5.980-00</w:t>
        </w:r>
      </w:hyperlink>
      <w:r w:rsidRPr="00EA0DF0">
        <w:rPr>
          <w:rFonts w:ascii="Times New Roman" w:hAnsi="Times New Roman" w:cs="Times New Roman"/>
          <w:sz w:val="24"/>
          <w:szCs w:val="24"/>
        </w:rPr>
        <w:t xml:space="preserve"> "Гигиенические требования к охране поверхностных вод";</w:t>
      </w:r>
    </w:p>
    <w:p w:rsidR="00483FC4" w:rsidRPr="00EA0DF0" w:rsidRDefault="00483FC4" w:rsidP="00483FC4">
      <w:pPr>
        <w:pStyle w:val="ConsPlusNormal"/>
        <w:ind w:firstLine="540"/>
        <w:jc w:val="both"/>
        <w:rPr>
          <w:rFonts w:ascii="Times New Roman" w:hAnsi="Times New Roman" w:cs="Times New Roman"/>
          <w:sz w:val="24"/>
          <w:szCs w:val="24"/>
        </w:rPr>
      </w:pPr>
      <w:r w:rsidRPr="00EA0DF0">
        <w:rPr>
          <w:rFonts w:ascii="Times New Roman" w:hAnsi="Times New Roman" w:cs="Times New Roman"/>
          <w:sz w:val="24"/>
          <w:szCs w:val="24"/>
        </w:rPr>
        <w:t xml:space="preserve">- </w:t>
      </w:r>
      <w:hyperlink r:id="rId120" w:history="1">
        <w:r w:rsidRPr="00EA0DF0">
          <w:rPr>
            <w:rStyle w:val="af1"/>
            <w:rFonts w:ascii="Times New Roman" w:hAnsi="Times New Roman" w:cs="Times New Roman"/>
            <w:sz w:val="24"/>
            <w:szCs w:val="24"/>
          </w:rPr>
          <w:t>постановлением</w:t>
        </w:r>
      </w:hyperlink>
      <w:r w:rsidRPr="00EA0DF0">
        <w:rPr>
          <w:rFonts w:ascii="Times New Roman" w:hAnsi="Times New Roman" w:cs="Times New Roman"/>
          <w:sz w:val="24"/>
          <w:szCs w:val="24"/>
        </w:rPr>
        <w:t xml:space="preserve"> Главного государственного санитарного врача Российской Федерации от 30.04.2003 N 88 "О введении в действие санитарно-эпидемиологических правил СП 2.2.1.1312-03 "Гигиенические требования к проектированию вновь строящихся и реконструируемых промышленных предприятий";</w:t>
      </w:r>
    </w:p>
    <w:p w:rsidR="00483FC4" w:rsidRPr="00EA0DF0" w:rsidRDefault="00483FC4" w:rsidP="00483FC4">
      <w:pPr>
        <w:pStyle w:val="ConsPlusNormal"/>
        <w:ind w:firstLine="540"/>
        <w:jc w:val="both"/>
        <w:rPr>
          <w:rFonts w:ascii="Times New Roman" w:hAnsi="Times New Roman" w:cs="Times New Roman"/>
          <w:sz w:val="24"/>
          <w:szCs w:val="24"/>
        </w:rPr>
      </w:pPr>
      <w:r w:rsidRPr="00EA0DF0">
        <w:rPr>
          <w:rFonts w:ascii="Times New Roman" w:hAnsi="Times New Roman" w:cs="Times New Roman"/>
          <w:sz w:val="24"/>
          <w:szCs w:val="24"/>
        </w:rPr>
        <w:t xml:space="preserve">- </w:t>
      </w:r>
      <w:hyperlink r:id="rId121" w:history="1">
        <w:r w:rsidRPr="00EA0DF0">
          <w:rPr>
            <w:rStyle w:val="af1"/>
            <w:rFonts w:ascii="Times New Roman" w:hAnsi="Times New Roman" w:cs="Times New Roman"/>
            <w:sz w:val="24"/>
            <w:szCs w:val="24"/>
          </w:rPr>
          <w:t>постановлением</w:t>
        </w:r>
      </w:hyperlink>
      <w:r w:rsidRPr="00EA0DF0">
        <w:rPr>
          <w:rFonts w:ascii="Times New Roman" w:hAnsi="Times New Roman" w:cs="Times New Roman"/>
          <w:sz w:val="24"/>
          <w:szCs w:val="24"/>
        </w:rPr>
        <w:t xml:space="preserve"> Главного государственного санитарного врача Российской Федерации от 08.04.2003 N 35 "О введении в действие СанПиН 2.1.1279-03 "Гигиенические требования к размещению, устройству и содержанию кладбищ, зданий и сооружений похоронного назначения";</w:t>
      </w:r>
    </w:p>
    <w:p w:rsidR="00483FC4" w:rsidRPr="00EA0DF0" w:rsidRDefault="00483FC4" w:rsidP="00483FC4">
      <w:pPr>
        <w:pStyle w:val="ConsPlusNormal"/>
        <w:ind w:firstLine="540"/>
        <w:jc w:val="both"/>
        <w:rPr>
          <w:rFonts w:ascii="Times New Roman" w:hAnsi="Times New Roman" w:cs="Times New Roman"/>
          <w:sz w:val="24"/>
          <w:szCs w:val="24"/>
        </w:rPr>
      </w:pPr>
      <w:r w:rsidRPr="00EA0DF0">
        <w:rPr>
          <w:rFonts w:ascii="Times New Roman" w:hAnsi="Times New Roman" w:cs="Times New Roman"/>
          <w:sz w:val="24"/>
          <w:szCs w:val="24"/>
        </w:rPr>
        <w:t xml:space="preserve">- </w:t>
      </w:r>
      <w:hyperlink r:id="rId122" w:history="1">
        <w:r w:rsidRPr="00EA0DF0">
          <w:rPr>
            <w:rStyle w:val="af1"/>
            <w:rFonts w:ascii="Times New Roman" w:hAnsi="Times New Roman" w:cs="Times New Roman"/>
            <w:sz w:val="24"/>
            <w:szCs w:val="24"/>
          </w:rPr>
          <w:t>постановлением</w:t>
        </w:r>
      </w:hyperlink>
      <w:r w:rsidRPr="00EA0DF0">
        <w:rPr>
          <w:rFonts w:ascii="Times New Roman" w:hAnsi="Times New Roman" w:cs="Times New Roman"/>
          <w:sz w:val="24"/>
          <w:szCs w:val="24"/>
        </w:rPr>
        <w:t xml:space="preserve"> Главного государственного санитарного врача Российской Федерации от 14.03.2002 N 10 "О введении в действие санитарных правил и норм "Зоны санитарной охраны источников водоснабжения и водопроводов питьевого назначения. СанПиН 2.1.4.1110-02";</w:t>
      </w:r>
    </w:p>
    <w:p w:rsidR="00483FC4" w:rsidRPr="00EA0DF0" w:rsidRDefault="00483FC4" w:rsidP="00483FC4">
      <w:pPr>
        <w:pStyle w:val="ConsPlusNormal"/>
        <w:ind w:firstLine="540"/>
        <w:jc w:val="both"/>
        <w:rPr>
          <w:rFonts w:ascii="Times New Roman" w:hAnsi="Times New Roman" w:cs="Times New Roman"/>
          <w:sz w:val="24"/>
          <w:szCs w:val="24"/>
        </w:rPr>
      </w:pPr>
      <w:r w:rsidRPr="00EA0DF0">
        <w:rPr>
          <w:rFonts w:ascii="Times New Roman" w:hAnsi="Times New Roman" w:cs="Times New Roman"/>
          <w:sz w:val="24"/>
          <w:szCs w:val="24"/>
        </w:rPr>
        <w:t xml:space="preserve">- </w:t>
      </w:r>
      <w:hyperlink r:id="rId123" w:history="1">
        <w:r w:rsidRPr="00EA0DF0">
          <w:rPr>
            <w:rStyle w:val="af1"/>
            <w:rFonts w:ascii="Times New Roman" w:hAnsi="Times New Roman" w:cs="Times New Roman"/>
            <w:sz w:val="24"/>
            <w:szCs w:val="24"/>
          </w:rPr>
          <w:t>постановлением</w:t>
        </w:r>
      </w:hyperlink>
      <w:r w:rsidRPr="00EA0DF0">
        <w:rPr>
          <w:rFonts w:ascii="Times New Roman" w:hAnsi="Times New Roman" w:cs="Times New Roman"/>
          <w:sz w:val="24"/>
          <w:szCs w:val="24"/>
        </w:rPr>
        <w:t xml:space="preserve"> Главного государственного санитарного врача Российской Федерации от 17.05.2001 N 14 "О введении в действие санитарных правил "Гигиенические требования к обеспечению качества атмосферного воздуха населенных мест. СанПиН 2.1.6.1032-01";</w:t>
      </w:r>
    </w:p>
    <w:p w:rsidR="00DC55C7" w:rsidRPr="00DC55C7" w:rsidRDefault="00DC55C7" w:rsidP="00DC55C7">
      <w:pPr>
        <w:pStyle w:val="ConsPlusNormal"/>
        <w:ind w:firstLine="540"/>
        <w:jc w:val="both"/>
        <w:rPr>
          <w:rFonts w:ascii="Times New Roman" w:hAnsi="Times New Roman"/>
          <w:iCs/>
          <w:sz w:val="24"/>
          <w:szCs w:val="24"/>
        </w:rPr>
      </w:pPr>
      <w:r w:rsidRPr="00DC55C7">
        <w:rPr>
          <w:rFonts w:ascii="Times New Roman" w:hAnsi="Times New Roman"/>
          <w:iCs/>
          <w:sz w:val="24"/>
          <w:szCs w:val="24"/>
        </w:rPr>
        <w:lastRenderedPageBreak/>
        <w:t>На территории сельского поселения расположено 5 кладбищ:</w:t>
      </w:r>
    </w:p>
    <w:p w:rsidR="00DC55C7" w:rsidRPr="00DC55C7" w:rsidRDefault="00DC55C7" w:rsidP="00DC55C7">
      <w:pPr>
        <w:pStyle w:val="ConsPlusNormal"/>
        <w:ind w:firstLine="540"/>
        <w:jc w:val="both"/>
        <w:rPr>
          <w:rFonts w:ascii="Times New Roman" w:hAnsi="Times New Roman"/>
          <w:iCs/>
          <w:sz w:val="24"/>
          <w:szCs w:val="24"/>
        </w:rPr>
      </w:pPr>
      <w:r w:rsidRPr="00DC55C7">
        <w:rPr>
          <w:rFonts w:ascii="Times New Roman" w:hAnsi="Times New Roman"/>
          <w:iCs/>
          <w:sz w:val="24"/>
          <w:szCs w:val="24"/>
        </w:rPr>
        <w:t>- с. Ферзиково, ориентировочная площадь 5,51 га;</w:t>
      </w:r>
    </w:p>
    <w:p w:rsidR="00DC55C7" w:rsidRPr="00DC55C7" w:rsidRDefault="00DC55C7" w:rsidP="00DC55C7">
      <w:pPr>
        <w:pStyle w:val="ConsPlusNormal"/>
        <w:ind w:firstLine="540"/>
        <w:jc w:val="both"/>
        <w:rPr>
          <w:rFonts w:ascii="Times New Roman" w:hAnsi="Times New Roman"/>
          <w:iCs/>
          <w:sz w:val="24"/>
          <w:szCs w:val="24"/>
        </w:rPr>
      </w:pPr>
      <w:r w:rsidRPr="00DC55C7">
        <w:rPr>
          <w:rFonts w:ascii="Times New Roman" w:hAnsi="Times New Roman"/>
          <w:iCs/>
          <w:sz w:val="24"/>
          <w:szCs w:val="24"/>
        </w:rPr>
        <w:t>- дер. Старо-Селиваново, ориентировочная площадь 4,28 га;</w:t>
      </w:r>
    </w:p>
    <w:p w:rsidR="00DC55C7" w:rsidRPr="00DC55C7" w:rsidRDefault="00DC55C7" w:rsidP="00DC55C7">
      <w:pPr>
        <w:pStyle w:val="ConsPlusNormal"/>
        <w:ind w:firstLine="540"/>
        <w:jc w:val="both"/>
        <w:rPr>
          <w:rFonts w:ascii="Times New Roman" w:hAnsi="Times New Roman"/>
          <w:iCs/>
          <w:sz w:val="24"/>
          <w:szCs w:val="24"/>
        </w:rPr>
      </w:pPr>
      <w:r w:rsidRPr="00DC55C7">
        <w:rPr>
          <w:rFonts w:ascii="Times New Roman" w:hAnsi="Times New Roman"/>
          <w:iCs/>
          <w:sz w:val="24"/>
          <w:szCs w:val="24"/>
        </w:rPr>
        <w:t>- дер. Никольское, ориентировочная площадь 1,35 га;</w:t>
      </w:r>
    </w:p>
    <w:p w:rsidR="00DC55C7" w:rsidRPr="00DC55C7" w:rsidRDefault="00DC55C7" w:rsidP="00DC55C7">
      <w:pPr>
        <w:pStyle w:val="ConsPlusNormal"/>
        <w:ind w:firstLine="540"/>
        <w:jc w:val="both"/>
        <w:rPr>
          <w:rFonts w:ascii="Times New Roman" w:hAnsi="Times New Roman"/>
          <w:iCs/>
          <w:sz w:val="24"/>
          <w:szCs w:val="24"/>
        </w:rPr>
      </w:pPr>
      <w:r w:rsidRPr="00DC55C7">
        <w:rPr>
          <w:rFonts w:ascii="Times New Roman" w:hAnsi="Times New Roman"/>
          <w:iCs/>
          <w:sz w:val="24"/>
          <w:szCs w:val="24"/>
        </w:rPr>
        <w:t>- дер. Меклешово, ориентировочная площадь 1,13 га;</w:t>
      </w:r>
    </w:p>
    <w:p w:rsidR="00DC55C7" w:rsidRPr="00DC55C7" w:rsidRDefault="00DC55C7" w:rsidP="00DC55C7">
      <w:pPr>
        <w:pStyle w:val="ConsPlusNormal"/>
        <w:ind w:firstLine="540"/>
        <w:jc w:val="both"/>
        <w:rPr>
          <w:rFonts w:ascii="Times New Roman" w:hAnsi="Times New Roman"/>
          <w:iCs/>
          <w:sz w:val="24"/>
          <w:szCs w:val="24"/>
        </w:rPr>
      </w:pPr>
      <w:r w:rsidRPr="00DC55C7">
        <w:rPr>
          <w:rFonts w:ascii="Times New Roman" w:hAnsi="Times New Roman"/>
          <w:iCs/>
          <w:sz w:val="24"/>
          <w:szCs w:val="24"/>
        </w:rPr>
        <w:t>- дер. Комола, ориентировочная площадь 0,55 га.</w:t>
      </w:r>
    </w:p>
    <w:p w:rsidR="00DC55C7" w:rsidRPr="00DC55C7" w:rsidRDefault="00DC55C7" w:rsidP="00DC55C7">
      <w:pPr>
        <w:pStyle w:val="ConsPlusNormal"/>
        <w:ind w:firstLine="540"/>
        <w:jc w:val="both"/>
        <w:rPr>
          <w:rFonts w:ascii="Times New Roman" w:hAnsi="Times New Roman"/>
          <w:iCs/>
          <w:sz w:val="24"/>
          <w:szCs w:val="24"/>
        </w:rPr>
      </w:pPr>
      <w:r w:rsidRPr="00DC55C7">
        <w:rPr>
          <w:rFonts w:ascii="Times New Roman" w:hAnsi="Times New Roman"/>
          <w:iCs/>
          <w:sz w:val="24"/>
          <w:szCs w:val="24"/>
        </w:rPr>
        <w:t xml:space="preserve">Согласно Постановления Главного государственного санитарного врача РФ от 25.09.2007 № 74 «О введении в действие новой редакции санитарно-эпидемиологических правил и нормативов СанПиН 2.2.1/2.1.1.1200-03 «Санитарно-защитные зоны и санитарная классификация предприятий, сооружений и иных объектов» В санитарно-защитной зоне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коттеджной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 </w:t>
      </w:r>
    </w:p>
    <w:p w:rsidR="00DC55C7" w:rsidRPr="00DC55C7" w:rsidRDefault="00DC55C7" w:rsidP="00DC55C7">
      <w:pPr>
        <w:pStyle w:val="ConsPlusNormal"/>
        <w:ind w:firstLine="540"/>
        <w:jc w:val="both"/>
        <w:rPr>
          <w:rFonts w:ascii="Times New Roman" w:hAnsi="Times New Roman"/>
          <w:iCs/>
          <w:sz w:val="24"/>
          <w:szCs w:val="24"/>
        </w:rPr>
      </w:pPr>
      <w:r w:rsidRPr="00DC55C7">
        <w:rPr>
          <w:rFonts w:ascii="Times New Roman" w:hAnsi="Times New Roman"/>
          <w:iCs/>
          <w:sz w:val="24"/>
          <w:szCs w:val="24"/>
        </w:rPr>
        <w:t xml:space="preserve">На территории сельского поселения «Село Ферзиково», юго-западнее (2000 м) с. Ферзиково, расположен скотомогильник, собственник скотомогильника СПК «Ферзиковский», ввод в эксплуатацию 1995 г., законсервирован 26.01.2007г. По данным Комитета ветеринарии при Правительстве Калужской области (письмо от 15.08.20117 г. № 891) имевшийся на территории МО СП «Село Ферзиково» скотомогильник с биотермическими ямами Решением Ферзиковского районного суда от 13.07.2010 г. закрыт. Санитарно-защитная зона для скотомогильников регламентируется СанПиН 2.2.1/2.1.1.1200-03 «Санитарно-защитные зоны и санитарная классификация предприятий, сооружений и иных объектов» утвержденных постановлением Главного государственного санитарного врача РФ от 25 сентября 2007 года №74. </w:t>
      </w:r>
    </w:p>
    <w:p w:rsidR="00DC55C7" w:rsidRPr="00DC55C7" w:rsidRDefault="00DC55C7" w:rsidP="00DC55C7">
      <w:pPr>
        <w:pStyle w:val="ConsPlusNormal"/>
        <w:ind w:firstLine="540"/>
        <w:jc w:val="both"/>
        <w:rPr>
          <w:rFonts w:ascii="Times New Roman" w:hAnsi="Times New Roman"/>
          <w:iCs/>
          <w:sz w:val="24"/>
          <w:szCs w:val="24"/>
        </w:rPr>
      </w:pPr>
      <w:r w:rsidRPr="00DC55C7">
        <w:rPr>
          <w:rFonts w:ascii="Times New Roman" w:hAnsi="Times New Roman"/>
          <w:iCs/>
          <w:sz w:val="24"/>
          <w:szCs w:val="24"/>
        </w:rPr>
        <w:t>В санитарно-защитных зонах устанавливаются ограничения на осуществление градостроительной деятельности.</w:t>
      </w:r>
    </w:p>
    <w:p w:rsidR="00DC55C7" w:rsidRPr="00DC55C7" w:rsidRDefault="00DC55C7" w:rsidP="00DC55C7">
      <w:pPr>
        <w:pStyle w:val="ConsPlusNormal"/>
        <w:ind w:firstLine="540"/>
        <w:jc w:val="both"/>
        <w:rPr>
          <w:rFonts w:ascii="Times New Roman" w:hAnsi="Times New Roman"/>
          <w:iCs/>
          <w:sz w:val="24"/>
          <w:szCs w:val="24"/>
        </w:rPr>
      </w:pPr>
      <w:r w:rsidRPr="00DC55C7">
        <w:rPr>
          <w:rFonts w:ascii="Times New Roman" w:hAnsi="Times New Roman"/>
          <w:iCs/>
          <w:sz w:val="24"/>
          <w:szCs w:val="24"/>
        </w:rPr>
        <w:t>Санитарными правилами и нормативами не допускается размещение следующих объектов на территории санитарно-защитных зон, предприятий других отраслей промышленности и в зоне их влияния: жилую застройку; ландшафтно-рекреационные зоны; зоны отдыха, территории курортов; санаториев и домов отдыха; территории садоводческих товариществ и коттеджной застройки; коллективных или индивидуальных дачных и садово-огородных участков;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DC55C7" w:rsidRPr="00DC55C7" w:rsidRDefault="00DC55C7" w:rsidP="00DC55C7">
      <w:pPr>
        <w:pStyle w:val="ConsPlusNormal"/>
        <w:ind w:firstLine="540"/>
        <w:jc w:val="both"/>
        <w:rPr>
          <w:rFonts w:ascii="Times New Roman" w:hAnsi="Times New Roman"/>
          <w:iCs/>
          <w:sz w:val="24"/>
          <w:szCs w:val="24"/>
        </w:rPr>
      </w:pPr>
      <w:r w:rsidRPr="00DC55C7">
        <w:rPr>
          <w:rFonts w:ascii="Times New Roman" w:hAnsi="Times New Roman"/>
          <w:iCs/>
          <w:sz w:val="24"/>
          <w:szCs w:val="24"/>
        </w:rPr>
        <w:t>Сибиреязвенные скотомогильники (захоронения) зарегистрированные в установленном порядке на территории муниципального образования отсутствуют.</w:t>
      </w:r>
    </w:p>
    <w:p w:rsidR="00483FC4" w:rsidRDefault="00DC55C7" w:rsidP="00DC55C7">
      <w:pPr>
        <w:pStyle w:val="ConsPlusNormal"/>
        <w:ind w:firstLine="540"/>
        <w:jc w:val="both"/>
        <w:rPr>
          <w:rFonts w:ascii="Times New Roman" w:hAnsi="Times New Roman"/>
          <w:iCs/>
          <w:sz w:val="24"/>
          <w:szCs w:val="24"/>
        </w:rPr>
      </w:pPr>
      <w:r w:rsidRPr="00DC55C7">
        <w:rPr>
          <w:rFonts w:ascii="Times New Roman" w:hAnsi="Times New Roman"/>
          <w:iCs/>
          <w:sz w:val="24"/>
          <w:szCs w:val="24"/>
        </w:rPr>
        <w:t xml:space="preserve">Действующий полигон ТБО, расположенный вблизи деревни Козловка эксплуатируется МП Служба единого заказчика» МР «Ферзиковский район» (бессрочная лицензия на деятельность по обезвреживанию и размещению отходов I-IV классов опасности от 23.01.2011 № 0005П, выданная Управлением Росприроднадзора по Калужской области). Санитарными правилами и нормативами СанПиН 2.1.7.722-98 не допускается размещение следующих объектов на территории санитарно-защитных зон, предприятий других отраслей промышленности и в зоне их влияния: жилую застройку; ландшафтно-рекреационные зоны; зоны отдыха, территории курортов; санаториев и домов отдыха; территории садоводческих товариществ и коттеджной застройки; коллективных или индивидуальных дачных и садово-огородных участков;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  </w:t>
      </w:r>
    </w:p>
    <w:p w:rsidR="00483FC4" w:rsidRPr="00266E9A" w:rsidRDefault="00483FC4" w:rsidP="00483FC4">
      <w:pPr>
        <w:tabs>
          <w:tab w:val="left" w:pos="851"/>
        </w:tabs>
        <w:spacing w:after="0" w:line="240" w:lineRule="auto"/>
        <w:ind w:firstLine="567"/>
        <w:jc w:val="both"/>
        <w:rPr>
          <w:rFonts w:ascii="Times New Roman" w:eastAsia="Times New Roman" w:hAnsi="Times New Roman"/>
          <w:iCs/>
          <w:sz w:val="24"/>
          <w:szCs w:val="24"/>
          <w:lang w:eastAsia="ru-RU"/>
        </w:rPr>
      </w:pPr>
    </w:p>
    <w:p w:rsidR="00483FC4" w:rsidRPr="00266E9A" w:rsidRDefault="00483FC4" w:rsidP="00483FC4">
      <w:pPr>
        <w:keepNext/>
        <w:spacing w:after="0" w:line="240" w:lineRule="auto"/>
        <w:jc w:val="center"/>
        <w:outlineLvl w:val="0"/>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lastRenderedPageBreak/>
        <w:t>ЧАСТЬ III. КАРТА ГРАДОСТРОИТЕЛЬНОГО ЗОНИРОВАНИЯ.</w:t>
      </w:r>
    </w:p>
    <w:p w:rsidR="00483FC4" w:rsidRPr="00266E9A" w:rsidRDefault="00483FC4" w:rsidP="00483FC4">
      <w:pPr>
        <w:keepNext/>
        <w:tabs>
          <w:tab w:val="left" w:pos="-142"/>
        </w:tabs>
        <w:spacing w:after="0" w:line="240" w:lineRule="auto"/>
        <w:ind w:firstLine="709"/>
        <w:jc w:val="center"/>
        <w:outlineLvl w:val="1"/>
        <w:rPr>
          <w:rFonts w:ascii="Times New Roman" w:eastAsia="Times New Roman" w:hAnsi="Times New Roman"/>
          <w:b/>
          <w:bCs/>
          <w:iCs/>
          <w:sz w:val="24"/>
          <w:szCs w:val="24"/>
          <w:lang w:eastAsia="ru-RU"/>
        </w:rPr>
      </w:pPr>
      <w:r w:rsidRPr="00266E9A">
        <w:rPr>
          <w:rFonts w:ascii="Times New Roman" w:eastAsia="Times New Roman" w:hAnsi="Times New Roman"/>
          <w:b/>
          <w:bCs/>
          <w:iCs/>
          <w:sz w:val="24"/>
          <w:szCs w:val="24"/>
          <w:lang w:eastAsia="ru-RU"/>
        </w:rPr>
        <w:t>РАЗДЕЛ 9. КАРТА ГРАДОСТРОИТЕЛЬНОГО ЗОНИРОВАНИЯ</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Карта градостроительного зонирования территории выполнена в соответствии с положениями Градостроительного кодекса РФ, с учетом документов территориального планирования и планировки территории.</w:t>
      </w:r>
    </w:p>
    <w:p w:rsidR="00483FC4" w:rsidRPr="00266E9A" w:rsidRDefault="00483FC4" w:rsidP="00483FC4">
      <w:pPr>
        <w:spacing w:after="0" w:line="240" w:lineRule="auto"/>
        <w:ind w:firstLine="709"/>
        <w:jc w:val="both"/>
        <w:rPr>
          <w:rFonts w:ascii="Times New Roman" w:eastAsia="Times New Roman" w:hAnsi="Times New Roman"/>
          <w:spacing w:val="-4"/>
          <w:sz w:val="24"/>
          <w:szCs w:val="24"/>
          <w:lang w:eastAsia="ru-RU"/>
        </w:rPr>
      </w:pPr>
      <w:r w:rsidRPr="00266E9A">
        <w:rPr>
          <w:rFonts w:ascii="Times New Roman" w:eastAsia="Times New Roman" w:hAnsi="Times New Roman"/>
          <w:spacing w:val="-4"/>
          <w:sz w:val="24"/>
          <w:szCs w:val="24"/>
          <w:lang w:eastAsia="ru-RU"/>
        </w:rPr>
        <w:t>На карте градостроительного зонирования показаны:</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1) территориальные зоны в соответствии с частью 2 настоящих Правил;</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2) границы зон с особыми условиями использования территорий – санитарно-защитные зоны, водоохранные зоны, иные зоны, установленные в соответствии с законодательством Российской Федерации;</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3) основные территории общего пользования, выделенные или предназначенные для выделения посредством красных линий, определяемых проектами планировки, и не подлежащие приватизации (территории общего пользования), иные территории, для которых градостроительные регламенты не устанавливаются.</w:t>
      </w:r>
    </w:p>
    <w:p w:rsidR="00483FC4" w:rsidRPr="00266E9A" w:rsidRDefault="00483FC4" w:rsidP="00483FC4">
      <w:pPr>
        <w:spacing w:after="0" w:line="240" w:lineRule="auto"/>
        <w:ind w:firstLine="709"/>
        <w:jc w:val="both"/>
        <w:rPr>
          <w:rFonts w:ascii="Times New Roman" w:eastAsia="Times New Roman" w:hAnsi="Times New Roman"/>
          <w:spacing w:val="-4"/>
          <w:sz w:val="24"/>
          <w:szCs w:val="24"/>
          <w:lang w:eastAsia="ru-RU"/>
        </w:rPr>
      </w:pPr>
      <w:r w:rsidRPr="00266E9A">
        <w:rPr>
          <w:rFonts w:ascii="Times New Roman" w:eastAsia="Times New Roman" w:hAnsi="Times New Roman"/>
          <w:spacing w:val="-4"/>
          <w:sz w:val="24"/>
          <w:szCs w:val="24"/>
          <w:lang w:eastAsia="ru-RU"/>
        </w:rPr>
        <w:t>Для каждой территориальной зоны устанавливаются градостроительные регламенты с указанием видов разрешенного использования, а также требования дополнительных ограничений градостроительной деятельности для использования земельных участков и объектов капитального строительства в зонах с особыми условиями использования, содержащиеся в разделе 8.</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Территориальным зонам присвоены индексы, в которых сокращённо указаны: тип зоны по назначению, порядковый номер в ряду сходных по характеру зон. </w:t>
      </w:r>
    </w:p>
    <w:p w:rsidR="00483FC4" w:rsidRDefault="00483FC4" w:rsidP="00483FC4">
      <w:pPr>
        <w:spacing w:after="0" w:line="240" w:lineRule="auto"/>
        <w:jc w:val="right"/>
        <w:rPr>
          <w:rFonts w:ascii="Times New Roman" w:hAnsi="Times New Roman"/>
          <w:sz w:val="24"/>
          <w:szCs w:val="24"/>
        </w:rPr>
      </w:pPr>
    </w:p>
    <w:p w:rsidR="00483FC4" w:rsidRDefault="00483FC4" w:rsidP="00483FC4">
      <w:pPr>
        <w:spacing w:after="0" w:line="240" w:lineRule="auto"/>
        <w:jc w:val="right"/>
        <w:rPr>
          <w:rFonts w:ascii="Times New Roman" w:hAnsi="Times New Roman"/>
          <w:sz w:val="24"/>
          <w:szCs w:val="24"/>
        </w:rPr>
      </w:pPr>
    </w:p>
    <w:p w:rsidR="00C7630E" w:rsidRPr="00C7630E" w:rsidRDefault="00C7630E" w:rsidP="00C7630E">
      <w:pPr>
        <w:pStyle w:val="3"/>
        <w:rPr>
          <w:lang w:val="ru-RU"/>
        </w:rPr>
      </w:pPr>
      <w:r>
        <w:rPr>
          <w:lang w:val="ru-RU"/>
        </w:rPr>
        <w:t>П</w:t>
      </w:r>
      <w:r w:rsidR="00D15F48">
        <w:rPr>
          <w:lang w:val="ru-RU"/>
        </w:rPr>
        <w:t>риложение</w:t>
      </w:r>
    </w:p>
    <w:p w:rsidR="00483FC4" w:rsidRPr="00D15F48" w:rsidRDefault="00483FC4" w:rsidP="00D15F48">
      <w:pPr>
        <w:jc w:val="center"/>
        <w:rPr>
          <w:rFonts w:ascii="Times New Roman" w:hAnsi="Times New Roman"/>
          <w:b/>
          <w:sz w:val="24"/>
          <w:szCs w:val="24"/>
        </w:rPr>
      </w:pPr>
      <w:r w:rsidRPr="00D15F48">
        <w:rPr>
          <w:rFonts w:ascii="Times New Roman" w:hAnsi="Times New Roman"/>
          <w:b/>
          <w:sz w:val="24"/>
          <w:szCs w:val="24"/>
        </w:rPr>
        <w:t>Основные понятия, используемые в правилах землепользования и застройки и их определения</w:t>
      </w:r>
    </w:p>
    <w:p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В настоящих Правилах используются следующие основные понятия в части, не противоречащей действующему законодательству, регулирующему отношения в области градостроительной деятельности:</w:t>
      </w:r>
    </w:p>
    <w:p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950083">
        <w:rPr>
          <w:rFonts w:ascii="Times New Roman" w:hAnsi="Times New Roman"/>
          <w:b/>
          <w:sz w:val="24"/>
          <w:szCs w:val="24"/>
        </w:rPr>
        <w:t>Автостоянка</w:t>
      </w:r>
      <w:r w:rsidRPr="00266E9A">
        <w:rPr>
          <w:rFonts w:ascii="Times New Roman" w:hAnsi="Times New Roman"/>
          <w:sz w:val="24"/>
          <w:szCs w:val="24"/>
        </w:rPr>
        <w:t xml:space="preserve"> - здание, сооружение (часть здания, сооружения) или специальная открытая площадка, предназначенные только для хранения (стоянки) автомобилей (СНиП 21-02-99).</w:t>
      </w:r>
    </w:p>
    <w:p w:rsidR="00483FC4" w:rsidRPr="008E3CB4"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950083">
        <w:rPr>
          <w:rFonts w:ascii="Times New Roman" w:hAnsi="Times New Roman"/>
          <w:b/>
          <w:sz w:val="24"/>
          <w:szCs w:val="24"/>
        </w:rPr>
        <w:t>Арендаторы земельных участков</w:t>
      </w:r>
      <w:r w:rsidRPr="00266E9A">
        <w:rPr>
          <w:rFonts w:ascii="Times New Roman" w:hAnsi="Times New Roman"/>
          <w:sz w:val="24"/>
          <w:szCs w:val="24"/>
        </w:rPr>
        <w:t xml:space="preserve"> - лица, владеющие и </w:t>
      </w:r>
      <w:r w:rsidRPr="008E3CB4">
        <w:rPr>
          <w:rFonts w:ascii="Times New Roman" w:hAnsi="Times New Roman"/>
          <w:sz w:val="24"/>
          <w:szCs w:val="24"/>
        </w:rPr>
        <w:t xml:space="preserve">пользующиеся земельными участками по договору аренды, договору субаренды (Земельный </w:t>
      </w:r>
      <w:hyperlink r:id="rId124" w:history="1">
        <w:r w:rsidRPr="008E3CB4">
          <w:rPr>
            <w:rFonts w:ascii="Times New Roman" w:hAnsi="Times New Roman"/>
            <w:sz w:val="24"/>
            <w:szCs w:val="24"/>
          </w:rPr>
          <w:t>кодекс</w:t>
        </w:r>
      </w:hyperlink>
      <w:r w:rsidRPr="008E3CB4">
        <w:rPr>
          <w:rFonts w:ascii="Times New Roman" w:hAnsi="Times New Roman"/>
          <w:sz w:val="24"/>
          <w:szCs w:val="24"/>
        </w:rPr>
        <w:t xml:space="preserve"> РФ от 25.10.2001).</w:t>
      </w:r>
    </w:p>
    <w:p w:rsidR="00483FC4" w:rsidRPr="008E3CB4"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8E3CB4">
        <w:rPr>
          <w:rFonts w:ascii="Times New Roman" w:hAnsi="Times New Roman"/>
          <w:b/>
          <w:sz w:val="24"/>
          <w:szCs w:val="24"/>
        </w:rPr>
        <w:t>Балкон</w:t>
      </w:r>
      <w:r w:rsidRPr="008E3CB4">
        <w:rPr>
          <w:rFonts w:ascii="Times New Roman" w:hAnsi="Times New Roman"/>
          <w:sz w:val="24"/>
          <w:szCs w:val="24"/>
        </w:rPr>
        <w:t xml:space="preserve"> - выступающая из плоскости стены фасада огражденная площадка, служащая для отдыха в летнее время (СНиП 2.08.01-89).</w:t>
      </w:r>
    </w:p>
    <w:p w:rsidR="00483FC4" w:rsidRPr="008E3CB4"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8E3CB4">
        <w:rPr>
          <w:rFonts w:ascii="Times New Roman" w:hAnsi="Times New Roman"/>
          <w:b/>
          <w:sz w:val="24"/>
          <w:szCs w:val="24"/>
        </w:rPr>
        <w:t>Блокированный жилой дом</w:t>
      </w:r>
      <w:r w:rsidRPr="008E3CB4">
        <w:rPr>
          <w:rFonts w:ascii="Times New Roman" w:hAnsi="Times New Roman"/>
          <w:sz w:val="24"/>
          <w:szCs w:val="24"/>
        </w:rPr>
        <w:t xml:space="preserve"> - здание квартирного типа, состоящее из двух и более квартир, каждая из которых имеет изолированный вход и доступ на отдельный земельный участок (СНиП 2.08.01-89).</w:t>
      </w:r>
    </w:p>
    <w:p w:rsidR="00483FC4" w:rsidRPr="008E3CB4"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8E3CB4">
        <w:rPr>
          <w:rFonts w:ascii="Times New Roman" w:hAnsi="Times New Roman"/>
          <w:b/>
          <w:sz w:val="24"/>
          <w:szCs w:val="24"/>
        </w:rPr>
        <w:t>Веранда</w:t>
      </w:r>
      <w:r w:rsidRPr="008E3CB4">
        <w:rPr>
          <w:rFonts w:ascii="Times New Roman" w:hAnsi="Times New Roman"/>
          <w:sz w:val="24"/>
          <w:szCs w:val="24"/>
        </w:rPr>
        <w:t xml:space="preserve"> - застекленное неотапливаемое помещение, пристроенное к зданию или встроенное в него (СНиП 2.08.01-89).</w:t>
      </w:r>
    </w:p>
    <w:p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8E3CB4">
        <w:rPr>
          <w:rFonts w:ascii="Times New Roman" w:hAnsi="Times New Roman"/>
          <w:b/>
          <w:sz w:val="24"/>
          <w:szCs w:val="24"/>
        </w:rPr>
        <w:t>Виды</w:t>
      </w:r>
      <w:r w:rsidRPr="008E3CB4">
        <w:rPr>
          <w:rFonts w:ascii="Times New Roman" w:hAnsi="Times New Roman"/>
          <w:sz w:val="24"/>
          <w:szCs w:val="24"/>
        </w:rPr>
        <w:t xml:space="preserve"> разрешенного использования недвижимости - виды деятельности, осуществлять которые на земельных участках и в расположенных на них объектах недвижимости разрешено в силу поименования этих видов в </w:t>
      </w:r>
      <w:hyperlink w:anchor="Par2117" w:history="1">
        <w:r w:rsidRPr="008E3CB4">
          <w:rPr>
            <w:rFonts w:ascii="Times New Roman" w:hAnsi="Times New Roman"/>
            <w:sz w:val="24"/>
            <w:szCs w:val="24"/>
          </w:rPr>
          <w:t>статье 44</w:t>
        </w:r>
      </w:hyperlink>
      <w:r w:rsidRPr="008E3CB4">
        <w:rPr>
          <w:rFonts w:ascii="Times New Roman" w:hAnsi="Times New Roman"/>
          <w:sz w:val="24"/>
          <w:szCs w:val="24"/>
        </w:rPr>
        <w:t xml:space="preserve"> настоящих</w:t>
      </w:r>
      <w:r w:rsidRPr="00266E9A">
        <w:rPr>
          <w:rFonts w:ascii="Times New Roman" w:hAnsi="Times New Roman"/>
          <w:sz w:val="24"/>
          <w:szCs w:val="24"/>
        </w:rPr>
        <w:t xml:space="preserve"> Правил при соблюдении правил, установленных настоящим и иными нормативными правовыми актами, техническими нормативными документами.</w:t>
      </w:r>
    </w:p>
    <w:p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950083">
        <w:rPr>
          <w:rFonts w:ascii="Times New Roman" w:hAnsi="Times New Roman"/>
          <w:b/>
          <w:sz w:val="24"/>
          <w:szCs w:val="24"/>
        </w:rPr>
        <w:t>Водоохранная зона</w:t>
      </w:r>
      <w:r w:rsidRPr="00266E9A">
        <w:rPr>
          <w:rFonts w:ascii="Times New Roman" w:hAnsi="Times New Roman"/>
          <w:sz w:val="24"/>
          <w:szCs w:val="24"/>
        </w:rPr>
        <w:t xml:space="preserve"> - территория, примыкающая к акваториям рек, озер, водохранилищ и других поверхностных водных объектов, применительно к которой установлен специальный режим хозяйственной и иной деятельности для предотвращения загрязнений, заиления и истощения водных объектов, сохранения среды обитания объектов животного и растительного мира.</w:t>
      </w:r>
    </w:p>
    <w:p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950083">
        <w:rPr>
          <w:rFonts w:ascii="Times New Roman" w:hAnsi="Times New Roman"/>
          <w:b/>
          <w:sz w:val="24"/>
          <w:szCs w:val="24"/>
        </w:rPr>
        <w:t>Временные строения и сооружения</w:t>
      </w:r>
      <w:r w:rsidRPr="00266E9A">
        <w:rPr>
          <w:rFonts w:ascii="Times New Roman" w:hAnsi="Times New Roman"/>
          <w:sz w:val="24"/>
          <w:szCs w:val="24"/>
        </w:rPr>
        <w:t xml:space="preserve"> - конструкция которых является сборно-разборной или возможна их перестановка и перемещение на земельном участке с помощью техники; </w:t>
      </w:r>
      <w:r w:rsidRPr="00266E9A">
        <w:rPr>
          <w:rFonts w:ascii="Times New Roman" w:hAnsi="Times New Roman"/>
          <w:sz w:val="24"/>
          <w:szCs w:val="24"/>
        </w:rPr>
        <w:lastRenderedPageBreak/>
        <w:t>сооруженные без капитальных конструкций (фундаментов, кирпичных стен, подвалов, смотровых ям и т.п.).</w:t>
      </w:r>
    </w:p>
    <w:p w:rsidR="00483FC4" w:rsidRPr="00950083"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950083">
        <w:rPr>
          <w:rFonts w:ascii="Times New Roman" w:hAnsi="Times New Roman"/>
          <w:b/>
          <w:sz w:val="24"/>
          <w:szCs w:val="24"/>
        </w:rPr>
        <w:t>Вспомогательные виды разрешенного использования</w:t>
      </w:r>
      <w:r w:rsidRPr="00266E9A">
        <w:rPr>
          <w:rFonts w:ascii="Times New Roman" w:hAnsi="Times New Roman"/>
          <w:sz w:val="24"/>
          <w:szCs w:val="24"/>
        </w:rPr>
        <w:t xml:space="preserve"> - дополнительные по отношению к основным видам разрешенного использования недвижимости и параметрам разрешенного строительства, установленным </w:t>
      </w:r>
      <w:hyperlink w:anchor="Par2117" w:history="1">
        <w:r w:rsidRPr="00950083">
          <w:rPr>
            <w:rFonts w:ascii="Times New Roman" w:hAnsi="Times New Roman"/>
            <w:sz w:val="24"/>
            <w:szCs w:val="24"/>
          </w:rPr>
          <w:t>статьей 44</w:t>
        </w:r>
      </w:hyperlink>
      <w:r w:rsidRPr="00950083">
        <w:rPr>
          <w:rFonts w:ascii="Times New Roman" w:hAnsi="Times New Roman"/>
          <w:sz w:val="24"/>
          <w:szCs w:val="24"/>
        </w:rPr>
        <w:t xml:space="preserve"> настоящих Правил (Градостроительный </w:t>
      </w:r>
      <w:hyperlink r:id="rId125" w:history="1">
        <w:r w:rsidRPr="00950083">
          <w:rPr>
            <w:rFonts w:ascii="Times New Roman" w:hAnsi="Times New Roman"/>
            <w:sz w:val="24"/>
            <w:szCs w:val="24"/>
          </w:rPr>
          <w:t>кодекс</w:t>
        </w:r>
      </w:hyperlink>
      <w:r w:rsidRPr="00950083">
        <w:rPr>
          <w:rFonts w:ascii="Times New Roman" w:hAnsi="Times New Roman"/>
          <w:sz w:val="24"/>
          <w:szCs w:val="24"/>
        </w:rPr>
        <w:t xml:space="preserve"> РФ от 29.12.2004).</w:t>
      </w:r>
    </w:p>
    <w:p w:rsidR="00483FC4"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950083">
        <w:rPr>
          <w:rFonts w:ascii="Times New Roman" w:hAnsi="Times New Roman"/>
          <w:b/>
          <w:sz w:val="24"/>
          <w:szCs w:val="24"/>
        </w:rPr>
        <w:t>Высота строения</w:t>
      </w:r>
      <w:r w:rsidRPr="00266E9A">
        <w:rPr>
          <w:rFonts w:ascii="Times New Roman" w:hAnsi="Times New Roman"/>
          <w:sz w:val="24"/>
          <w:szCs w:val="24"/>
        </w:rPr>
        <w:t xml:space="preserve"> - расстояние по вертикали, измеренное от планировочной отметки земли до наивысшей точки плоской крыши или до наивысшей точки конька скатной крыши.</w:t>
      </w:r>
    </w:p>
    <w:p w:rsidR="00483FC4" w:rsidRPr="008E3CB4"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Г</w:t>
      </w:r>
      <w:r w:rsidRPr="00266E9A">
        <w:rPr>
          <w:rFonts w:ascii="Times New Roman" w:eastAsia="Times New Roman" w:hAnsi="Times New Roman"/>
          <w:b/>
          <w:sz w:val="24"/>
          <w:szCs w:val="24"/>
          <w:lang w:eastAsia="ru-RU"/>
        </w:rPr>
        <w:t xml:space="preserve">енеральный план </w:t>
      </w:r>
      <w:r w:rsidRPr="00266E9A">
        <w:rPr>
          <w:rFonts w:ascii="Times New Roman" w:eastAsia="Times New Roman" w:hAnsi="Times New Roman"/>
          <w:sz w:val="24"/>
          <w:szCs w:val="24"/>
          <w:lang w:eastAsia="ru-RU"/>
        </w:rPr>
        <w:t>- вид документа территориального планирования, определяющий цели, задачи и направления территориального планирования округа и этапы их реализации, разрабатываемый для обеспечения у</w:t>
      </w:r>
      <w:r>
        <w:rPr>
          <w:rFonts w:ascii="Times New Roman" w:eastAsia="Times New Roman" w:hAnsi="Times New Roman"/>
          <w:sz w:val="24"/>
          <w:szCs w:val="24"/>
          <w:lang w:eastAsia="ru-RU"/>
        </w:rPr>
        <w:t>стойчивого развития территории;</w:t>
      </w:r>
    </w:p>
    <w:p w:rsidR="002B6B7D" w:rsidRPr="00CE6727" w:rsidRDefault="002B6B7D" w:rsidP="00CE6727">
      <w:pPr>
        <w:widowControl w:val="0"/>
        <w:autoSpaceDE w:val="0"/>
        <w:autoSpaceDN w:val="0"/>
        <w:adjustRightInd w:val="0"/>
        <w:spacing w:after="0" w:line="240" w:lineRule="auto"/>
        <w:ind w:firstLine="539"/>
        <w:jc w:val="both"/>
        <w:rPr>
          <w:rFonts w:ascii="Times New Roman" w:eastAsia="Times New Roman" w:hAnsi="Times New Roman"/>
          <w:color w:val="FF0000"/>
        </w:rPr>
      </w:pPr>
      <w:r w:rsidRPr="002B6B7D">
        <w:rPr>
          <w:rFonts w:ascii="Times New Roman" w:hAnsi="Times New Roman"/>
          <w:b/>
          <w:sz w:val="24"/>
          <w:szCs w:val="24"/>
        </w:rPr>
        <w:t>Градостроительная деятельность</w:t>
      </w:r>
      <w:r w:rsidRPr="002B6B7D">
        <w:rPr>
          <w:rFonts w:ascii="Times New Roman" w:hAnsi="Times New Roman"/>
          <w:sz w:val="24"/>
          <w:szCs w:val="24"/>
        </w:rPr>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w:t>
      </w:r>
      <w:r w:rsidR="00CE6727">
        <w:rPr>
          <w:rFonts w:ascii="Times New Roman" w:hAnsi="Times New Roman"/>
          <w:sz w:val="24"/>
          <w:szCs w:val="24"/>
        </w:rPr>
        <w:t xml:space="preserve"> </w:t>
      </w:r>
      <w:r w:rsidR="00CE6727" w:rsidRPr="001A35F9">
        <w:rPr>
          <w:rFonts w:ascii="Times New Roman" w:eastAsia="Times New Roman" w:hAnsi="Times New Roman"/>
        </w:rPr>
        <w:t>сноса объектов капитального строительства,</w:t>
      </w:r>
      <w:r w:rsidRPr="007D6181">
        <w:rPr>
          <w:rFonts w:ascii="Times New Roman" w:hAnsi="Times New Roman"/>
          <w:sz w:val="24"/>
          <w:szCs w:val="24"/>
        </w:rPr>
        <w:t xml:space="preserve"> </w:t>
      </w:r>
      <w:r w:rsidRPr="002B6B7D">
        <w:rPr>
          <w:rFonts w:ascii="Times New Roman" w:hAnsi="Times New Roman"/>
          <w:sz w:val="24"/>
          <w:szCs w:val="24"/>
        </w:rPr>
        <w:t xml:space="preserve">эксплуатации зданий, сооружений, </w:t>
      </w:r>
      <w:r w:rsidR="00C85674" w:rsidRPr="00C85674">
        <w:rPr>
          <w:rFonts w:ascii="Times New Roman" w:hAnsi="Times New Roman"/>
          <w:sz w:val="24"/>
          <w:szCs w:val="24"/>
        </w:rPr>
        <w:t>комплексного развития территорий и их благоустройства</w:t>
      </w:r>
      <w:r w:rsidR="00C85674" w:rsidRPr="002B6B7D">
        <w:rPr>
          <w:rFonts w:ascii="Times New Roman" w:hAnsi="Times New Roman"/>
          <w:sz w:val="24"/>
          <w:szCs w:val="24"/>
        </w:rPr>
        <w:t xml:space="preserve"> </w:t>
      </w:r>
      <w:r w:rsidRPr="002B6B7D">
        <w:rPr>
          <w:rFonts w:ascii="Times New Roman" w:hAnsi="Times New Roman"/>
          <w:sz w:val="24"/>
          <w:szCs w:val="24"/>
        </w:rPr>
        <w:t xml:space="preserve">(Градостроительный </w:t>
      </w:r>
      <w:hyperlink r:id="rId126" w:history="1">
        <w:r w:rsidRPr="002B6B7D">
          <w:rPr>
            <w:rFonts w:ascii="Times New Roman" w:hAnsi="Times New Roman"/>
            <w:color w:val="0000FF"/>
            <w:sz w:val="24"/>
            <w:szCs w:val="24"/>
          </w:rPr>
          <w:t>кодекс</w:t>
        </w:r>
      </w:hyperlink>
      <w:r w:rsidRPr="002B6B7D">
        <w:rPr>
          <w:rFonts w:ascii="Times New Roman" w:hAnsi="Times New Roman"/>
          <w:sz w:val="24"/>
          <w:szCs w:val="24"/>
        </w:rPr>
        <w:t xml:space="preserve"> РФ от 29.12.2004).</w:t>
      </w:r>
    </w:p>
    <w:p w:rsidR="002B6B7D" w:rsidRPr="002B6B7D" w:rsidRDefault="002B6B7D" w:rsidP="002B6B7D">
      <w:pPr>
        <w:widowControl w:val="0"/>
        <w:autoSpaceDE w:val="0"/>
        <w:autoSpaceDN w:val="0"/>
        <w:adjustRightInd w:val="0"/>
        <w:spacing w:after="0" w:line="240" w:lineRule="auto"/>
        <w:ind w:firstLine="539"/>
        <w:jc w:val="both"/>
        <w:rPr>
          <w:rFonts w:ascii="Times New Roman" w:hAnsi="Times New Roman"/>
          <w:sz w:val="24"/>
          <w:szCs w:val="24"/>
        </w:rPr>
      </w:pPr>
      <w:r w:rsidRPr="002B6B7D">
        <w:rPr>
          <w:rFonts w:ascii="Times New Roman" w:hAnsi="Times New Roman"/>
          <w:sz w:val="24"/>
          <w:szCs w:val="24"/>
        </w:rPr>
        <w:t>(внесены изменения Решением Сельской Думы от 25.01.2019 № 1</w:t>
      </w:r>
      <w:r w:rsidR="00C85674">
        <w:rPr>
          <w:rFonts w:ascii="Times New Roman" w:hAnsi="Times New Roman"/>
          <w:sz w:val="24"/>
          <w:szCs w:val="24"/>
        </w:rPr>
        <w:t>, от 24.03.2021 № 11</w:t>
      </w:r>
      <w:r w:rsidRPr="002B6B7D">
        <w:rPr>
          <w:rFonts w:ascii="Times New Roman" w:hAnsi="Times New Roman"/>
          <w:sz w:val="24"/>
          <w:szCs w:val="24"/>
        </w:rPr>
        <w:t>)</w:t>
      </w:r>
    </w:p>
    <w:p w:rsidR="00483FC4" w:rsidRPr="00266E9A" w:rsidRDefault="00483FC4" w:rsidP="002B6B7D">
      <w:pPr>
        <w:widowControl w:val="0"/>
        <w:autoSpaceDE w:val="0"/>
        <w:autoSpaceDN w:val="0"/>
        <w:adjustRightInd w:val="0"/>
        <w:spacing w:after="0" w:line="240" w:lineRule="auto"/>
        <w:ind w:firstLine="539"/>
        <w:jc w:val="both"/>
        <w:rPr>
          <w:rFonts w:ascii="Times New Roman" w:hAnsi="Times New Roman"/>
          <w:sz w:val="24"/>
          <w:szCs w:val="24"/>
        </w:rPr>
      </w:pPr>
      <w:r w:rsidRPr="00950083">
        <w:rPr>
          <w:rFonts w:ascii="Times New Roman" w:hAnsi="Times New Roman"/>
          <w:b/>
          <w:sz w:val="24"/>
          <w:szCs w:val="24"/>
        </w:rPr>
        <w:t>Градостроительная документация</w:t>
      </w:r>
      <w:r w:rsidRPr="00266E9A">
        <w:rPr>
          <w:rFonts w:ascii="Times New Roman" w:hAnsi="Times New Roman"/>
          <w:sz w:val="24"/>
          <w:szCs w:val="24"/>
        </w:rPr>
        <w:t xml:space="preserve"> - документация о территориальном планировании территорий муниципальных образований, населенного пункта (генеральный план, проект черты населенного пункта, другая документация).</w:t>
      </w:r>
    </w:p>
    <w:p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950083">
        <w:rPr>
          <w:rFonts w:ascii="Times New Roman" w:hAnsi="Times New Roman"/>
          <w:b/>
          <w:sz w:val="24"/>
          <w:szCs w:val="24"/>
        </w:rPr>
        <w:t>Градостроительное зонирование</w:t>
      </w:r>
      <w:r w:rsidRPr="00266E9A">
        <w:rPr>
          <w:rFonts w:ascii="Times New Roman" w:hAnsi="Times New Roman"/>
          <w:sz w:val="24"/>
          <w:szCs w:val="24"/>
        </w:rPr>
        <w:t xml:space="preserve"> - зонирование территорий муниципальных образований в целях определения территориальных зон и установления градостроительных регламентов (Градостроительный </w:t>
      </w:r>
      <w:hyperlink r:id="rId127" w:history="1">
        <w:r w:rsidRPr="00266E9A">
          <w:rPr>
            <w:rFonts w:ascii="Times New Roman" w:hAnsi="Times New Roman"/>
            <w:color w:val="0000FF"/>
            <w:sz w:val="24"/>
            <w:szCs w:val="24"/>
          </w:rPr>
          <w:t>кодекс</w:t>
        </w:r>
      </w:hyperlink>
      <w:r w:rsidRPr="00266E9A">
        <w:rPr>
          <w:rFonts w:ascii="Times New Roman" w:hAnsi="Times New Roman"/>
          <w:sz w:val="24"/>
          <w:szCs w:val="24"/>
        </w:rPr>
        <w:t xml:space="preserve"> РФ от 29.12.2004).</w:t>
      </w:r>
    </w:p>
    <w:p w:rsidR="00483FC4" w:rsidRPr="00950083"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950083">
        <w:rPr>
          <w:rFonts w:ascii="Times New Roman" w:hAnsi="Times New Roman"/>
          <w:b/>
          <w:sz w:val="24"/>
          <w:szCs w:val="24"/>
        </w:rPr>
        <w:t>Градостроительный регламент</w:t>
      </w:r>
      <w:r w:rsidRPr="00266E9A">
        <w:rPr>
          <w:rFonts w:ascii="Times New Roman" w:hAnsi="Times New Roman"/>
          <w:sz w:val="24"/>
          <w:szCs w:val="24"/>
        </w:rPr>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 (</w:t>
      </w:r>
      <w:r w:rsidRPr="00950083">
        <w:rPr>
          <w:rFonts w:ascii="Times New Roman" w:hAnsi="Times New Roman"/>
          <w:sz w:val="24"/>
          <w:szCs w:val="24"/>
        </w:rPr>
        <w:t xml:space="preserve">Градостроительный </w:t>
      </w:r>
      <w:hyperlink r:id="rId128" w:history="1">
        <w:r w:rsidRPr="00950083">
          <w:rPr>
            <w:rFonts w:ascii="Times New Roman" w:hAnsi="Times New Roman"/>
            <w:sz w:val="24"/>
            <w:szCs w:val="24"/>
          </w:rPr>
          <w:t>кодекс</w:t>
        </w:r>
      </w:hyperlink>
      <w:r w:rsidRPr="00950083">
        <w:rPr>
          <w:rFonts w:ascii="Times New Roman" w:hAnsi="Times New Roman"/>
          <w:sz w:val="24"/>
          <w:szCs w:val="24"/>
        </w:rPr>
        <w:t xml:space="preserve"> РФ от 29.12.2004).</w:t>
      </w:r>
    </w:p>
    <w:p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Д</w:t>
      </w:r>
      <w:r w:rsidRPr="00266E9A">
        <w:rPr>
          <w:rFonts w:ascii="Times New Roman" w:eastAsia="Times New Roman" w:hAnsi="Times New Roman"/>
          <w:b/>
          <w:sz w:val="24"/>
          <w:szCs w:val="24"/>
          <w:lang w:eastAsia="ru-RU"/>
        </w:rPr>
        <w:t>окументация по планировке территории</w:t>
      </w:r>
      <w:r w:rsidRPr="00266E9A">
        <w:rPr>
          <w:rFonts w:ascii="Times New Roman" w:eastAsia="Times New Roman" w:hAnsi="Times New Roman"/>
          <w:sz w:val="24"/>
          <w:szCs w:val="24"/>
          <w:lang w:eastAsia="ru-RU"/>
        </w:rPr>
        <w:t xml:space="preserve"> - документация, подготовленная в целях обеспечения устойчивого развития территорий,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 проекты планировки территории, проекты межевания территории и градостроительные планы земельных участков;</w:t>
      </w:r>
    </w:p>
    <w:p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Д</w:t>
      </w:r>
      <w:r w:rsidRPr="00266E9A">
        <w:rPr>
          <w:rFonts w:ascii="Times New Roman" w:eastAsia="Times New Roman" w:hAnsi="Times New Roman"/>
          <w:b/>
          <w:sz w:val="24"/>
          <w:szCs w:val="24"/>
          <w:lang w:eastAsia="ru-RU"/>
        </w:rPr>
        <w:t>орога</w:t>
      </w:r>
      <w:r w:rsidRPr="00266E9A">
        <w:rPr>
          <w:rFonts w:ascii="Times New Roman" w:eastAsia="Times New Roman" w:hAnsi="Times New Roman"/>
          <w:sz w:val="24"/>
          <w:szCs w:val="24"/>
          <w:lang w:eastAsia="ru-RU"/>
        </w:rPr>
        <w:t xml:space="preserve"> - путь сообщения на территории населенного пункта, предназначенный для движения автомобильного транспорта, как правило, изолированный от пешеходов, жилой и общественной застройки, обеспечивающий выход на внешние автомобильные дороги и ограниченный красными линиями улично-дорожной сети;</w:t>
      </w:r>
    </w:p>
    <w:p w:rsidR="00483FC4" w:rsidRPr="00950083"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950083">
        <w:rPr>
          <w:rFonts w:ascii="Times New Roman" w:hAnsi="Times New Roman"/>
          <w:b/>
          <w:sz w:val="24"/>
          <w:szCs w:val="24"/>
        </w:rPr>
        <w:t>Жилой дом</w:t>
      </w:r>
      <w:r w:rsidRPr="00950083">
        <w:rPr>
          <w:rFonts w:ascii="Times New Roman" w:hAnsi="Times New Roman"/>
          <w:sz w:val="24"/>
          <w:szCs w:val="24"/>
        </w:rPr>
        <w:t xml:space="preserve"> - индивидуально-определенное здание, которое состоит из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(Жилищный </w:t>
      </w:r>
      <w:hyperlink r:id="rId129" w:history="1">
        <w:r w:rsidRPr="00950083">
          <w:rPr>
            <w:rFonts w:ascii="Times New Roman" w:hAnsi="Times New Roman"/>
            <w:sz w:val="24"/>
            <w:szCs w:val="24"/>
          </w:rPr>
          <w:t>кодекс</w:t>
        </w:r>
      </w:hyperlink>
      <w:r w:rsidRPr="00950083">
        <w:rPr>
          <w:rFonts w:ascii="Times New Roman" w:hAnsi="Times New Roman"/>
          <w:sz w:val="24"/>
          <w:szCs w:val="24"/>
        </w:rPr>
        <w:t xml:space="preserve"> РФ от 29.12.2004).</w:t>
      </w:r>
    </w:p>
    <w:p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Ж</w:t>
      </w:r>
      <w:r w:rsidRPr="00266E9A">
        <w:rPr>
          <w:rFonts w:ascii="Times New Roman" w:eastAsia="Times New Roman" w:hAnsi="Times New Roman"/>
          <w:b/>
          <w:sz w:val="24"/>
          <w:szCs w:val="24"/>
          <w:lang w:eastAsia="ru-RU"/>
        </w:rPr>
        <w:t xml:space="preserve">илой дом малоэтажный – </w:t>
      </w:r>
      <w:r w:rsidRPr="00266E9A">
        <w:rPr>
          <w:rFonts w:ascii="Times New Roman" w:eastAsia="Times New Roman" w:hAnsi="Times New Roman"/>
          <w:sz w:val="24"/>
          <w:szCs w:val="24"/>
          <w:lang w:eastAsia="ru-RU"/>
        </w:rPr>
        <w:t>включает понятия</w:t>
      </w:r>
      <w:r w:rsidRPr="00266E9A">
        <w:rPr>
          <w:rFonts w:ascii="Times New Roman" w:eastAsia="Times New Roman" w:hAnsi="Times New Roman"/>
          <w:b/>
          <w:sz w:val="24"/>
          <w:szCs w:val="24"/>
          <w:lang w:eastAsia="ru-RU"/>
        </w:rPr>
        <w:t xml:space="preserve"> </w:t>
      </w:r>
      <w:r w:rsidRPr="00266E9A">
        <w:rPr>
          <w:rFonts w:ascii="Times New Roman" w:eastAsia="Times New Roman" w:hAnsi="Times New Roman"/>
          <w:sz w:val="24"/>
          <w:szCs w:val="24"/>
          <w:lang w:eastAsia="ru-RU"/>
        </w:rPr>
        <w:t>усадебного индивидуального жилого дома, многоквартирного жилого дома, блокированного жилого дома;</w:t>
      </w:r>
    </w:p>
    <w:p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Ж</w:t>
      </w:r>
      <w:r w:rsidRPr="00266E9A">
        <w:rPr>
          <w:rFonts w:ascii="Times New Roman" w:eastAsia="Times New Roman" w:hAnsi="Times New Roman"/>
          <w:b/>
          <w:sz w:val="24"/>
          <w:szCs w:val="24"/>
          <w:lang w:eastAsia="ru-RU"/>
        </w:rPr>
        <w:t>илой дом блокированный</w:t>
      </w:r>
      <w:r w:rsidRPr="00266E9A">
        <w:rPr>
          <w:rFonts w:ascii="Times New Roman" w:eastAsia="Times New Roman" w:hAnsi="Times New Roman"/>
          <w:sz w:val="24"/>
          <w:szCs w:val="24"/>
          <w:lang w:eastAsia="ru-RU"/>
        </w:rPr>
        <w:t xml:space="preserve"> - жилой дом с количеством этажей не более чем три, состоящий из нескольких блоков, количество которых не превышает десять, каждый из которых предназначен для проживания одной семьи, имеет общую стену (общие стены) без проемов с </w:t>
      </w:r>
      <w:r w:rsidRPr="00266E9A">
        <w:rPr>
          <w:rFonts w:ascii="Times New Roman" w:eastAsia="Times New Roman" w:hAnsi="Times New Roman"/>
          <w:sz w:val="24"/>
          <w:szCs w:val="24"/>
          <w:lang w:eastAsia="ru-RU"/>
        </w:rPr>
        <w:lastRenderedPageBreak/>
        <w:t>соседними блоками, расположен на отдельном земельном участке и имеет выход на территорию общего пользования;</w:t>
      </w:r>
    </w:p>
    <w:p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Ж</w:t>
      </w:r>
      <w:r w:rsidRPr="00266E9A">
        <w:rPr>
          <w:rFonts w:ascii="Times New Roman" w:eastAsia="Times New Roman" w:hAnsi="Times New Roman"/>
          <w:b/>
          <w:sz w:val="24"/>
          <w:szCs w:val="24"/>
          <w:lang w:eastAsia="ru-RU"/>
        </w:rPr>
        <w:t>илой дом индивидуальный</w:t>
      </w:r>
      <w:r w:rsidRPr="00266E9A">
        <w:rPr>
          <w:rFonts w:ascii="Times New Roman" w:eastAsia="Times New Roman" w:hAnsi="Times New Roman"/>
          <w:sz w:val="24"/>
          <w:szCs w:val="24"/>
          <w:lang w:eastAsia="ru-RU"/>
        </w:rPr>
        <w:t xml:space="preserve"> - отдельно стоящий жилой дом с количеством этажей не более чем три, предназначенный для проживания одной-двух семей;</w:t>
      </w:r>
    </w:p>
    <w:p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Ж</w:t>
      </w:r>
      <w:r w:rsidRPr="00266E9A">
        <w:rPr>
          <w:rFonts w:ascii="Times New Roman" w:eastAsia="Times New Roman" w:hAnsi="Times New Roman"/>
          <w:b/>
          <w:sz w:val="24"/>
          <w:szCs w:val="24"/>
          <w:lang w:eastAsia="ru-RU"/>
        </w:rPr>
        <w:t>илой дом многоквартирный</w:t>
      </w:r>
      <w:r w:rsidRPr="00266E9A">
        <w:rPr>
          <w:rFonts w:ascii="Times New Roman" w:eastAsia="Times New Roman" w:hAnsi="Times New Roman"/>
          <w:sz w:val="24"/>
          <w:szCs w:val="24"/>
          <w:lang w:eastAsia="ru-RU"/>
        </w:rPr>
        <w:t xml:space="preserve"> - совокупность более двух квартир, имеющих самостоятельные выходы либо на земельный участок, прилегающий к жилому дому, либо в помещения общего пользования в таком доме. Многоквартирный жилой дом содержит в себе элементы общего имущества собственников жилых помещений в соответствии с жилищным законодательством;</w:t>
      </w:r>
    </w:p>
    <w:p w:rsidR="00483FC4" w:rsidRPr="00950083"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950083">
        <w:rPr>
          <w:rFonts w:ascii="Times New Roman" w:hAnsi="Times New Roman"/>
          <w:b/>
          <w:sz w:val="24"/>
          <w:szCs w:val="24"/>
        </w:rPr>
        <w:t>Застроенный участок земли</w:t>
      </w:r>
      <w:r w:rsidRPr="00950083">
        <w:rPr>
          <w:rFonts w:ascii="Times New Roman" w:hAnsi="Times New Roman"/>
          <w:sz w:val="24"/>
          <w:szCs w:val="24"/>
        </w:rPr>
        <w:t xml:space="preserve"> - участок, на котором расположены здания, строения, наземные, подземные и иные сооружения.</w:t>
      </w:r>
    </w:p>
    <w:p w:rsidR="00CE6727" w:rsidRPr="00CE6727" w:rsidRDefault="00CE6727" w:rsidP="00CE6727">
      <w:pPr>
        <w:spacing w:after="0"/>
        <w:jc w:val="both"/>
        <w:rPr>
          <w:rFonts w:ascii="Times New Roman" w:eastAsia="Times New Roman" w:hAnsi="Times New Roman"/>
          <w:color w:val="FF0000"/>
          <w:lang w:eastAsia="ru-RU"/>
        </w:rPr>
      </w:pPr>
      <w:r>
        <w:rPr>
          <w:rFonts w:ascii="Times New Roman" w:eastAsia="Times New Roman" w:hAnsi="Times New Roman"/>
          <w:color w:val="FF0000"/>
          <w:lang w:eastAsia="ru-RU"/>
        </w:rPr>
        <w:t xml:space="preserve">         </w:t>
      </w:r>
      <w:r w:rsidRPr="001A35F9">
        <w:rPr>
          <w:rFonts w:ascii="Times New Roman" w:eastAsia="Times New Roman" w:hAnsi="Times New Roman"/>
          <w:b/>
        </w:rPr>
        <w:t>Застройщик</w:t>
      </w:r>
      <w:r w:rsidRPr="001A35F9">
        <w:rPr>
          <w:rFonts w:ascii="Times New Roman" w:eastAsia="Times New Roman" w:hAnsi="Times New Roman"/>
        </w:rPr>
        <w:t xml:space="preserve">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или которому в соответствии со статьей 13.3 Федерального закона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передали на основании соглашений свои функции застройщика)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r w:rsidRPr="001A35F9">
        <w:rPr>
          <w:rFonts w:ascii="Times New Roman" w:eastAsia="Times New Roman" w:hAnsi="Times New Roman"/>
          <w:color w:val="FF0000"/>
        </w:rPr>
        <w:t>.</w:t>
      </w:r>
    </w:p>
    <w:p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950083">
        <w:rPr>
          <w:rFonts w:ascii="Times New Roman" w:hAnsi="Times New Roman"/>
          <w:b/>
          <w:sz w:val="24"/>
          <w:szCs w:val="24"/>
        </w:rPr>
        <w:t>Зеленые насаждения</w:t>
      </w:r>
      <w:r w:rsidRPr="00266E9A">
        <w:rPr>
          <w:rFonts w:ascii="Times New Roman" w:hAnsi="Times New Roman"/>
          <w:sz w:val="24"/>
          <w:szCs w:val="24"/>
        </w:rPr>
        <w:t xml:space="preserve"> - совокупность лесной, древесно-кустарниковой и травянистой растительности на территории населенного пункта.</w:t>
      </w:r>
    </w:p>
    <w:p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З</w:t>
      </w:r>
      <w:r w:rsidRPr="00266E9A">
        <w:rPr>
          <w:rFonts w:ascii="Times New Roman" w:eastAsia="Times New Roman" w:hAnsi="Times New Roman"/>
          <w:b/>
          <w:sz w:val="24"/>
          <w:szCs w:val="24"/>
          <w:lang w:eastAsia="ru-RU"/>
        </w:rPr>
        <w:t>емельный участок</w:t>
      </w:r>
      <w:r w:rsidRPr="00266E9A">
        <w:rPr>
          <w:rFonts w:ascii="Times New Roman" w:eastAsia="Times New Roman" w:hAnsi="Times New Roman"/>
          <w:sz w:val="24"/>
          <w:szCs w:val="24"/>
          <w:lang w:eastAsia="ru-RU"/>
        </w:rPr>
        <w:t xml:space="preserve"> - часть поверхности земли (в том числе почвенный слой), границы которой описаны и удостоверены в установленном порядке;</w:t>
      </w:r>
    </w:p>
    <w:p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950083">
        <w:rPr>
          <w:rFonts w:ascii="Times New Roman" w:hAnsi="Times New Roman"/>
          <w:b/>
          <w:sz w:val="24"/>
          <w:szCs w:val="24"/>
        </w:rPr>
        <w:t xml:space="preserve">Землевладельцы </w:t>
      </w:r>
      <w:r w:rsidRPr="00266E9A">
        <w:rPr>
          <w:rFonts w:ascii="Times New Roman" w:hAnsi="Times New Roman"/>
          <w:sz w:val="24"/>
          <w:szCs w:val="24"/>
        </w:rPr>
        <w:t xml:space="preserve">- физические лица, владеющие и пользующиеся земельными участками на праве пожизненного наследуемого владения (Земельный </w:t>
      </w:r>
      <w:hyperlink r:id="rId130" w:history="1">
        <w:r w:rsidRPr="00266E9A">
          <w:rPr>
            <w:rFonts w:ascii="Times New Roman" w:hAnsi="Times New Roman"/>
            <w:color w:val="0000FF"/>
            <w:sz w:val="24"/>
            <w:szCs w:val="24"/>
          </w:rPr>
          <w:t>кодекс</w:t>
        </w:r>
      </w:hyperlink>
      <w:r w:rsidRPr="00266E9A">
        <w:rPr>
          <w:rFonts w:ascii="Times New Roman" w:hAnsi="Times New Roman"/>
          <w:sz w:val="24"/>
          <w:szCs w:val="24"/>
        </w:rPr>
        <w:t xml:space="preserve"> РФ от 25.10.2001).</w:t>
      </w:r>
    </w:p>
    <w:p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131369">
        <w:rPr>
          <w:rFonts w:ascii="Times New Roman" w:hAnsi="Times New Roman"/>
          <w:b/>
          <w:sz w:val="24"/>
          <w:szCs w:val="24"/>
        </w:rPr>
        <w:t>Землепользователи</w:t>
      </w:r>
      <w:r w:rsidRPr="00266E9A">
        <w:rPr>
          <w:rFonts w:ascii="Times New Roman" w:hAnsi="Times New Roman"/>
          <w:sz w:val="24"/>
          <w:szCs w:val="24"/>
        </w:rPr>
        <w:t xml:space="preserve"> - юридические лица, определенные </w:t>
      </w:r>
      <w:hyperlink r:id="rId131" w:history="1">
        <w:r w:rsidRPr="00266E9A">
          <w:rPr>
            <w:rFonts w:ascii="Times New Roman" w:hAnsi="Times New Roman"/>
            <w:color w:val="0000FF"/>
            <w:sz w:val="24"/>
            <w:szCs w:val="24"/>
          </w:rPr>
          <w:t>ст. 20</w:t>
        </w:r>
      </w:hyperlink>
      <w:r w:rsidRPr="00266E9A">
        <w:rPr>
          <w:rFonts w:ascii="Times New Roman" w:hAnsi="Times New Roman"/>
          <w:sz w:val="24"/>
          <w:szCs w:val="24"/>
        </w:rPr>
        <w:t xml:space="preserve"> Земельного кодекса РФ, владеющие и пользующиеся земельными участками на праве постоянного (бессрочного) пользования или на праве безвозмездного срочного пользования (Земельный </w:t>
      </w:r>
      <w:hyperlink r:id="rId132" w:history="1">
        <w:r w:rsidRPr="00266E9A">
          <w:rPr>
            <w:rFonts w:ascii="Times New Roman" w:hAnsi="Times New Roman"/>
            <w:color w:val="0000FF"/>
            <w:sz w:val="24"/>
            <w:szCs w:val="24"/>
          </w:rPr>
          <w:t>кодекс</w:t>
        </w:r>
      </w:hyperlink>
      <w:r w:rsidRPr="00266E9A">
        <w:rPr>
          <w:rFonts w:ascii="Times New Roman" w:hAnsi="Times New Roman"/>
          <w:sz w:val="24"/>
          <w:szCs w:val="24"/>
        </w:rPr>
        <w:t xml:space="preserve"> РФ от 25.10.2001).</w:t>
      </w:r>
    </w:p>
    <w:p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З</w:t>
      </w:r>
      <w:r w:rsidRPr="00266E9A">
        <w:rPr>
          <w:rFonts w:ascii="Times New Roman" w:eastAsia="Times New Roman" w:hAnsi="Times New Roman"/>
          <w:b/>
          <w:sz w:val="24"/>
          <w:szCs w:val="24"/>
          <w:lang w:eastAsia="ru-RU"/>
        </w:rPr>
        <w:t>оны санитарной охраны источников питьевого водоснабжения</w:t>
      </w:r>
      <w:r w:rsidRPr="00266E9A">
        <w:rPr>
          <w:rFonts w:ascii="Times New Roman" w:eastAsia="Times New Roman" w:hAnsi="Times New Roman"/>
          <w:sz w:val="24"/>
          <w:szCs w:val="24"/>
          <w:lang w:eastAsia="ru-RU"/>
        </w:rPr>
        <w:t xml:space="preserve"> - организуются в составе трех поясов: первый пояс (строгого режима) включает территорию расположения водозаборов, площадок всех водопроводных сооружений и водопроводящего канала; второй и третий пояса (пояса ограничений) включают территорию, предназначенную для предупреждения загрязнения воды источников водоснабжения. Санитарная охрана водоводов обеспечивается санитарно-защитной полосой. В каждом из трех поясов, а также в пределах санитарно-защитной полосы соответственно их назначению устанавливается специальный режим и определяется комплекс мероприятий, регламентируемый действующими государственными санитарно-экологическими правилами и нормативами;</w:t>
      </w:r>
    </w:p>
    <w:p w:rsidR="00E953B3" w:rsidRPr="007D6181" w:rsidRDefault="00E953B3" w:rsidP="00E953B3">
      <w:pPr>
        <w:widowControl w:val="0"/>
        <w:autoSpaceDE w:val="0"/>
        <w:autoSpaceDN w:val="0"/>
        <w:adjustRightInd w:val="0"/>
        <w:spacing w:after="0"/>
        <w:ind w:firstLine="540"/>
        <w:jc w:val="both"/>
        <w:rPr>
          <w:rFonts w:ascii="Times New Roman" w:hAnsi="Times New Roman"/>
          <w:sz w:val="24"/>
          <w:szCs w:val="24"/>
        </w:rPr>
      </w:pPr>
      <w:r w:rsidRPr="001A35F9">
        <w:rPr>
          <w:rFonts w:ascii="Times New Roman" w:eastAsia="Times New Roman" w:hAnsi="Times New Roman"/>
          <w:b/>
        </w:rPr>
        <w:t>Зоны с особыми условиями использования территорий</w:t>
      </w:r>
      <w:r w:rsidRPr="001A35F9">
        <w:rPr>
          <w:rFonts w:ascii="Times New Roman" w:eastAsia="Times New Roman" w:hAnsi="Times New Roman"/>
        </w:rPr>
        <w:t xml:space="preserve">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приаэродромная территория, иные зоны, устанавливаемые в соответствии с законодательством Российской Федерации.</w:t>
      </w:r>
    </w:p>
    <w:p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131369">
        <w:rPr>
          <w:rFonts w:ascii="Times New Roman" w:hAnsi="Times New Roman"/>
          <w:b/>
          <w:sz w:val="24"/>
          <w:szCs w:val="24"/>
        </w:rPr>
        <w:t>Индивидуальное жилищное строительство</w:t>
      </w:r>
      <w:r w:rsidRPr="00266E9A">
        <w:rPr>
          <w:rFonts w:ascii="Times New Roman" w:hAnsi="Times New Roman"/>
          <w:sz w:val="24"/>
          <w:szCs w:val="24"/>
        </w:rPr>
        <w:t xml:space="preserve"> - форма обеспечения граждан жилищем путем строительства домов на праве личной собственности, выполняемого при </w:t>
      </w:r>
      <w:r w:rsidRPr="00266E9A">
        <w:rPr>
          <w:rFonts w:ascii="Times New Roman" w:hAnsi="Times New Roman"/>
          <w:sz w:val="24"/>
          <w:szCs w:val="24"/>
        </w:rPr>
        <w:lastRenderedPageBreak/>
        <w:t>непосредственном участии граждан или за их счет (СП 30-102-99).</w:t>
      </w:r>
    </w:p>
    <w:p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131369">
        <w:rPr>
          <w:rFonts w:ascii="Times New Roman" w:hAnsi="Times New Roman"/>
          <w:b/>
          <w:sz w:val="24"/>
          <w:szCs w:val="24"/>
        </w:rPr>
        <w:t>Инженерная, транспортная и социальная инфраструктуры</w:t>
      </w:r>
      <w:r w:rsidRPr="00266E9A">
        <w:rPr>
          <w:rFonts w:ascii="Times New Roman" w:hAnsi="Times New Roman"/>
          <w:sz w:val="24"/>
          <w:szCs w:val="24"/>
        </w:rPr>
        <w:t xml:space="preserve"> - комплекс сооружений и коммуникаций транспорта, связи, инженерного оборудования, а также объектов социального и культурно-бытового обслуживания населения, обеспечивающий устойчивое развитие и функционирование населенного пункта.</w:t>
      </w:r>
    </w:p>
    <w:p w:rsidR="00483FC4" w:rsidRPr="00131369"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131369">
        <w:rPr>
          <w:rFonts w:ascii="Times New Roman" w:hAnsi="Times New Roman"/>
          <w:b/>
          <w:sz w:val="24"/>
          <w:szCs w:val="24"/>
        </w:rPr>
        <w:t>Инженерные изыскания</w:t>
      </w:r>
      <w:r w:rsidRPr="00266E9A">
        <w:rPr>
          <w:rFonts w:ascii="Times New Roman" w:hAnsi="Times New Roman"/>
          <w:sz w:val="24"/>
          <w:szCs w:val="24"/>
        </w:rPr>
        <w:t xml:space="preserve">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 (Градостроительный </w:t>
      </w:r>
      <w:hyperlink r:id="rId133" w:history="1">
        <w:r w:rsidRPr="00131369">
          <w:rPr>
            <w:rFonts w:ascii="Times New Roman" w:hAnsi="Times New Roman"/>
            <w:sz w:val="24"/>
            <w:szCs w:val="24"/>
          </w:rPr>
          <w:t>кодекс</w:t>
        </w:r>
      </w:hyperlink>
      <w:r w:rsidRPr="00131369">
        <w:rPr>
          <w:rFonts w:ascii="Times New Roman" w:hAnsi="Times New Roman"/>
          <w:sz w:val="24"/>
          <w:szCs w:val="24"/>
        </w:rPr>
        <w:t xml:space="preserve"> РФ от 29.12.2004).</w:t>
      </w:r>
    </w:p>
    <w:p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К</w:t>
      </w:r>
      <w:r w:rsidRPr="00266E9A">
        <w:rPr>
          <w:rFonts w:ascii="Times New Roman" w:eastAsia="Times New Roman" w:hAnsi="Times New Roman"/>
          <w:b/>
          <w:sz w:val="24"/>
          <w:szCs w:val="24"/>
          <w:lang w:eastAsia="ru-RU"/>
        </w:rPr>
        <w:t>вартал</w:t>
      </w:r>
      <w:r w:rsidRPr="00266E9A">
        <w:rPr>
          <w:rFonts w:ascii="Times New Roman" w:eastAsia="Times New Roman" w:hAnsi="Times New Roman"/>
          <w:sz w:val="24"/>
          <w:szCs w:val="24"/>
          <w:lang w:eastAsia="ru-RU"/>
        </w:rPr>
        <w:t xml:space="preserve"> - структурный элемент жилой застройки;</w:t>
      </w:r>
    </w:p>
    <w:p w:rsidR="003E22FE" w:rsidRPr="007D6181" w:rsidRDefault="003E22FE" w:rsidP="003E22FE">
      <w:pPr>
        <w:autoSpaceDE w:val="0"/>
        <w:autoSpaceDN w:val="0"/>
        <w:adjustRightInd w:val="0"/>
        <w:spacing w:after="0"/>
        <w:ind w:firstLine="567"/>
        <w:jc w:val="both"/>
        <w:rPr>
          <w:rFonts w:ascii="Times New Roman" w:eastAsia="Times New Roman" w:hAnsi="Times New Roman"/>
          <w:sz w:val="24"/>
          <w:szCs w:val="24"/>
          <w:lang w:eastAsia="ru-RU"/>
        </w:rPr>
      </w:pPr>
      <w:r w:rsidRPr="001A35F9">
        <w:rPr>
          <w:rFonts w:ascii="Times New Roman" w:eastAsia="Times New Roman" w:hAnsi="Times New Roman"/>
          <w:b/>
        </w:rPr>
        <w:t>Красные линии</w:t>
      </w:r>
      <w:r w:rsidRPr="001A35F9">
        <w:rPr>
          <w:rFonts w:ascii="Times New Roman" w:eastAsia="Times New Roman" w:hAnsi="Times New Roman"/>
        </w:rPr>
        <w:t xml:space="preserve"> - линии, которые обозначают границы территорий общего пользования и подлежат установлению, изменению </w:t>
      </w:r>
      <w:r w:rsidRPr="001A35F9">
        <w:rPr>
          <w:rFonts w:ascii="Times New Roman" w:eastAsia="Times New Roman" w:hAnsi="Times New Roman"/>
          <w:b/>
        </w:rPr>
        <w:t>или отмене в документации по планировке территории</w:t>
      </w:r>
      <w:r w:rsidR="007D6181" w:rsidRPr="001A35F9">
        <w:rPr>
          <w:rFonts w:ascii="Times New Roman" w:eastAsia="Times New Roman" w:hAnsi="Times New Roman"/>
          <w:b/>
        </w:rPr>
        <w:t>.</w:t>
      </w:r>
    </w:p>
    <w:p w:rsidR="00483FC4" w:rsidRPr="00131369"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131369">
        <w:rPr>
          <w:rFonts w:ascii="Times New Roman" w:hAnsi="Times New Roman"/>
          <w:b/>
          <w:sz w:val="24"/>
          <w:szCs w:val="24"/>
        </w:rPr>
        <w:t xml:space="preserve">Киоск </w:t>
      </w:r>
      <w:r w:rsidRPr="00131369">
        <w:rPr>
          <w:rFonts w:ascii="Times New Roman" w:hAnsi="Times New Roman"/>
          <w:sz w:val="24"/>
          <w:szCs w:val="24"/>
        </w:rPr>
        <w:t xml:space="preserve">- оснащенное торговым оборудованием строение, не имеющее торгового зала и помещений для хранения товаров, рассчитанное на одно рабочее место продавца, на площади которого хранится товарный запас </w:t>
      </w:r>
      <w:hyperlink r:id="rId134" w:history="1">
        <w:r w:rsidRPr="00131369">
          <w:rPr>
            <w:rFonts w:ascii="Times New Roman" w:hAnsi="Times New Roman"/>
            <w:sz w:val="24"/>
            <w:szCs w:val="24"/>
          </w:rPr>
          <w:t>(ГОСТ Р 51303-99)</w:t>
        </w:r>
      </w:hyperlink>
      <w:r w:rsidRPr="00131369">
        <w:rPr>
          <w:rFonts w:ascii="Times New Roman" w:hAnsi="Times New Roman"/>
          <w:sz w:val="24"/>
          <w:szCs w:val="24"/>
        </w:rPr>
        <w:t>.</w:t>
      </w:r>
    </w:p>
    <w:p w:rsidR="00483FC4"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131369">
        <w:rPr>
          <w:rFonts w:ascii="Times New Roman" w:hAnsi="Times New Roman"/>
          <w:b/>
          <w:sz w:val="24"/>
          <w:szCs w:val="24"/>
        </w:rPr>
        <w:t>Коэффициент строительного использования земельного участка</w:t>
      </w:r>
      <w:r w:rsidRPr="00266E9A">
        <w:rPr>
          <w:rFonts w:ascii="Times New Roman" w:hAnsi="Times New Roman"/>
          <w:sz w:val="24"/>
          <w:szCs w:val="24"/>
        </w:rPr>
        <w:t xml:space="preserve"> - отношение общей площади всех строений на участке (существующих и тех, которые могут быть построены дополнительно) к площади земельного участка. Суммарная разрешенная общая площадь строений на участке определяется умножением значения коэффициента на показатель площади земельного участка.</w:t>
      </w:r>
    </w:p>
    <w:p w:rsidR="001461BE" w:rsidRDefault="001461BE" w:rsidP="001461BE">
      <w:pPr>
        <w:widowControl w:val="0"/>
        <w:autoSpaceDE w:val="0"/>
        <w:autoSpaceDN w:val="0"/>
        <w:adjustRightInd w:val="0"/>
        <w:spacing w:after="0" w:line="240" w:lineRule="auto"/>
        <w:ind w:firstLine="540"/>
        <w:jc w:val="both"/>
        <w:rPr>
          <w:rFonts w:ascii="Times New Roman" w:hAnsi="Times New Roman"/>
          <w:sz w:val="24"/>
          <w:szCs w:val="24"/>
        </w:rPr>
      </w:pPr>
      <w:r w:rsidRPr="001461BE">
        <w:rPr>
          <w:rFonts w:ascii="Times New Roman" w:hAnsi="Times New Roman"/>
          <w:b/>
          <w:sz w:val="24"/>
          <w:szCs w:val="24"/>
        </w:rPr>
        <w:t>Комплексное развитие территорий</w:t>
      </w:r>
      <w:r>
        <w:t xml:space="preserve"> </w:t>
      </w:r>
      <w:r w:rsidRPr="001461BE">
        <w:rPr>
          <w:rFonts w:ascii="Times New Roman" w:hAnsi="Times New Roman"/>
          <w:sz w:val="24"/>
          <w:szCs w:val="24"/>
        </w:rPr>
        <w:t>- совокупность мероприятий, выполняемых в соответствии с утвержденной документацией по планировке территории и направленных на создание благоприятных условий проживания граждан, обновление среды жизнедеятельности и территорий общего пользования поселения</w:t>
      </w:r>
      <w:r>
        <w:rPr>
          <w:rFonts w:ascii="Times New Roman" w:hAnsi="Times New Roman"/>
          <w:sz w:val="24"/>
          <w:szCs w:val="24"/>
        </w:rPr>
        <w:t>.</w:t>
      </w:r>
    </w:p>
    <w:p w:rsidR="001461BE" w:rsidRPr="001461BE" w:rsidRDefault="001461BE" w:rsidP="001461BE">
      <w:pPr>
        <w:widowControl w:val="0"/>
        <w:autoSpaceDE w:val="0"/>
        <w:autoSpaceDN w:val="0"/>
        <w:adjustRightInd w:val="0"/>
        <w:spacing w:after="0" w:line="240" w:lineRule="auto"/>
        <w:ind w:firstLine="539"/>
        <w:jc w:val="both"/>
        <w:rPr>
          <w:rFonts w:ascii="Times New Roman" w:hAnsi="Times New Roman"/>
          <w:sz w:val="24"/>
          <w:szCs w:val="24"/>
        </w:rPr>
      </w:pPr>
      <w:r>
        <w:rPr>
          <w:rFonts w:ascii="Times New Roman" w:hAnsi="Times New Roman"/>
          <w:sz w:val="24"/>
          <w:szCs w:val="24"/>
        </w:rPr>
        <w:t>(</w:t>
      </w:r>
      <w:r w:rsidRPr="002B6B7D">
        <w:rPr>
          <w:rFonts w:ascii="Times New Roman" w:hAnsi="Times New Roman"/>
          <w:sz w:val="24"/>
          <w:szCs w:val="24"/>
        </w:rPr>
        <w:t xml:space="preserve">внесены изменения Решением Сельской Думы </w:t>
      </w:r>
      <w:r>
        <w:rPr>
          <w:rFonts w:ascii="Times New Roman" w:hAnsi="Times New Roman"/>
          <w:sz w:val="24"/>
          <w:szCs w:val="24"/>
        </w:rPr>
        <w:t>от 24.03.2021 № 11).</w:t>
      </w:r>
    </w:p>
    <w:p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Л</w:t>
      </w:r>
      <w:r w:rsidRPr="00266E9A">
        <w:rPr>
          <w:rFonts w:ascii="Times New Roman" w:eastAsia="Times New Roman" w:hAnsi="Times New Roman"/>
          <w:b/>
          <w:sz w:val="24"/>
          <w:szCs w:val="24"/>
          <w:lang w:eastAsia="ru-RU"/>
        </w:rPr>
        <w:t>инейно-кабельные сооружения</w:t>
      </w:r>
      <w:r w:rsidRPr="00266E9A">
        <w:rPr>
          <w:rFonts w:ascii="Times New Roman" w:eastAsia="Times New Roman" w:hAnsi="Times New Roman"/>
          <w:sz w:val="24"/>
          <w:szCs w:val="24"/>
          <w:lang w:eastAsia="ru-RU"/>
        </w:rPr>
        <w:t xml:space="preserve"> - линии электропередачи, линии связи</w:t>
      </w:r>
    </w:p>
    <w:p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Л</w:t>
      </w:r>
      <w:r w:rsidRPr="00266E9A">
        <w:rPr>
          <w:rFonts w:ascii="Times New Roman" w:eastAsia="Times New Roman" w:hAnsi="Times New Roman"/>
          <w:b/>
          <w:sz w:val="24"/>
          <w:szCs w:val="24"/>
          <w:lang w:eastAsia="ru-RU"/>
        </w:rPr>
        <w:t>инейные объекты</w:t>
      </w:r>
      <w:r w:rsidRPr="00266E9A">
        <w:rPr>
          <w:rFonts w:ascii="Times New Roman" w:eastAsia="Times New Roman" w:hAnsi="Times New Roman"/>
          <w:sz w:val="24"/>
          <w:szCs w:val="24"/>
          <w:lang w:eastAsia="ru-RU"/>
        </w:rPr>
        <w:t xml:space="preserve"> - трубопроводы, автомобильные дороги, железнодорожные линии и другие подобные сооружения</w:t>
      </w:r>
    </w:p>
    <w:p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Л</w:t>
      </w:r>
      <w:r w:rsidRPr="00266E9A">
        <w:rPr>
          <w:rFonts w:ascii="Times New Roman" w:eastAsia="Times New Roman" w:hAnsi="Times New Roman"/>
          <w:b/>
          <w:sz w:val="24"/>
          <w:szCs w:val="24"/>
          <w:lang w:eastAsia="ru-RU"/>
        </w:rPr>
        <w:t>инии застройки</w:t>
      </w:r>
      <w:r w:rsidRPr="00266E9A">
        <w:rPr>
          <w:rFonts w:ascii="Times New Roman" w:eastAsia="Times New Roman" w:hAnsi="Times New Roman"/>
          <w:sz w:val="24"/>
          <w:szCs w:val="24"/>
          <w:lang w:eastAsia="ru-RU"/>
        </w:rPr>
        <w:t xml:space="preserve"> - условные линии, устанавливающие границы застройки при размещении зданий, строений, сооружений с отступом от красных линий или от границ земельного участка;</w:t>
      </w:r>
    </w:p>
    <w:p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131369">
        <w:rPr>
          <w:rFonts w:ascii="Times New Roman" w:hAnsi="Times New Roman"/>
          <w:b/>
          <w:sz w:val="24"/>
          <w:szCs w:val="24"/>
        </w:rPr>
        <w:t>Линии регулирования застройки</w:t>
      </w:r>
      <w:r w:rsidRPr="00266E9A">
        <w:rPr>
          <w:rFonts w:ascii="Times New Roman" w:hAnsi="Times New Roman"/>
          <w:sz w:val="24"/>
          <w:szCs w:val="24"/>
        </w:rPr>
        <w:t xml:space="preserve"> - линии, устанавливаемые на планах по красным линиям, или с отступом от красных линий, или с отступом от границ земельных участков и предписывающие места расположения внешних контуров проектируемых и возводимых зданий, сооружений и строений.</w:t>
      </w:r>
    </w:p>
    <w:p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131369">
        <w:rPr>
          <w:rFonts w:ascii="Times New Roman" w:hAnsi="Times New Roman"/>
          <w:b/>
          <w:sz w:val="24"/>
          <w:szCs w:val="24"/>
        </w:rPr>
        <w:t>Лоджия</w:t>
      </w:r>
      <w:r w:rsidRPr="00266E9A">
        <w:rPr>
          <w:rFonts w:ascii="Times New Roman" w:hAnsi="Times New Roman"/>
          <w:sz w:val="24"/>
          <w:szCs w:val="24"/>
        </w:rPr>
        <w:t xml:space="preserve"> - перекрытое и огражденное в плане с трех сторон помещение, открытое во внешнее пространство, служащее для отдыха в летнее время и солнцезащиты (СНиП 2.08.01-89).</w:t>
      </w:r>
    </w:p>
    <w:p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131369">
        <w:rPr>
          <w:rFonts w:ascii="Times New Roman" w:hAnsi="Times New Roman"/>
          <w:b/>
          <w:sz w:val="24"/>
          <w:szCs w:val="24"/>
        </w:rPr>
        <w:t xml:space="preserve">Магазин </w:t>
      </w:r>
      <w:r w:rsidRPr="00266E9A">
        <w:rPr>
          <w:rFonts w:ascii="Times New Roman" w:hAnsi="Times New Roman"/>
          <w:sz w:val="24"/>
          <w:szCs w:val="24"/>
        </w:rPr>
        <w:t xml:space="preserve">- специально оборудованное стационарное здание или его часть, предназначенное для продажи товаров и оказания услуг покупателям и обеспеченное торговыми, подсобными, административно-бытовыми помещениями, а также помещениями для приема, хранения и подготовки товаров к продаже </w:t>
      </w:r>
      <w:hyperlink r:id="rId135" w:history="1">
        <w:r w:rsidRPr="00266E9A">
          <w:rPr>
            <w:rFonts w:ascii="Times New Roman" w:hAnsi="Times New Roman"/>
            <w:sz w:val="24"/>
            <w:szCs w:val="24"/>
          </w:rPr>
          <w:t>(ГОСТ Р 51303-99)</w:t>
        </w:r>
      </w:hyperlink>
      <w:r w:rsidRPr="00266E9A">
        <w:rPr>
          <w:rFonts w:ascii="Times New Roman" w:hAnsi="Times New Roman"/>
          <w:sz w:val="24"/>
          <w:szCs w:val="24"/>
        </w:rPr>
        <w:t>.</w:t>
      </w:r>
    </w:p>
    <w:p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131369">
        <w:rPr>
          <w:rFonts w:ascii="Times New Roman" w:hAnsi="Times New Roman"/>
          <w:b/>
          <w:sz w:val="24"/>
          <w:szCs w:val="24"/>
        </w:rPr>
        <w:t>Малоэтажная жилая застройка</w:t>
      </w:r>
      <w:r w:rsidRPr="00266E9A">
        <w:rPr>
          <w:rFonts w:ascii="Times New Roman" w:hAnsi="Times New Roman"/>
          <w:sz w:val="24"/>
          <w:szCs w:val="24"/>
        </w:rPr>
        <w:t xml:space="preserve"> - жилая застройка этажностью до 4 этажей включительно с обеспечением, как правило, непосредственной связи квартир с земельным участком (СП 30-102-99).</w:t>
      </w:r>
    </w:p>
    <w:p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131369">
        <w:rPr>
          <w:rFonts w:ascii="Times New Roman" w:hAnsi="Times New Roman"/>
          <w:b/>
          <w:sz w:val="24"/>
          <w:szCs w:val="24"/>
        </w:rPr>
        <w:t xml:space="preserve">Межевание </w:t>
      </w:r>
      <w:r w:rsidRPr="00266E9A">
        <w:rPr>
          <w:rFonts w:ascii="Times New Roman" w:hAnsi="Times New Roman"/>
          <w:sz w:val="24"/>
          <w:szCs w:val="24"/>
        </w:rPr>
        <w:t>- комплекс градостроительных (проектно-планировочных) и землеустроительных работ по установлению, восстановлению, изменению и закреплению в проектах межевания и на местности границ существующих и вновь формируемых земельных участков как объектов недвижимости.</w:t>
      </w:r>
    </w:p>
    <w:p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131369">
        <w:rPr>
          <w:rFonts w:ascii="Times New Roman" w:hAnsi="Times New Roman"/>
          <w:b/>
          <w:sz w:val="24"/>
          <w:szCs w:val="24"/>
        </w:rPr>
        <w:t>Минимальные площадь и размеры земельных участков</w:t>
      </w:r>
      <w:r w:rsidRPr="00266E9A">
        <w:rPr>
          <w:rFonts w:ascii="Times New Roman" w:hAnsi="Times New Roman"/>
          <w:sz w:val="24"/>
          <w:szCs w:val="24"/>
        </w:rPr>
        <w:t xml:space="preserve"> - показатели наименьшей площади и линейных размеров земельных участков, установленные законодательными, нормативными правовыми актами для соответствующих территориальных зон, выделенных на карте зонирования.</w:t>
      </w:r>
    </w:p>
    <w:p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131369">
        <w:rPr>
          <w:rFonts w:ascii="Times New Roman" w:hAnsi="Times New Roman"/>
          <w:b/>
          <w:sz w:val="24"/>
          <w:szCs w:val="24"/>
        </w:rPr>
        <w:lastRenderedPageBreak/>
        <w:t>Многоквартирный жилой дом</w:t>
      </w:r>
      <w:r w:rsidRPr="00266E9A">
        <w:rPr>
          <w:rFonts w:ascii="Times New Roman" w:hAnsi="Times New Roman"/>
          <w:sz w:val="24"/>
          <w:szCs w:val="24"/>
        </w:rPr>
        <w:t xml:space="preserve"> - жилой дом, квартиры которого имеют выход на общие лестничные клетки, коридоры, галереи и общий для всего дома земельный участок.</w:t>
      </w:r>
    </w:p>
    <w:p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131369">
        <w:rPr>
          <w:rFonts w:ascii="Times New Roman" w:hAnsi="Times New Roman"/>
          <w:b/>
          <w:sz w:val="24"/>
          <w:szCs w:val="24"/>
        </w:rPr>
        <w:t xml:space="preserve">Недвижимость </w:t>
      </w:r>
      <w:r w:rsidRPr="00266E9A">
        <w:rPr>
          <w:rFonts w:ascii="Times New Roman" w:hAnsi="Times New Roman"/>
          <w:sz w:val="24"/>
          <w:szCs w:val="24"/>
        </w:rPr>
        <w:t xml:space="preserve">- земельные участки и все, что прочно связано с землей, то есть объекты, перемещение которых без несоразмерного ущерба их назначению невозможно, в том числе здания, строения, сооружения, многолетние деревья (Гражданский кодекс РФ, </w:t>
      </w:r>
      <w:hyperlink r:id="rId136" w:history="1">
        <w:r w:rsidRPr="00266E9A">
          <w:rPr>
            <w:rFonts w:ascii="Times New Roman" w:hAnsi="Times New Roman"/>
            <w:sz w:val="24"/>
            <w:szCs w:val="24"/>
          </w:rPr>
          <w:t>ч. 1 ст. 130</w:t>
        </w:r>
      </w:hyperlink>
      <w:r w:rsidRPr="00266E9A">
        <w:rPr>
          <w:rFonts w:ascii="Times New Roman" w:hAnsi="Times New Roman"/>
          <w:sz w:val="24"/>
          <w:szCs w:val="24"/>
        </w:rPr>
        <w:t>).</w:t>
      </w:r>
    </w:p>
    <w:p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131369">
        <w:rPr>
          <w:rFonts w:ascii="Times New Roman" w:hAnsi="Times New Roman"/>
          <w:b/>
          <w:sz w:val="24"/>
          <w:szCs w:val="24"/>
        </w:rPr>
        <w:t>Незастроенный участок земли (свободный участок)</w:t>
      </w:r>
      <w:r w:rsidRPr="00266E9A">
        <w:rPr>
          <w:rFonts w:ascii="Times New Roman" w:hAnsi="Times New Roman"/>
          <w:sz w:val="24"/>
          <w:szCs w:val="24"/>
        </w:rPr>
        <w:t xml:space="preserve"> - участок, на котором или под которым не расположены объекты недвижимости, делающие невозможной застройку таких участков.</w:t>
      </w:r>
    </w:p>
    <w:p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Н</w:t>
      </w:r>
      <w:r w:rsidRPr="00266E9A">
        <w:rPr>
          <w:rFonts w:ascii="Times New Roman" w:eastAsia="Times New Roman" w:hAnsi="Times New Roman"/>
          <w:b/>
          <w:sz w:val="24"/>
          <w:szCs w:val="24"/>
          <w:lang w:eastAsia="ru-RU"/>
        </w:rPr>
        <w:t>ормативные требования</w:t>
      </w:r>
      <w:r w:rsidRPr="00266E9A">
        <w:rPr>
          <w:rFonts w:ascii="Times New Roman" w:eastAsia="Times New Roman" w:hAnsi="Times New Roman"/>
          <w:sz w:val="24"/>
          <w:szCs w:val="24"/>
          <w:lang w:eastAsia="ru-RU"/>
        </w:rPr>
        <w:t xml:space="preserve"> - положения, носящие рекомендательный характер, допускаются отступления при соответствующем обосновании при разработке генеральных планов и документации по планировке территории;</w:t>
      </w:r>
    </w:p>
    <w:p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О</w:t>
      </w:r>
      <w:r w:rsidRPr="00266E9A">
        <w:rPr>
          <w:rFonts w:ascii="Times New Roman" w:eastAsia="Times New Roman" w:hAnsi="Times New Roman"/>
          <w:b/>
          <w:sz w:val="24"/>
          <w:szCs w:val="24"/>
          <w:lang w:eastAsia="ru-RU"/>
        </w:rPr>
        <w:t>бязательные нормативные требования</w:t>
      </w:r>
      <w:r w:rsidRPr="00266E9A">
        <w:rPr>
          <w:rFonts w:ascii="Times New Roman" w:eastAsia="Times New Roman" w:hAnsi="Times New Roman"/>
          <w:sz w:val="24"/>
          <w:szCs w:val="24"/>
          <w:lang w:eastAsia="ru-RU"/>
        </w:rPr>
        <w:t xml:space="preserve"> - положения, применение которых обязательно в соответствии с системой нормативных документов в строительстве;</w:t>
      </w:r>
    </w:p>
    <w:p w:rsidR="00211242" w:rsidRPr="007D6181" w:rsidRDefault="00211242" w:rsidP="007D6181">
      <w:pPr>
        <w:widowControl w:val="0"/>
        <w:tabs>
          <w:tab w:val="right" w:pos="4253"/>
        </w:tabs>
        <w:autoSpaceDE w:val="0"/>
        <w:autoSpaceDN w:val="0"/>
        <w:adjustRightInd w:val="0"/>
        <w:spacing w:after="0"/>
        <w:ind w:firstLine="540"/>
        <w:jc w:val="both"/>
        <w:rPr>
          <w:rFonts w:ascii="Times New Roman" w:hAnsi="Times New Roman"/>
          <w:sz w:val="24"/>
          <w:szCs w:val="24"/>
        </w:rPr>
      </w:pPr>
      <w:r w:rsidRPr="001A35F9">
        <w:rPr>
          <w:rFonts w:ascii="Times New Roman" w:eastAsia="Times New Roman" w:hAnsi="Times New Roman"/>
          <w:b/>
        </w:rPr>
        <w:t>Объект капитального строительства</w:t>
      </w:r>
      <w:r w:rsidRPr="001A35F9">
        <w:rPr>
          <w:rFonts w:ascii="Times New Roman" w:eastAsia="Times New Roman" w:hAnsi="Times New Roman"/>
        </w:rPr>
        <w:t xml:space="preserve"> - 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p>
    <w:p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131369">
        <w:rPr>
          <w:rFonts w:ascii="Times New Roman" w:hAnsi="Times New Roman"/>
          <w:b/>
          <w:sz w:val="24"/>
          <w:szCs w:val="24"/>
        </w:rPr>
        <w:t>Объекты культурного наследия</w:t>
      </w:r>
      <w:r w:rsidRPr="00266E9A">
        <w:rPr>
          <w:rFonts w:ascii="Times New Roman" w:hAnsi="Times New Roman"/>
          <w:sz w:val="24"/>
          <w:szCs w:val="24"/>
        </w:rPr>
        <w:t xml:space="preserve"> - объекты недвижимого имущества, возникшие в результате исторических событий, представляющие собой ценность с точки зрения археологии, архитектуры, градостроительства, искусства, науки и техники, эстетики и цивилизаций, подлинные источники информации о зарождении и развитии культуры (</w:t>
      </w:r>
      <w:hyperlink r:id="rId137" w:history="1">
        <w:r w:rsidRPr="00266E9A">
          <w:rPr>
            <w:rFonts w:ascii="Times New Roman" w:hAnsi="Times New Roman"/>
            <w:sz w:val="24"/>
            <w:szCs w:val="24"/>
          </w:rPr>
          <w:t>N 73-ФЗ</w:t>
        </w:r>
      </w:hyperlink>
      <w:r w:rsidRPr="00266E9A">
        <w:rPr>
          <w:rFonts w:ascii="Times New Roman" w:hAnsi="Times New Roman"/>
          <w:sz w:val="24"/>
          <w:szCs w:val="24"/>
        </w:rPr>
        <w:t xml:space="preserve"> от 25.06.2002).</w:t>
      </w:r>
    </w:p>
    <w:p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131369">
        <w:rPr>
          <w:rFonts w:ascii="Times New Roman" w:hAnsi="Times New Roman"/>
          <w:b/>
          <w:sz w:val="24"/>
          <w:szCs w:val="24"/>
        </w:rPr>
        <w:t>Озелененные территории</w:t>
      </w:r>
      <w:r w:rsidRPr="00266E9A">
        <w:rPr>
          <w:rFonts w:ascii="Times New Roman" w:hAnsi="Times New Roman"/>
          <w:sz w:val="24"/>
          <w:szCs w:val="24"/>
        </w:rPr>
        <w:t xml:space="preserve"> - участки земли, покрытые не менее чем на 70% лесной, древесно-кустарниковой и травянистой растительностью естественного или искусственного происхождения.</w:t>
      </w:r>
    </w:p>
    <w:p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131369">
        <w:rPr>
          <w:rFonts w:ascii="Times New Roman" w:hAnsi="Times New Roman"/>
          <w:b/>
          <w:sz w:val="24"/>
          <w:szCs w:val="24"/>
        </w:rPr>
        <w:t>Особо охраняемые природные территории</w:t>
      </w:r>
      <w:r w:rsidRPr="00266E9A">
        <w:rPr>
          <w:rFonts w:ascii="Times New Roman" w:hAnsi="Times New Roman"/>
          <w:sz w:val="24"/>
          <w:szCs w:val="24"/>
        </w:rPr>
        <w:t xml:space="preserve"> - участки земли, где располагаются природные комплексы и объекты, имеющие особое природоохранное, научное, культурное, эстетическое, рекреационное и оздоровительное значение, полностью или частично изымаемые из хозяйственного использования, и для которых установлен режим особой охраны.</w:t>
      </w:r>
    </w:p>
    <w:p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О</w:t>
      </w:r>
      <w:r w:rsidRPr="00266E9A">
        <w:rPr>
          <w:rFonts w:ascii="Times New Roman" w:eastAsia="Times New Roman" w:hAnsi="Times New Roman"/>
          <w:b/>
          <w:sz w:val="24"/>
          <w:szCs w:val="24"/>
          <w:lang w:eastAsia="ru-RU"/>
        </w:rPr>
        <w:t>тступ застройки</w:t>
      </w:r>
      <w:r w:rsidRPr="00266E9A">
        <w:rPr>
          <w:rFonts w:ascii="Times New Roman" w:eastAsia="Times New Roman" w:hAnsi="Times New Roman"/>
          <w:sz w:val="24"/>
          <w:szCs w:val="24"/>
          <w:lang w:eastAsia="ru-RU"/>
        </w:rPr>
        <w:t xml:space="preserve"> - расстояние между красной линией или границей земельного участка и стеной здания, строения, сооружения;</w:t>
      </w:r>
    </w:p>
    <w:p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131369">
        <w:rPr>
          <w:rFonts w:ascii="Times New Roman" w:hAnsi="Times New Roman"/>
          <w:b/>
          <w:sz w:val="24"/>
          <w:szCs w:val="24"/>
        </w:rPr>
        <w:t>Павильон</w:t>
      </w:r>
      <w:r w:rsidRPr="00266E9A">
        <w:rPr>
          <w:rFonts w:ascii="Times New Roman" w:hAnsi="Times New Roman"/>
          <w:sz w:val="24"/>
          <w:szCs w:val="24"/>
        </w:rPr>
        <w:t xml:space="preserve"> - оборудованное строение, имеющее торговый зал и помещения для хранения товарного запаса, рассчитанное на одно или несколько рабочих мест </w:t>
      </w:r>
      <w:hyperlink r:id="rId138" w:history="1">
        <w:r w:rsidRPr="00266E9A">
          <w:rPr>
            <w:rFonts w:ascii="Times New Roman" w:hAnsi="Times New Roman"/>
            <w:sz w:val="24"/>
            <w:szCs w:val="24"/>
          </w:rPr>
          <w:t>(ГОСТ Р 51303-99)</w:t>
        </w:r>
      </w:hyperlink>
      <w:r w:rsidRPr="00266E9A">
        <w:rPr>
          <w:rFonts w:ascii="Times New Roman" w:hAnsi="Times New Roman"/>
          <w:sz w:val="24"/>
          <w:szCs w:val="24"/>
        </w:rPr>
        <w:t>.</w:t>
      </w:r>
    </w:p>
    <w:p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131369">
        <w:rPr>
          <w:rFonts w:ascii="Times New Roman" w:hAnsi="Times New Roman"/>
          <w:b/>
          <w:sz w:val="24"/>
          <w:szCs w:val="24"/>
        </w:rPr>
        <w:t>Палатка (Ндп: &lt;ларек&gt;)</w:t>
      </w:r>
      <w:r w:rsidRPr="00266E9A">
        <w:rPr>
          <w:rFonts w:ascii="Times New Roman" w:hAnsi="Times New Roman"/>
          <w:sz w:val="24"/>
          <w:szCs w:val="24"/>
        </w:rPr>
        <w:t xml:space="preserve"> - легко возводимая сборно-разборная конструкция, оснащенная прилавком, не имеющая торгового зала и помещений для хранения товаров, рассчитанная на одно или несколько рабочих мест продавца, на площади которых размещен товарный запас на один день торговли </w:t>
      </w:r>
      <w:hyperlink r:id="rId139" w:history="1">
        <w:r w:rsidRPr="00266E9A">
          <w:rPr>
            <w:rFonts w:ascii="Times New Roman" w:hAnsi="Times New Roman"/>
            <w:sz w:val="24"/>
            <w:szCs w:val="24"/>
          </w:rPr>
          <w:t>(ГОСТ Р 51303-99)</w:t>
        </w:r>
      </w:hyperlink>
      <w:r w:rsidRPr="00266E9A">
        <w:rPr>
          <w:rFonts w:ascii="Times New Roman" w:hAnsi="Times New Roman"/>
          <w:sz w:val="24"/>
          <w:szCs w:val="24"/>
        </w:rPr>
        <w:t>.</w:t>
      </w:r>
    </w:p>
    <w:p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131369">
        <w:rPr>
          <w:rFonts w:ascii="Times New Roman" w:hAnsi="Times New Roman"/>
          <w:b/>
          <w:sz w:val="24"/>
          <w:szCs w:val="24"/>
        </w:rPr>
        <w:t xml:space="preserve">Погреб </w:t>
      </w:r>
      <w:r w:rsidRPr="00266E9A">
        <w:rPr>
          <w:rFonts w:ascii="Times New Roman" w:hAnsi="Times New Roman"/>
          <w:sz w:val="24"/>
          <w:szCs w:val="24"/>
        </w:rPr>
        <w:t>- заглубленное в землю сооружение для круглогодичного хранения продуктов; он может быть отдельно стоящим, расположенным под жилым домом, хозяйственной постройкой (СНиП 2.08.01-89).</w:t>
      </w:r>
    </w:p>
    <w:p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П</w:t>
      </w:r>
      <w:r w:rsidRPr="00266E9A">
        <w:rPr>
          <w:rFonts w:ascii="Times New Roman" w:eastAsia="Times New Roman" w:hAnsi="Times New Roman"/>
          <w:b/>
          <w:sz w:val="24"/>
          <w:szCs w:val="24"/>
          <w:lang w:eastAsia="ru-RU"/>
        </w:rPr>
        <w:t>олоса отвода автомобильных дорог</w:t>
      </w:r>
      <w:r w:rsidRPr="00266E9A">
        <w:rPr>
          <w:rFonts w:ascii="Times New Roman" w:eastAsia="Times New Roman" w:hAnsi="Times New Roman"/>
          <w:sz w:val="24"/>
          <w:szCs w:val="24"/>
          <w:lang w:eastAsia="ru-RU"/>
        </w:rPr>
        <w:t xml:space="preserve"> - земельные участки, занятые автомобильными дорогами, их конструктивными элементами и дорожными сооружениями, являющимися технологической частью дороги;</w:t>
      </w:r>
    </w:p>
    <w:p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131369">
        <w:rPr>
          <w:rFonts w:ascii="Times New Roman" w:hAnsi="Times New Roman"/>
          <w:b/>
          <w:sz w:val="24"/>
          <w:szCs w:val="24"/>
        </w:rPr>
        <w:t>Правила землепользования и застройки</w:t>
      </w:r>
      <w:r w:rsidRPr="00266E9A">
        <w:rPr>
          <w:rFonts w:ascii="Times New Roman" w:hAnsi="Times New Roman"/>
          <w:sz w:val="24"/>
          <w:szCs w:val="24"/>
        </w:rPr>
        <w:t xml:space="preserve"> - документ градостроительного зонирования, который утверждается нормативными правовыми актами органов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 (Градостроительный </w:t>
      </w:r>
      <w:hyperlink r:id="rId140" w:history="1">
        <w:r w:rsidRPr="00266E9A">
          <w:rPr>
            <w:rFonts w:ascii="Times New Roman" w:hAnsi="Times New Roman"/>
            <w:sz w:val="24"/>
            <w:szCs w:val="24"/>
          </w:rPr>
          <w:t>кодекс</w:t>
        </w:r>
      </w:hyperlink>
      <w:r w:rsidRPr="00266E9A">
        <w:rPr>
          <w:rFonts w:ascii="Times New Roman" w:hAnsi="Times New Roman"/>
          <w:sz w:val="24"/>
          <w:szCs w:val="24"/>
        </w:rPr>
        <w:t xml:space="preserve"> РФ от 29.12.2004).</w:t>
      </w:r>
    </w:p>
    <w:p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П</w:t>
      </w:r>
      <w:r w:rsidRPr="00266E9A">
        <w:rPr>
          <w:rFonts w:ascii="Times New Roman" w:eastAsia="Times New Roman" w:hAnsi="Times New Roman"/>
          <w:b/>
          <w:sz w:val="24"/>
          <w:szCs w:val="24"/>
          <w:lang w:eastAsia="ru-RU"/>
        </w:rPr>
        <w:t>редельные размеры земельных участков и предельные параметры разрешенного строительства, реконструкции объектов капитального строительства</w:t>
      </w:r>
      <w:r w:rsidRPr="00266E9A">
        <w:rPr>
          <w:rFonts w:ascii="Times New Roman" w:eastAsia="Times New Roman" w:hAnsi="Times New Roman"/>
          <w:sz w:val="24"/>
          <w:szCs w:val="24"/>
          <w:lang w:eastAsia="ru-RU"/>
        </w:rPr>
        <w:t xml:space="preserve"> - предельные физические характеристики земельных участков и объектов капитального строительства (зданий, строений и сооружений), которые могут быть размещены на территории земельных участков в соответствии с градостроительным регламентом;</w:t>
      </w:r>
    </w:p>
    <w:p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131369">
        <w:rPr>
          <w:rFonts w:ascii="Times New Roman" w:hAnsi="Times New Roman"/>
          <w:b/>
          <w:sz w:val="24"/>
          <w:szCs w:val="24"/>
        </w:rPr>
        <w:t>Прибрежная защитная полоса</w:t>
      </w:r>
      <w:r w:rsidRPr="00266E9A">
        <w:rPr>
          <w:rFonts w:ascii="Times New Roman" w:hAnsi="Times New Roman"/>
          <w:sz w:val="24"/>
          <w:szCs w:val="24"/>
        </w:rPr>
        <w:t xml:space="preserve"> - часть водоохраной зоны, для которой вводятся дополнительные ограничения землепользования, застройки и природопользования.</w:t>
      </w:r>
    </w:p>
    <w:p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131369">
        <w:rPr>
          <w:rFonts w:ascii="Times New Roman" w:hAnsi="Times New Roman"/>
          <w:b/>
          <w:sz w:val="24"/>
          <w:szCs w:val="24"/>
        </w:rPr>
        <w:t>Приквартирный участок</w:t>
      </w:r>
      <w:r w:rsidRPr="00266E9A">
        <w:rPr>
          <w:rFonts w:ascii="Times New Roman" w:hAnsi="Times New Roman"/>
          <w:sz w:val="24"/>
          <w:szCs w:val="24"/>
        </w:rPr>
        <w:t xml:space="preserve"> - земельный участок, примыкающий к дому (квартире) с </w:t>
      </w:r>
      <w:r w:rsidRPr="00266E9A">
        <w:rPr>
          <w:rFonts w:ascii="Times New Roman" w:hAnsi="Times New Roman"/>
          <w:sz w:val="24"/>
          <w:szCs w:val="24"/>
        </w:rPr>
        <w:lastRenderedPageBreak/>
        <w:t>непосредственным выходом на него (СНиП 2.08.01-89).</w:t>
      </w:r>
    </w:p>
    <w:p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П</w:t>
      </w:r>
      <w:r w:rsidRPr="00266E9A">
        <w:rPr>
          <w:rFonts w:ascii="Times New Roman" w:eastAsia="Times New Roman" w:hAnsi="Times New Roman"/>
          <w:b/>
          <w:sz w:val="24"/>
          <w:szCs w:val="24"/>
          <w:lang w:eastAsia="ru-RU"/>
        </w:rPr>
        <w:t>роезд</w:t>
      </w:r>
      <w:r w:rsidRPr="00266E9A">
        <w:rPr>
          <w:rFonts w:ascii="Times New Roman" w:eastAsia="Times New Roman" w:hAnsi="Times New Roman"/>
          <w:sz w:val="24"/>
          <w:szCs w:val="24"/>
          <w:lang w:eastAsia="ru-RU"/>
        </w:rPr>
        <w:t xml:space="preserve"> - путь сообщения для подъезда транспортных средств к жилым и общественным зданиям, учреждениям, предприятиям и другим объектам городской застройки внутри районов, микрорайонов, кварталов;</w:t>
      </w:r>
    </w:p>
    <w:p w:rsidR="00E5014A" w:rsidRPr="007D6181" w:rsidRDefault="00E5014A" w:rsidP="00E5014A">
      <w:pPr>
        <w:widowControl w:val="0"/>
        <w:autoSpaceDE w:val="0"/>
        <w:autoSpaceDN w:val="0"/>
        <w:adjustRightInd w:val="0"/>
        <w:spacing w:after="0"/>
        <w:ind w:firstLine="540"/>
        <w:jc w:val="both"/>
        <w:rPr>
          <w:rFonts w:ascii="Times New Roman" w:hAnsi="Times New Roman"/>
          <w:sz w:val="24"/>
          <w:szCs w:val="24"/>
        </w:rPr>
      </w:pPr>
      <w:r w:rsidRPr="001A35F9">
        <w:rPr>
          <w:rFonts w:ascii="Times New Roman" w:eastAsia="Times New Roman" w:hAnsi="Times New Roman"/>
          <w:b/>
        </w:rPr>
        <w:t>Проектная документация</w:t>
      </w:r>
      <w:r w:rsidRPr="001A35F9">
        <w:rPr>
          <w:rFonts w:ascii="Times New Roman" w:eastAsia="Times New Roman" w:hAnsi="Times New Roman"/>
        </w:rPr>
        <w:t xml:space="preserve"> представляет собой документацию, содержащую материалы в текстовой и графической формах и (или) в форме информационной модели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p>
    <w:p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131369">
        <w:rPr>
          <w:rFonts w:ascii="Times New Roman" w:hAnsi="Times New Roman"/>
          <w:b/>
          <w:sz w:val="24"/>
          <w:szCs w:val="24"/>
        </w:rPr>
        <w:t>Процент застройки участка</w:t>
      </w:r>
      <w:r w:rsidRPr="00266E9A">
        <w:rPr>
          <w:rFonts w:ascii="Times New Roman" w:hAnsi="Times New Roman"/>
          <w:sz w:val="24"/>
          <w:szCs w:val="24"/>
        </w:rPr>
        <w:t xml:space="preserve"> - выраженный в процентах показатель градостроительного регламента, показывающий, какая максимальная часть площади каждого земельного участка, расположенного в соответствующей зоне, может быть занята зданиями, строениями и сооружениями.</w:t>
      </w:r>
    </w:p>
    <w:p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131369">
        <w:rPr>
          <w:rFonts w:ascii="Times New Roman" w:hAnsi="Times New Roman"/>
          <w:b/>
          <w:sz w:val="24"/>
          <w:szCs w:val="24"/>
        </w:rPr>
        <w:t>Публичный сервитут</w:t>
      </w:r>
      <w:r w:rsidRPr="00266E9A">
        <w:rPr>
          <w:rFonts w:ascii="Times New Roman" w:hAnsi="Times New Roman"/>
          <w:sz w:val="24"/>
          <w:szCs w:val="24"/>
        </w:rPr>
        <w:t xml:space="preserve"> - право ограниченного пользования чужой недвижимостью, установленное нормативными правовыми актами Российской Федерации, Калужской области, на основании настоящих Правил и градостроительной документации в случаях, если это определяется общественными интересами.</w:t>
      </w:r>
    </w:p>
    <w:p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131369">
        <w:rPr>
          <w:rFonts w:ascii="Times New Roman" w:hAnsi="Times New Roman"/>
          <w:b/>
          <w:sz w:val="24"/>
          <w:szCs w:val="24"/>
        </w:rPr>
        <w:t>Разрешение на строительство</w:t>
      </w:r>
      <w:r w:rsidRPr="00266E9A">
        <w:rPr>
          <w:rFonts w:ascii="Times New Roman" w:hAnsi="Times New Roman"/>
          <w:sz w:val="24"/>
          <w:szCs w:val="24"/>
        </w:rPr>
        <w:t xml:space="preserve"> - документ, подтверждающий соответствие проектной документации требованиям градостроительного плана земельного участка и дающий право застройщику осуществлять строительство, реконструкцию, а также капитальный ремонт (Градостроительный </w:t>
      </w:r>
      <w:hyperlink r:id="rId141" w:history="1">
        <w:r w:rsidRPr="00266E9A">
          <w:rPr>
            <w:rFonts w:ascii="Times New Roman" w:hAnsi="Times New Roman"/>
            <w:sz w:val="24"/>
            <w:szCs w:val="24"/>
          </w:rPr>
          <w:t>кодекс</w:t>
        </w:r>
      </w:hyperlink>
      <w:r w:rsidRPr="00266E9A">
        <w:rPr>
          <w:rFonts w:ascii="Times New Roman" w:hAnsi="Times New Roman"/>
          <w:sz w:val="24"/>
          <w:szCs w:val="24"/>
        </w:rPr>
        <w:t xml:space="preserve"> РФ от 29.12.2004).</w:t>
      </w:r>
    </w:p>
    <w:p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131369">
        <w:rPr>
          <w:rFonts w:ascii="Times New Roman" w:hAnsi="Times New Roman"/>
          <w:b/>
          <w:sz w:val="24"/>
          <w:szCs w:val="24"/>
        </w:rPr>
        <w:t>Разрешенное использование земельных участков и объектов капитального строительства</w:t>
      </w:r>
      <w:r w:rsidRPr="00266E9A">
        <w:rPr>
          <w:rFonts w:ascii="Times New Roman" w:hAnsi="Times New Roman"/>
          <w:sz w:val="24"/>
          <w:szCs w:val="24"/>
        </w:rPr>
        <w:t xml:space="preserve"> - использование в соответствии с градостроительными регламентами, иными ограничениями на использование недвижимости, установленными в соответствии с законодательством, а также в соответствии с сервитутами.</w:t>
      </w:r>
    </w:p>
    <w:p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131369">
        <w:rPr>
          <w:rFonts w:ascii="Times New Roman" w:hAnsi="Times New Roman"/>
          <w:b/>
          <w:sz w:val="24"/>
          <w:szCs w:val="24"/>
        </w:rPr>
        <w:t>Реклама</w:t>
      </w:r>
      <w:r w:rsidRPr="00266E9A">
        <w:rPr>
          <w:rFonts w:ascii="Times New Roman" w:hAnsi="Times New Roman"/>
          <w:sz w:val="24"/>
          <w:szCs w:val="24"/>
        </w:rPr>
        <w:t xml:space="preserve"> - распространяемая в любой форме, с помощью любых средств информация о физическом или юридическом лице, товарах, идеях и начинаниях (рекламная информация), которая предназначена для неопределенного круга лиц и призвана формировать или поддерживать интерес к этим физическому, юридическому лицам, товарам, идеям и начинаниям и способствовать реализации товаров, идей и начинаний (</w:t>
      </w:r>
      <w:hyperlink r:id="rId142" w:history="1">
        <w:r w:rsidRPr="00266E9A">
          <w:rPr>
            <w:rFonts w:ascii="Times New Roman" w:hAnsi="Times New Roman"/>
            <w:sz w:val="24"/>
            <w:szCs w:val="24"/>
          </w:rPr>
          <w:t>N 108-ФЗ</w:t>
        </w:r>
      </w:hyperlink>
      <w:r w:rsidRPr="00266E9A">
        <w:rPr>
          <w:rFonts w:ascii="Times New Roman" w:hAnsi="Times New Roman"/>
          <w:sz w:val="24"/>
          <w:szCs w:val="24"/>
        </w:rPr>
        <w:t xml:space="preserve"> от 18.07.1995).</w:t>
      </w:r>
    </w:p>
    <w:p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131369">
        <w:rPr>
          <w:rFonts w:ascii="Times New Roman" w:hAnsi="Times New Roman"/>
          <w:b/>
          <w:sz w:val="24"/>
          <w:szCs w:val="24"/>
        </w:rPr>
        <w:t>Реконструкция</w:t>
      </w:r>
      <w:r w:rsidRPr="00266E9A">
        <w:rPr>
          <w:rFonts w:ascii="Times New Roman" w:hAnsi="Times New Roman"/>
          <w:sz w:val="24"/>
          <w:szCs w:val="24"/>
        </w:rPr>
        <w:t xml:space="preserve"> - изменение параметров объектов капитального строительства, их частей (количества помещений, высоты, количества этажей (далее - этажность), площади, показателей производственной мощности, объема) и качества инженерно-технического обеспечения (Градостроительный </w:t>
      </w:r>
      <w:hyperlink r:id="rId143" w:history="1">
        <w:r w:rsidRPr="00266E9A">
          <w:rPr>
            <w:rFonts w:ascii="Times New Roman" w:hAnsi="Times New Roman"/>
            <w:sz w:val="24"/>
            <w:szCs w:val="24"/>
          </w:rPr>
          <w:t>кодекс</w:t>
        </w:r>
      </w:hyperlink>
      <w:r w:rsidRPr="00266E9A">
        <w:rPr>
          <w:rFonts w:ascii="Times New Roman" w:hAnsi="Times New Roman"/>
          <w:sz w:val="24"/>
          <w:szCs w:val="24"/>
        </w:rPr>
        <w:t xml:space="preserve"> РФ от 29.12.2004).</w:t>
      </w:r>
    </w:p>
    <w:p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С</w:t>
      </w:r>
      <w:r w:rsidRPr="00266E9A">
        <w:rPr>
          <w:rFonts w:ascii="Times New Roman" w:eastAsia="Times New Roman" w:hAnsi="Times New Roman"/>
          <w:b/>
          <w:sz w:val="24"/>
          <w:szCs w:val="24"/>
          <w:lang w:eastAsia="ru-RU"/>
        </w:rPr>
        <w:t>анитарно-защитные зоны</w:t>
      </w:r>
      <w:r w:rsidRPr="00266E9A">
        <w:rPr>
          <w:rFonts w:ascii="Times New Roman" w:eastAsia="Times New Roman" w:hAnsi="Times New Roman"/>
          <w:sz w:val="24"/>
          <w:szCs w:val="24"/>
          <w:lang w:eastAsia="ru-RU"/>
        </w:rPr>
        <w:t xml:space="preserve"> - специальные территории с особым режимом использования, размер которых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 Установление размеров санитарно-защитных зон и режим использования территории санитарно-защитной зоны определены действующими государственными санитарно-эпидемиологическими правилами и нормативами;</w:t>
      </w:r>
    </w:p>
    <w:p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131369">
        <w:rPr>
          <w:rFonts w:ascii="Times New Roman" w:hAnsi="Times New Roman"/>
          <w:b/>
          <w:sz w:val="24"/>
          <w:szCs w:val="24"/>
        </w:rPr>
        <w:t>Собственники земельных участков</w:t>
      </w:r>
      <w:r w:rsidRPr="00266E9A">
        <w:rPr>
          <w:rFonts w:ascii="Times New Roman" w:hAnsi="Times New Roman"/>
          <w:sz w:val="24"/>
          <w:szCs w:val="24"/>
        </w:rPr>
        <w:t xml:space="preserve"> - физические и юридические лица, являющиеся собственниками земельных участков (Земельный </w:t>
      </w:r>
      <w:hyperlink r:id="rId144" w:history="1">
        <w:r w:rsidRPr="00266E9A">
          <w:rPr>
            <w:rFonts w:ascii="Times New Roman" w:hAnsi="Times New Roman"/>
            <w:sz w:val="24"/>
            <w:szCs w:val="24"/>
          </w:rPr>
          <w:t>кодекс</w:t>
        </w:r>
      </w:hyperlink>
      <w:r w:rsidRPr="00266E9A">
        <w:rPr>
          <w:rFonts w:ascii="Times New Roman" w:hAnsi="Times New Roman"/>
          <w:sz w:val="24"/>
          <w:szCs w:val="24"/>
        </w:rPr>
        <w:t xml:space="preserve"> РФ от 25.10.2001).</w:t>
      </w:r>
    </w:p>
    <w:p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131369">
        <w:rPr>
          <w:rFonts w:ascii="Times New Roman" w:hAnsi="Times New Roman"/>
          <w:b/>
          <w:sz w:val="24"/>
          <w:szCs w:val="24"/>
        </w:rPr>
        <w:t>Строительство</w:t>
      </w:r>
      <w:r w:rsidRPr="00266E9A">
        <w:rPr>
          <w:rFonts w:ascii="Times New Roman" w:hAnsi="Times New Roman"/>
          <w:sz w:val="24"/>
          <w:szCs w:val="24"/>
        </w:rPr>
        <w:t xml:space="preserve"> - создание зданий, строений, сооружений (в том числе на месте сносимых объектов капитального строительства) (Градостроительный </w:t>
      </w:r>
      <w:hyperlink r:id="rId145" w:history="1">
        <w:r w:rsidRPr="00266E9A">
          <w:rPr>
            <w:rFonts w:ascii="Times New Roman" w:hAnsi="Times New Roman"/>
            <w:sz w:val="24"/>
            <w:szCs w:val="24"/>
          </w:rPr>
          <w:t>кодекс</w:t>
        </w:r>
      </w:hyperlink>
      <w:r w:rsidRPr="00266E9A">
        <w:rPr>
          <w:rFonts w:ascii="Times New Roman" w:hAnsi="Times New Roman"/>
          <w:sz w:val="24"/>
          <w:szCs w:val="24"/>
        </w:rPr>
        <w:t xml:space="preserve"> РФ от 29.12.2004).</w:t>
      </w:r>
    </w:p>
    <w:p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131369">
        <w:rPr>
          <w:rFonts w:ascii="Times New Roman" w:hAnsi="Times New Roman"/>
          <w:b/>
          <w:sz w:val="24"/>
          <w:szCs w:val="24"/>
        </w:rPr>
        <w:t>Терраса</w:t>
      </w:r>
      <w:r w:rsidRPr="00266E9A">
        <w:rPr>
          <w:rFonts w:ascii="Times New Roman" w:hAnsi="Times New Roman"/>
          <w:sz w:val="24"/>
          <w:szCs w:val="24"/>
        </w:rPr>
        <w:t xml:space="preserve"> - огражденная открытая пристройка к зданию в виде площадки для отдыха, которая может иметь крышу; размещается на земле или над нижерасположенным этажом (СНиП 2.08.01-89).</w:t>
      </w:r>
    </w:p>
    <w:p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131369">
        <w:rPr>
          <w:rFonts w:ascii="Times New Roman" w:hAnsi="Times New Roman"/>
          <w:b/>
          <w:sz w:val="24"/>
          <w:szCs w:val="24"/>
        </w:rPr>
        <w:t>Территориальное планирование</w:t>
      </w:r>
      <w:r w:rsidRPr="00266E9A">
        <w:rPr>
          <w:rFonts w:ascii="Times New Roman" w:hAnsi="Times New Roman"/>
          <w:sz w:val="24"/>
          <w:szCs w:val="24"/>
        </w:rPr>
        <w:t xml:space="preserve"> - планирование развития территорий, в том числе для установления функциональных зон, зон планируемого размещения объектов капитального строительства для государственных или муниципальных нужд, зон с особыми условиями использования территорий (Градостроительный </w:t>
      </w:r>
      <w:hyperlink r:id="rId146" w:history="1">
        <w:r w:rsidRPr="00266E9A">
          <w:rPr>
            <w:rFonts w:ascii="Times New Roman" w:hAnsi="Times New Roman"/>
            <w:sz w:val="24"/>
            <w:szCs w:val="24"/>
          </w:rPr>
          <w:t>кодекс</w:t>
        </w:r>
      </w:hyperlink>
      <w:r w:rsidRPr="00266E9A">
        <w:rPr>
          <w:rFonts w:ascii="Times New Roman" w:hAnsi="Times New Roman"/>
          <w:sz w:val="24"/>
          <w:szCs w:val="24"/>
        </w:rPr>
        <w:t xml:space="preserve"> РФ от 29.12.2004).</w:t>
      </w:r>
    </w:p>
    <w:p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131369">
        <w:rPr>
          <w:rFonts w:ascii="Times New Roman" w:hAnsi="Times New Roman"/>
          <w:b/>
          <w:sz w:val="24"/>
          <w:szCs w:val="24"/>
        </w:rPr>
        <w:t>Территориальные зоны</w:t>
      </w:r>
      <w:r w:rsidRPr="00266E9A">
        <w:rPr>
          <w:rFonts w:ascii="Times New Roman" w:hAnsi="Times New Roman"/>
          <w:sz w:val="24"/>
          <w:szCs w:val="24"/>
        </w:rPr>
        <w:t xml:space="preserve"> - зоны, для которых в правилах землепользования и застройки определены границы и установлены градостроительные регламенты (Градостроительный </w:t>
      </w:r>
      <w:hyperlink r:id="rId147" w:history="1">
        <w:r w:rsidRPr="00266E9A">
          <w:rPr>
            <w:rFonts w:ascii="Times New Roman" w:hAnsi="Times New Roman"/>
            <w:sz w:val="24"/>
            <w:szCs w:val="24"/>
          </w:rPr>
          <w:t>кодекс</w:t>
        </w:r>
      </w:hyperlink>
      <w:r w:rsidRPr="00266E9A">
        <w:rPr>
          <w:rFonts w:ascii="Times New Roman" w:hAnsi="Times New Roman"/>
          <w:sz w:val="24"/>
          <w:szCs w:val="24"/>
        </w:rPr>
        <w:t xml:space="preserve"> РФ от 29.12.2004).</w:t>
      </w:r>
    </w:p>
    <w:p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131369">
        <w:rPr>
          <w:rFonts w:ascii="Times New Roman" w:hAnsi="Times New Roman"/>
          <w:b/>
          <w:sz w:val="24"/>
          <w:szCs w:val="24"/>
        </w:rPr>
        <w:t>Территории общего пользования</w:t>
      </w:r>
      <w:r w:rsidRPr="00266E9A">
        <w:rPr>
          <w:rFonts w:ascii="Times New Roman" w:hAnsi="Times New Roman"/>
          <w:sz w:val="24"/>
          <w:szCs w:val="24"/>
        </w:rPr>
        <w:t xml:space="preserve"> - территории, которыми беспрепятственно пользуется неограниченный круг лиц (в том числе площади, улицы, проезды, набережные, скверы, бульвары) (Градостроительный </w:t>
      </w:r>
      <w:hyperlink r:id="rId148" w:history="1">
        <w:r w:rsidRPr="00266E9A">
          <w:rPr>
            <w:rFonts w:ascii="Times New Roman" w:hAnsi="Times New Roman"/>
            <w:sz w:val="24"/>
            <w:szCs w:val="24"/>
          </w:rPr>
          <w:t>кодекс</w:t>
        </w:r>
      </w:hyperlink>
      <w:r w:rsidRPr="00266E9A">
        <w:rPr>
          <w:rFonts w:ascii="Times New Roman" w:hAnsi="Times New Roman"/>
          <w:sz w:val="24"/>
          <w:szCs w:val="24"/>
        </w:rPr>
        <w:t xml:space="preserve"> РФ от 29.12.2004).</w:t>
      </w:r>
    </w:p>
    <w:p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131369">
        <w:rPr>
          <w:rFonts w:ascii="Times New Roman" w:hAnsi="Times New Roman"/>
          <w:b/>
          <w:sz w:val="24"/>
          <w:szCs w:val="24"/>
        </w:rPr>
        <w:t>Усадебный жилой дом</w:t>
      </w:r>
      <w:r w:rsidRPr="00266E9A">
        <w:rPr>
          <w:rFonts w:ascii="Times New Roman" w:hAnsi="Times New Roman"/>
          <w:sz w:val="24"/>
          <w:szCs w:val="24"/>
        </w:rPr>
        <w:t xml:space="preserve"> - одноквартирный дом с приквартирным участком, постройками для подсобного хозяйства (СП 30-102-99).</w:t>
      </w:r>
    </w:p>
    <w:p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131369">
        <w:rPr>
          <w:rFonts w:ascii="Times New Roman" w:hAnsi="Times New Roman"/>
          <w:b/>
          <w:sz w:val="24"/>
          <w:szCs w:val="24"/>
        </w:rPr>
        <w:t>Устойчивое развитие территорий</w:t>
      </w:r>
      <w:r w:rsidRPr="00266E9A">
        <w:rPr>
          <w:rFonts w:ascii="Times New Roman" w:hAnsi="Times New Roman"/>
          <w:sz w:val="24"/>
          <w:szCs w:val="24"/>
        </w:rPr>
        <w:t xml:space="preserve">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 (Градостроительный </w:t>
      </w:r>
      <w:hyperlink r:id="rId149" w:history="1">
        <w:r w:rsidRPr="00266E9A">
          <w:rPr>
            <w:rFonts w:ascii="Times New Roman" w:hAnsi="Times New Roman"/>
            <w:sz w:val="24"/>
            <w:szCs w:val="24"/>
          </w:rPr>
          <w:t>кодекс</w:t>
        </w:r>
      </w:hyperlink>
      <w:r w:rsidRPr="00266E9A">
        <w:rPr>
          <w:rFonts w:ascii="Times New Roman" w:hAnsi="Times New Roman"/>
          <w:sz w:val="24"/>
          <w:szCs w:val="24"/>
        </w:rPr>
        <w:t xml:space="preserve"> РФ от 29.12.2004).</w:t>
      </w:r>
    </w:p>
    <w:p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Ф</w:t>
      </w:r>
      <w:r w:rsidRPr="00266E9A">
        <w:rPr>
          <w:rFonts w:ascii="Times New Roman" w:eastAsia="Times New Roman" w:hAnsi="Times New Roman"/>
          <w:b/>
          <w:sz w:val="24"/>
          <w:szCs w:val="24"/>
          <w:lang w:eastAsia="ru-RU"/>
        </w:rPr>
        <w:t>ункциональное зонирование территории</w:t>
      </w:r>
      <w:r w:rsidRPr="00266E9A">
        <w:rPr>
          <w:rFonts w:ascii="Times New Roman" w:eastAsia="Times New Roman" w:hAnsi="Times New Roman"/>
          <w:sz w:val="24"/>
          <w:szCs w:val="24"/>
          <w:lang w:eastAsia="ru-RU"/>
        </w:rPr>
        <w:t xml:space="preserve"> - деление территории на зоны при градостроительном планировании развития территорий с определением видов градостроительного использования установленных зон и ограничений на их использование;</w:t>
      </w:r>
    </w:p>
    <w:p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131369">
        <w:rPr>
          <w:rFonts w:ascii="Times New Roman" w:hAnsi="Times New Roman"/>
          <w:b/>
          <w:sz w:val="24"/>
          <w:szCs w:val="24"/>
        </w:rPr>
        <w:t>Функциональные зоны</w:t>
      </w:r>
      <w:r w:rsidRPr="00266E9A">
        <w:rPr>
          <w:rFonts w:ascii="Times New Roman" w:hAnsi="Times New Roman"/>
          <w:sz w:val="24"/>
          <w:szCs w:val="24"/>
        </w:rPr>
        <w:t xml:space="preserve"> - зоны, для которых документами территориального планирования определены границы и функциональное назначение (Градостроительный </w:t>
      </w:r>
      <w:hyperlink r:id="rId150" w:history="1">
        <w:r w:rsidRPr="00266E9A">
          <w:rPr>
            <w:rFonts w:ascii="Times New Roman" w:hAnsi="Times New Roman"/>
            <w:sz w:val="24"/>
            <w:szCs w:val="24"/>
          </w:rPr>
          <w:t>кодекс</w:t>
        </w:r>
      </w:hyperlink>
      <w:r w:rsidRPr="00266E9A">
        <w:rPr>
          <w:rFonts w:ascii="Times New Roman" w:hAnsi="Times New Roman"/>
          <w:sz w:val="24"/>
          <w:szCs w:val="24"/>
        </w:rPr>
        <w:t xml:space="preserve"> РФ от 29.12.2004).</w:t>
      </w:r>
    </w:p>
    <w:p w:rsidR="00483FC4" w:rsidRPr="00266E9A" w:rsidRDefault="00483FC4" w:rsidP="00483FC4">
      <w:pPr>
        <w:autoSpaceDE w:val="0"/>
        <w:autoSpaceDN w:val="0"/>
        <w:adjustRightInd w:val="0"/>
        <w:spacing w:after="0" w:line="240" w:lineRule="auto"/>
        <w:ind w:firstLine="567"/>
        <w:jc w:val="both"/>
        <w:rPr>
          <w:rFonts w:ascii="Times New Roman" w:hAnsi="Times New Roman"/>
          <w:sz w:val="24"/>
          <w:szCs w:val="24"/>
        </w:rPr>
      </w:pPr>
      <w:r w:rsidRPr="00131369">
        <w:rPr>
          <w:rFonts w:ascii="Times New Roman" w:hAnsi="Times New Roman"/>
          <w:b/>
          <w:sz w:val="24"/>
          <w:szCs w:val="24"/>
        </w:rPr>
        <w:t>Частный сервитут</w:t>
      </w:r>
      <w:r w:rsidRPr="00266E9A">
        <w:rPr>
          <w:rFonts w:ascii="Times New Roman" w:hAnsi="Times New Roman"/>
          <w:sz w:val="24"/>
          <w:szCs w:val="24"/>
        </w:rPr>
        <w:t xml:space="preserve"> - право ограниченного пользования чужой недвижимостью, установленное договором между собственниками (пользователями) недвижимости (физическими или юридическими</w:t>
      </w:r>
    </w:p>
    <w:p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Т</w:t>
      </w:r>
      <w:r w:rsidRPr="00266E9A">
        <w:rPr>
          <w:rFonts w:ascii="Times New Roman" w:eastAsia="Times New Roman" w:hAnsi="Times New Roman"/>
          <w:b/>
          <w:sz w:val="24"/>
          <w:szCs w:val="24"/>
          <w:lang w:eastAsia="ru-RU"/>
        </w:rPr>
        <w:t>ерриториальное планирование</w:t>
      </w:r>
      <w:r w:rsidRPr="00266E9A">
        <w:rPr>
          <w:rFonts w:ascii="Times New Roman" w:eastAsia="Times New Roman" w:hAnsi="Times New Roman"/>
          <w:sz w:val="24"/>
          <w:szCs w:val="24"/>
          <w:lang w:eastAsia="ru-RU"/>
        </w:rPr>
        <w:t xml:space="preserve"> - планирование развития территорий, в том числе для установления функциональных зон, зон планируемого размещения объектов капитального строительства для государственных или муниципальных нужд, зон с особыми условиями использования территорий;</w:t>
      </w:r>
    </w:p>
    <w:p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Т</w:t>
      </w:r>
      <w:r w:rsidRPr="00266E9A">
        <w:rPr>
          <w:rFonts w:ascii="Times New Roman" w:eastAsia="Times New Roman" w:hAnsi="Times New Roman"/>
          <w:b/>
          <w:sz w:val="24"/>
          <w:szCs w:val="24"/>
          <w:lang w:eastAsia="ru-RU"/>
        </w:rPr>
        <w:t>ехнические (охранные) зоны инженерных сооружений и коммуникаций</w:t>
      </w:r>
      <w:r w:rsidRPr="00266E9A">
        <w:rPr>
          <w:rFonts w:ascii="Times New Roman" w:eastAsia="Times New Roman" w:hAnsi="Times New Roman"/>
          <w:sz w:val="24"/>
          <w:szCs w:val="24"/>
          <w:lang w:eastAsia="ru-RU"/>
        </w:rPr>
        <w:t xml:space="preserve"> - территории, предназначенные для обеспечения обслуживания и безопасной эксплуатации наземных и подземных транспортных и инженерных сооружений и коммуникаций;</w:t>
      </w:r>
    </w:p>
    <w:p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У</w:t>
      </w:r>
      <w:r w:rsidRPr="00266E9A">
        <w:rPr>
          <w:rFonts w:ascii="Times New Roman" w:eastAsia="Times New Roman" w:hAnsi="Times New Roman"/>
          <w:b/>
          <w:sz w:val="24"/>
          <w:szCs w:val="24"/>
          <w:lang w:eastAsia="ru-RU"/>
        </w:rPr>
        <w:t>лица</w:t>
      </w:r>
      <w:r w:rsidRPr="00266E9A">
        <w:rPr>
          <w:rFonts w:ascii="Times New Roman" w:eastAsia="Times New Roman" w:hAnsi="Times New Roman"/>
          <w:sz w:val="24"/>
          <w:szCs w:val="24"/>
          <w:lang w:eastAsia="ru-RU"/>
        </w:rPr>
        <w:t xml:space="preserve"> - путь сообщения на территории населенного пункта, предназначенный преимущественно для общественного и индивидуального легкового транспорта, а также пешеходного движения, расположенный между кварталами застройки и ограниченный красными линиями улично-дорожной сети;</w:t>
      </w:r>
    </w:p>
    <w:p w:rsidR="00483FC4" w:rsidRPr="00266E9A" w:rsidRDefault="00D15F48"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Э</w:t>
      </w:r>
      <w:r w:rsidR="00483FC4" w:rsidRPr="00266E9A">
        <w:rPr>
          <w:rFonts w:ascii="Times New Roman" w:eastAsia="Times New Roman" w:hAnsi="Times New Roman"/>
          <w:b/>
          <w:sz w:val="24"/>
          <w:szCs w:val="24"/>
          <w:lang w:eastAsia="ru-RU"/>
        </w:rPr>
        <w:t>таж</w:t>
      </w:r>
      <w:r w:rsidR="00483FC4" w:rsidRPr="00266E9A">
        <w:rPr>
          <w:rFonts w:ascii="Times New Roman" w:eastAsia="Times New Roman" w:hAnsi="Times New Roman"/>
          <w:sz w:val="24"/>
          <w:szCs w:val="24"/>
          <w:lang w:eastAsia="ru-RU"/>
        </w:rPr>
        <w:t xml:space="preserve"> - пространство между поверхностями двух последовательно расположенных перекрытий в здании, строении, сооружении;</w:t>
      </w:r>
    </w:p>
    <w:p w:rsidR="00483FC4" w:rsidRPr="00266E9A" w:rsidRDefault="00D15F48"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Э</w:t>
      </w:r>
      <w:r w:rsidR="00483FC4" w:rsidRPr="00266E9A">
        <w:rPr>
          <w:rFonts w:ascii="Times New Roman" w:eastAsia="Times New Roman" w:hAnsi="Times New Roman"/>
          <w:b/>
          <w:sz w:val="24"/>
          <w:szCs w:val="24"/>
          <w:lang w:eastAsia="ru-RU"/>
        </w:rPr>
        <w:t>тажность здания</w:t>
      </w:r>
      <w:r w:rsidR="00483FC4" w:rsidRPr="00266E9A">
        <w:rPr>
          <w:rFonts w:ascii="Times New Roman" w:eastAsia="Times New Roman" w:hAnsi="Times New Roman"/>
          <w:sz w:val="24"/>
          <w:szCs w:val="24"/>
          <w:lang w:eastAsia="ru-RU"/>
        </w:rPr>
        <w:t xml:space="preserve"> - количество этажей, определяемое как сумма наземных этажей (в том числе мансардных) и цокольного этажа (в случае, если верх его перекрытия возвышается над уровнем тротуара или отмостки не менее чем на два метра).</w:t>
      </w:r>
    </w:p>
    <w:p w:rsidR="00483FC4" w:rsidRPr="00266E9A" w:rsidRDefault="00483FC4" w:rsidP="00483FC4">
      <w:pPr>
        <w:spacing w:after="0" w:line="240" w:lineRule="auto"/>
        <w:rPr>
          <w:rFonts w:ascii="Times New Roman" w:hAnsi="Times New Roman"/>
          <w:sz w:val="24"/>
          <w:szCs w:val="24"/>
        </w:rPr>
      </w:pPr>
    </w:p>
    <w:bookmarkEnd w:id="0"/>
    <w:bookmarkEnd w:id="1"/>
    <w:bookmarkEnd w:id="2"/>
    <w:p w:rsidR="00483FC4" w:rsidRPr="00302442" w:rsidRDefault="00483FC4" w:rsidP="00483FC4">
      <w:pPr>
        <w:rPr>
          <w:rFonts w:ascii="Times New Roman" w:hAnsi="Times New Roman"/>
          <w:sz w:val="40"/>
          <w:szCs w:val="40"/>
        </w:rPr>
      </w:pPr>
    </w:p>
    <w:p w:rsidR="00483FC4" w:rsidRDefault="00483FC4" w:rsidP="00483FC4">
      <w:pPr>
        <w:pStyle w:val="af6"/>
        <w:spacing w:line="360" w:lineRule="auto"/>
      </w:pPr>
    </w:p>
    <w:p w:rsidR="00483FC4" w:rsidRDefault="00483FC4" w:rsidP="00483FC4">
      <w:pPr>
        <w:pStyle w:val="af6"/>
        <w:spacing w:line="360" w:lineRule="auto"/>
      </w:pPr>
    </w:p>
    <w:p w:rsidR="00483FC4" w:rsidRDefault="00483FC4" w:rsidP="00483FC4">
      <w:pPr>
        <w:pStyle w:val="af6"/>
        <w:spacing w:line="360" w:lineRule="auto"/>
      </w:pPr>
    </w:p>
    <w:p w:rsidR="00483FC4" w:rsidRDefault="00483FC4" w:rsidP="00483FC4">
      <w:pPr>
        <w:pStyle w:val="af6"/>
        <w:spacing w:line="360" w:lineRule="auto"/>
      </w:pPr>
    </w:p>
    <w:p w:rsidR="00483FC4" w:rsidRDefault="00483FC4" w:rsidP="00F51B7E">
      <w:pPr>
        <w:pStyle w:val="21"/>
      </w:pPr>
    </w:p>
    <w:p w:rsidR="00483FC4" w:rsidRDefault="00483FC4" w:rsidP="00483FC4">
      <w:pPr>
        <w:rPr>
          <w:rFonts w:ascii="Times New Roman" w:eastAsia="Times New Roman" w:hAnsi="Times New Roman"/>
          <w:b/>
          <w:bCs/>
          <w:sz w:val="27"/>
          <w:szCs w:val="27"/>
          <w:lang w:eastAsia="ru-RU"/>
        </w:rPr>
      </w:pPr>
    </w:p>
    <w:sectPr w:rsidR="00483FC4" w:rsidSect="00483FC4">
      <w:pgSz w:w="11906" w:h="16838"/>
      <w:pgMar w:top="568" w:right="850" w:bottom="568" w:left="1276" w:header="708" w:footer="421" w:gutter="0"/>
      <w:pgNumType w:fmt="numberInDash"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1591" w:rsidRDefault="00DB1591">
      <w:pPr>
        <w:spacing w:after="0" w:line="240" w:lineRule="auto"/>
      </w:pPr>
      <w:r>
        <w:separator/>
      </w:r>
    </w:p>
    <w:p w:rsidR="00DB1591" w:rsidRDefault="00DB1591"/>
  </w:endnote>
  <w:endnote w:type="continuationSeparator" w:id="0">
    <w:p w:rsidR="00DB1591" w:rsidRDefault="00DB1591">
      <w:pPr>
        <w:spacing w:after="0" w:line="240" w:lineRule="auto"/>
      </w:pPr>
      <w:r>
        <w:continuationSeparator/>
      </w:r>
    </w:p>
    <w:p w:rsidR="00DB1591" w:rsidRDefault="00DB15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ISOCPEUR">
    <w:panose1 w:val="020B0604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Peterburg">
    <w:charset w:val="00"/>
    <w:family w:val="auto"/>
    <w:pitch w:val="variable"/>
    <w:sig w:usb0="00000203" w:usb1="00000000" w:usb2="00000000" w:usb3="00000000" w:csb0="00000005" w:csb1="00000000"/>
  </w:font>
  <w:font w:name="TimesET">
    <w:altName w:val="Times New Roman"/>
    <w:charset w:val="00"/>
    <w:family w:val="auto"/>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TimesNewRomanPS-BoldItalicMT">
    <w:altName w:val="Times New Roman"/>
    <w:panose1 w:val="00000000000000000000"/>
    <w:charset w:val="CC"/>
    <w:family w:val="auto"/>
    <w:notTrueType/>
    <w:pitch w:val="default"/>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0899" w:rsidRDefault="00A60899">
    <w:pPr>
      <w:pStyle w:val="a7"/>
      <w:jc w:val="right"/>
    </w:pPr>
    <w:r>
      <w:fldChar w:fldCharType="begin"/>
    </w:r>
    <w:r>
      <w:instrText xml:space="preserve"> PAGE   \* MERGEFORMAT </w:instrText>
    </w:r>
    <w:r>
      <w:fldChar w:fldCharType="separate"/>
    </w:r>
    <w:r w:rsidR="00897D3D">
      <w:rPr>
        <w:noProof/>
      </w:rPr>
      <w:t>- 53 -</w:t>
    </w:r>
    <w:r>
      <w:fldChar w:fldCharType="end"/>
    </w:r>
  </w:p>
  <w:p w:rsidR="00A60899" w:rsidRDefault="00A60899">
    <w:pPr>
      <w:pStyle w:val="a7"/>
      <w:ind w:left="-54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0899" w:rsidRDefault="00A60899">
    <w:pPr>
      <w:pStyle w:val="a7"/>
      <w:jc w:val="right"/>
    </w:pPr>
    <w:r>
      <w:fldChar w:fldCharType="begin"/>
    </w:r>
    <w:r>
      <w:instrText xml:space="preserve"> PAGE   \* MERGEFORMAT </w:instrText>
    </w:r>
    <w:r>
      <w:fldChar w:fldCharType="separate"/>
    </w:r>
    <w:r w:rsidR="00954428">
      <w:rPr>
        <w:noProof/>
      </w:rPr>
      <w:t>- 0 -</w:t>
    </w:r>
    <w:r>
      <w:fldChar w:fldCharType="end"/>
    </w:r>
  </w:p>
  <w:p w:rsidR="00A60899" w:rsidRDefault="00A60899">
    <w:pPr>
      <w:pStyle w:val="a7"/>
      <w:ind w:left="-540"/>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1591" w:rsidRDefault="00DB1591">
      <w:pPr>
        <w:spacing w:after="0" w:line="240" w:lineRule="auto"/>
      </w:pPr>
      <w:r>
        <w:separator/>
      </w:r>
    </w:p>
    <w:p w:rsidR="00DB1591" w:rsidRDefault="00DB1591"/>
  </w:footnote>
  <w:footnote w:type="continuationSeparator" w:id="0">
    <w:p w:rsidR="00DB1591" w:rsidRDefault="00DB1591">
      <w:pPr>
        <w:spacing w:after="0" w:line="240" w:lineRule="auto"/>
      </w:pPr>
      <w:r>
        <w:continuationSeparator/>
      </w:r>
    </w:p>
    <w:p w:rsidR="00DB1591" w:rsidRDefault="00DB159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0899" w:rsidRDefault="00A60899">
    <w:pPr>
      <w:pStyle w:val="a5"/>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0899" w:rsidRDefault="00A60899">
    <w:pPr>
      <w:pStyle w:val="a5"/>
      <w:jc w:val="right"/>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800F4"/>
    <w:multiLevelType w:val="hybridMultilevel"/>
    <w:tmpl w:val="860AC9F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15:restartNumberingAfterBreak="0">
    <w:nsid w:val="0A644682"/>
    <w:multiLevelType w:val="hybridMultilevel"/>
    <w:tmpl w:val="FAC61CE0"/>
    <w:lvl w:ilvl="0" w:tplc="511C12C8">
      <w:start w:val="13"/>
      <w:numFmt w:val="bullet"/>
      <w:lvlText w:val="-"/>
      <w:lvlJc w:val="left"/>
      <w:pPr>
        <w:ind w:left="961" w:hanging="360"/>
      </w:pPr>
      <w:rPr>
        <w:rFonts w:ascii="Times New Roman" w:eastAsia="Calibri" w:hAnsi="Times New Roman" w:cs="Times New Roman" w:hint="default"/>
      </w:rPr>
    </w:lvl>
    <w:lvl w:ilvl="1" w:tplc="04190003" w:tentative="1">
      <w:start w:val="1"/>
      <w:numFmt w:val="bullet"/>
      <w:lvlText w:val="o"/>
      <w:lvlJc w:val="left"/>
      <w:pPr>
        <w:ind w:left="1681" w:hanging="360"/>
      </w:pPr>
      <w:rPr>
        <w:rFonts w:ascii="Courier New" w:hAnsi="Courier New" w:cs="Courier New" w:hint="default"/>
      </w:rPr>
    </w:lvl>
    <w:lvl w:ilvl="2" w:tplc="04190005" w:tentative="1">
      <w:start w:val="1"/>
      <w:numFmt w:val="bullet"/>
      <w:lvlText w:val=""/>
      <w:lvlJc w:val="left"/>
      <w:pPr>
        <w:ind w:left="2401" w:hanging="360"/>
      </w:pPr>
      <w:rPr>
        <w:rFonts w:ascii="Wingdings" w:hAnsi="Wingdings" w:hint="default"/>
      </w:rPr>
    </w:lvl>
    <w:lvl w:ilvl="3" w:tplc="04190001" w:tentative="1">
      <w:start w:val="1"/>
      <w:numFmt w:val="bullet"/>
      <w:lvlText w:val=""/>
      <w:lvlJc w:val="left"/>
      <w:pPr>
        <w:ind w:left="3121" w:hanging="360"/>
      </w:pPr>
      <w:rPr>
        <w:rFonts w:ascii="Symbol" w:hAnsi="Symbol" w:hint="default"/>
      </w:rPr>
    </w:lvl>
    <w:lvl w:ilvl="4" w:tplc="04190003" w:tentative="1">
      <w:start w:val="1"/>
      <w:numFmt w:val="bullet"/>
      <w:lvlText w:val="o"/>
      <w:lvlJc w:val="left"/>
      <w:pPr>
        <w:ind w:left="3841" w:hanging="360"/>
      </w:pPr>
      <w:rPr>
        <w:rFonts w:ascii="Courier New" w:hAnsi="Courier New" w:cs="Courier New" w:hint="default"/>
      </w:rPr>
    </w:lvl>
    <w:lvl w:ilvl="5" w:tplc="04190005" w:tentative="1">
      <w:start w:val="1"/>
      <w:numFmt w:val="bullet"/>
      <w:lvlText w:val=""/>
      <w:lvlJc w:val="left"/>
      <w:pPr>
        <w:ind w:left="4561" w:hanging="360"/>
      </w:pPr>
      <w:rPr>
        <w:rFonts w:ascii="Wingdings" w:hAnsi="Wingdings" w:hint="default"/>
      </w:rPr>
    </w:lvl>
    <w:lvl w:ilvl="6" w:tplc="04190001" w:tentative="1">
      <w:start w:val="1"/>
      <w:numFmt w:val="bullet"/>
      <w:lvlText w:val=""/>
      <w:lvlJc w:val="left"/>
      <w:pPr>
        <w:ind w:left="5281" w:hanging="360"/>
      </w:pPr>
      <w:rPr>
        <w:rFonts w:ascii="Symbol" w:hAnsi="Symbol" w:hint="default"/>
      </w:rPr>
    </w:lvl>
    <w:lvl w:ilvl="7" w:tplc="04190003" w:tentative="1">
      <w:start w:val="1"/>
      <w:numFmt w:val="bullet"/>
      <w:lvlText w:val="o"/>
      <w:lvlJc w:val="left"/>
      <w:pPr>
        <w:ind w:left="6001" w:hanging="360"/>
      </w:pPr>
      <w:rPr>
        <w:rFonts w:ascii="Courier New" w:hAnsi="Courier New" w:cs="Courier New" w:hint="default"/>
      </w:rPr>
    </w:lvl>
    <w:lvl w:ilvl="8" w:tplc="04190005" w:tentative="1">
      <w:start w:val="1"/>
      <w:numFmt w:val="bullet"/>
      <w:lvlText w:val=""/>
      <w:lvlJc w:val="left"/>
      <w:pPr>
        <w:ind w:left="6721" w:hanging="360"/>
      </w:pPr>
      <w:rPr>
        <w:rFonts w:ascii="Wingdings" w:hAnsi="Wingdings" w:hint="default"/>
      </w:rPr>
    </w:lvl>
  </w:abstractNum>
  <w:abstractNum w:abstractNumId="2" w15:restartNumberingAfterBreak="0">
    <w:nsid w:val="0D3D14F7"/>
    <w:multiLevelType w:val="hybridMultilevel"/>
    <w:tmpl w:val="B8482598"/>
    <w:lvl w:ilvl="0" w:tplc="CB6EF954">
      <w:numFmt w:val="bullet"/>
      <w:lvlText w:val=""/>
      <w:lvlJc w:val="left"/>
      <w:pPr>
        <w:tabs>
          <w:tab w:val="num" w:pos="720"/>
        </w:tabs>
        <w:ind w:left="720" w:hanging="360"/>
      </w:pPr>
      <w:rPr>
        <w:rFonts w:ascii="Symbol" w:eastAsia="Calibri" w:hAnsi="Symbol" w:cs="Times New Roman" w:hint="default"/>
        <w:b/>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D613728"/>
    <w:multiLevelType w:val="hybridMultilevel"/>
    <w:tmpl w:val="6D48CE1C"/>
    <w:lvl w:ilvl="0" w:tplc="27A2BA7A">
      <w:start w:val="1"/>
      <w:numFmt w:val="decimal"/>
      <w:lvlText w:val="%1."/>
      <w:lvlJc w:val="left"/>
      <w:pPr>
        <w:ind w:left="1056" w:hanging="360"/>
      </w:pPr>
      <w:rPr>
        <w:rFonts w:hint="default"/>
      </w:rPr>
    </w:lvl>
    <w:lvl w:ilvl="1" w:tplc="04190019" w:tentative="1">
      <w:start w:val="1"/>
      <w:numFmt w:val="lowerLetter"/>
      <w:lvlText w:val="%2."/>
      <w:lvlJc w:val="left"/>
      <w:pPr>
        <w:ind w:left="1776" w:hanging="360"/>
      </w:pPr>
    </w:lvl>
    <w:lvl w:ilvl="2" w:tplc="0419001B" w:tentative="1">
      <w:start w:val="1"/>
      <w:numFmt w:val="lowerRoman"/>
      <w:lvlText w:val="%3."/>
      <w:lvlJc w:val="right"/>
      <w:pPr>
        <w:ind w:left="2496" w:hanging="180"/>
      </w:pPr>
    </w:lvl>
    <w:lvl w:ilvl="3" w:tplc="0419000F" w:tentative="1">
      <w:start w:val="1"/>
      <w:numFmt w:val="decimal"/>
      <w:lvlText w:val="%4."/>
      <w:lvlJc w:val="left"/>
      <w:pPr>
        <w:ind w:left="3216" w:hanging="360"/>
      </w:pPr>
    </w:lvl>
    <w:lvl w:ilvl="4" w:tplc="04190019" w:tentative="1">
      <w:start w:val="1"/>
      <w:numFmt w:val="lowerLetter"/>
      <w:lvlText w:val="%5."/>
      <w:lvlJc w:val="left"/>
      <w:pPr>
        <w:ind w:left="3936" w:hanging="360"/>
      </w:pPr>
    </w:lvl>
    <w:lvl w:ilvl="5" w:tplc="0419001B" w:tentative="1">
      <w:start w:val="1"/>
      <w:numFmt w:val="lowerRoman"/>
      <w:lvlText w:val="%6."/>
      <w:lvlJc w:val="right"/>
      <w:pPr>
        <w:ind w:left="4656" w:hanging="180"/>
      </w:pPr>
    </w:lvl>
    <w:lvl w:ilvl="6" w:tplc="0419000F" w:tentative="1">
      <w:start w:val="1"/>
      <w:numFmt w:val="decimal"/>
      <w:lvlText w:val="%7."/>
      <w:lvlJc w:val="left"/>
      <w:pPr>
        <w:ind w:left="5376" w:hanging="360"/>
      </w:pPr>
    </w:lvl>
    <w:lvl w:ilvl="7" w:tplc="04190019" w:tentative="1">
      <w:start w:val="1"/>
      <w:numFmt w:val="lowerLetter"/>
      <w:lvlText w:val="%8."/>
      <w:lvlJc w:val="left"/>
      <w:pPr>
        <w:ind w:left="6096" w:hanging="360"/>
      </w:pPr>
    </w:lvl>
    <w:lvl w:ilvl="8" w:tplc="0419001B" w:tentative="1">
      <w:start w:val="1"/>
      <w:numFmt w:val="lowerRoman"/>
      <w:lvlText w:val="%9."/>
      <w:lvlJc w:val="right"/>
      <w:pPr>
        <w:ind w:left="6816" w:hanging="180"/>
      </w:pPr>
    </w:lvl>
  </w:abstractNum>
  <w:abstractNum w:abstractNumId="4" w15:restartNumberingAfterBreak="0">
    <w:nsid w:val="236B7563"/>
    <w:multiLevelType w:val="hybridMultilevel"/>
    <w:tmpl w:val="6D48CE1C"/>
    <w:lvl w:ilvl="0" w:tplc="27A2BA7A">
      <w:start w:val="1"/>
      <w:numFmt w:val="decimal"/>
      <w:lvlText w:val="%1."/>
      <w:lvlJc w:val="left"/>
      <w:pPr>
        <w:ind w:left="1056" w:hanging="360"/>
      </w:pPr>
      <w:rPr>
        <w:rFonts w:hint="default"/>
      </w:rPr>
    </w:lvl>
    <w:lvl w:ilvl="1" w:tplc="04190019" w:tentative="1">
      <w:start w:val="1"/>
      <w:numFmt w:val="lowerLetter"/>
      <w:lvlText w:val="%2."/>
      <w:lvlJc w:val="left"/>
      <w:pPr>
        <w:ind w:left="1776" w:hanging="360"/>
      </w:pPr>
    </w:lvl>
    <w:lvl w:ilvl="2" w:tplc="0419001B" w:tentative="1">
      <w:start w:val="1"/>
      <w:numFmt w:val="lowerRoman"/>
      <w:lvlText w:val="%3."/>
      <w:lvlJc w:val="right"/>
      <w:pPr>
        <w:ind w:left="2496" w:hanging="180"/>
      </w:pPr>
    </w:lvl>
    <w:lvl w:ilvl="3" w:tplc="0419000F" w:tentative="1">
      <w:start w:val="1"/>
      <w:numFmt w:val="decimal"/>
      <w:lvlText w:val="%4."/>
      <w:lvlJc w:val="left"/>
      <w:pPr>
        <w:ind w:left="3216" w:hanging="360"/>
      </w:pPr>
    </w:lvl>
    <w:lvl w:ilvl="4" w:tplc="04190019" w:tentative="1">
      <w:start w:val="1"/>
      <w:numFmt w:val="lowerLetter"/>
      <w:lvlText w:val="%5."/>
      <w:lvlJc w:val="left"/>
      <w:pPr>
        <w:ind w:left="3936" w:hanging="360"/>
      </w:pPr>
    </w:lvl>
    <w:lvl w:ilvl="5" w:tplc="0419001B" w:tentative="1">
      <w:start w:val="1"/>
      <w:numFmt w:val="lowerRoman"/>
      <w:lvlText w:val="%6."/>
      <w:lvlJc w:val="right"/>
      <w:pPr>
        <w:ind w:left="4656" w:hanging="180"/>
      </w:pPr>
    </w:lvl>
    <w:lvl w:ilvl="6" w:tplc="0419000F" w:tentative="1">
      <w:start w:val="1"/>
      <w:numFmt w:val="decimal"/>
      <w:lvlText w:val="%7."/>
      <w:lvlJc w:val="left"/>
      <w:pPr>
        <w:ind w:left="5376" w:hanging="360"/>
      </w:pPr>
    </w:lvl>
    <w:lvl w:ilvl="7" w:tplc="04190019" w:tentative="1">
      <w:start w:val="1"/>
      <w:numFmt w:val="lowerLetter"/>
      <w:lvlText w:val="%8."/>
      <w:lvlJc w:val="left"/>
      <w:pPr>
        <w:ind w:left="6096" w:hanging="360"/>
      </w:pPr>
    </w:lvl>
    <w:lvl w:ilvl="8" w:tplc="0419001B" w:tentative="1">
      <w:start w:val="1"/>
      <w:numFmt w:val="lowerRoman"/>
      <w:lvlText w:val="%9."/>
      <w:lvlJc w:val="right"/>
      <w:pPr>
        <w:ind w:left="6816" w:hanging="180"/>
      </w:pPr>
    </w:lvl>
  </w:abstractNum>
  <w:abstractNum w:abstractNumId="5" w15:restartNumberingAfterBreak="0">
    <w:nsid w:val="23970757"/>
    <w:multiLevelType w:val="hybridMultilevel"/>
    <w:tmpl w:val="CD9C5CC4"/>
    <w:lvl w:ilvl="0" w:tplc="BCF46526">
      <w:start w:val="1"/>
      <w:numFmt w:val="decimal"/>
      <w:lvlText w:val="%1."/>
      <w:lvlJc w:val="left"/>
      <w:pPr>
        <w:ind w:left="675" w:hanging="67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24D40A2E"/>
    <w:multiLevelType w:val="hybridMultilevel"/>
    <w:tmpl w:val="6D48CE1C"/>
    <w:lvl w:ilvl="0" w:tplc="27A2BA7A">
      <w:start w:val="1"/>
      <w:numFmt w:val="decimal"/>
      <w:lvlText w:val="%1."/>
      <w:lvlJc w:val="left"/>
      <w:pPr>
        <w:ind w:left="1056" w:hanging="360"/>
      </w:pPr>
      <w:rPr>
        <w:rFonts w:hint="default"/>
      </w:rPr>
    </w:lvl>
    <w:lvl w:ilvl="1" w:tplc="04190019" w:tentative="1">
      <w:start w:val="1"/>
      <w:numFmt w:val="lowerLetter"/>
      <w:lvlText w:val="%2."/>
      <w:lvlJc w:val="left"/>
      <w:pPr>
        <w:ind w:left="1776" w:hanging="360"/>
      </w:pPr>
    </w:lvl>
    <w:lvl w:ilvl="2" w:tplc="0419001B" w:tentative="1">
      <w:start w:val="1"/>
      <w:numFmt w:val="lowerRoman"/>
      <w:lvlText w:val="%3."/>
      <w:lvlJc w:val="right"/>
      <w:pPr>
        <w:ind w:left="2496" w:hanging="180"/>
      </w:pPr>
    </w:lvl>
    <w:lvl w:ilvl="3" w:tplc="0419000F" w:tentative="1">
      <w:start w:val="1"/>
      <w:numFmt w:val="decimal"/>
      <w:lvlText w:val="%4."/>
      <w:lvlJc w:val="left"/>
      <w:pPr>
        <w:ind w:left="3216" w:hanging="360"/>
      </w:pPr>
    </w:lvl>
    <w:lvl w:ilvl="4" w:tplc="04190019" w:tentative="1">
      <w:start w:val="1"/>
      <w:numFmt w:val="lowerLetter"/>
      <w:lvlText w:val="%5."/>
      <w:lvlJc w:val="left"/>
      <w:pPr>
        <w:ind w:left="3936" w:hanging="360"/>
      </w:pPr>
    </w:lvl>
    <w:lvl w:ilvl="5" w:tplc="0419001B" w:tentative="1">
      <w:start w:val="1"/>
      <w:numFmt w:val="lowerRoman"/>
      <w:lvlText w:val="%6."/>
      <w:lvlJc w:val="right"/>
      <w:pPr>
        <w:ind w:left="4656" w:hanging="180"/>
      </w:pPr>
    </w:lvl>
    <w:lvl w:ilvl="6" w:tplc="0419000F" w:tentative="1">
      <w:start w:val="1"/>
      <w:numFmt w:val="decimal"/>
      <w:lvlText w:val="%7."/>
      <w:lvlJc w:val="left"/>
      <w:pPr>
        <w:ind w:left="5376" w:hanging="360"/>
      </w:pPr>
    </w:lvl>
    <w:lvl w:ilvl="7" w:tplc="04190019" w:tentative="1">
      <w:start w:val="1"/>
      <w:numFmt w:val="lowerLetter"/>
      <w:lvlText w:val="%8."/>
      <w:lvlJc w:val="left"/>
      <w:pPr>
        <w:ind w:left="6096" w:hanging="360"/>
      </w:pPr>
    </w:lvl>
    <w:lvl w:ilvl="8" w:tplc="0419001B" w:tentative="1">
      <w:start w:val="1"/>
      <w:numFmt w:val="lowerRoman"/>
      <w:lvlText w:val="%9."/>
      <w:lvlJc w:val="right"/>
      <w:pPr>
        <w:ind w:left="6816" w:hanging="180"/>
      </w:pPr>
    </w:lvl>
  </w:abstractNum>
  <w:abstractNum w:abstractNumId="7" w15:restartNumberingAfterBreak="0">
    <w:nsid w:val="2ABB7328"/>
    <w:multiLevelType w:val="hybridMultilevel"/>
    <w:tmpl w:val="6D48CE1C"/>
    <w:lvl w:ilvl="0" w:tplc="27A2BA7A">
      <w:start w:val="1"/>
      <w:numFmt w:val="decimal"/>
      <w:lvlText w:val="%1."/>
      <w:lvlJc w:val="left"/>
      <w:pPr>
        <w:ind w:left="1056" w:hanging="360"/>
      </w:pPr>
      <w:rPr>
        <w:rFonts w:hint="default"/>
      </w:rPr>
    </w:lvl>
    <w:lvl w:ilvl="1" w:tplc="04190019" w:tentative="1">
      <w:start w:val="1"/>
      <w:numFmt w:val="lowerLetter"/>
      <w:lvlText w:val="%2."/>
      <w:lvlJc w:val="left"/>
      <w:pPr>
        <w:ind w:left="1776" w:hanging="360"/>
      </w:pPr>
    </w:lvl>
    <w:lvl w:ilvl="2" w:tplc="0419001B" w:tentative="1">
      <w:start w:val="1"/>
      <w:numFmt w:val="lowerRoman"/>
      <w:lvlText w:val="%3."/>
      <w:lvlJc w:val="right"/>
      <w:pPr>
        <w:ind w:left="2496" w:hanging="180"/>
      </w:pPr>
    </w:lvl>
    <w:lvl w:ilvl="3" w:tplc="0419000F" w:tentative="1">
      <w:start w:val="1"/>
      <w:numFmt w:val="decimal"/>
      <w:lvlText w:val="%4."/>
      <w:lvlJc w:val="left"/>
      <w:pPr>
        <w:ind w:left="3216" w:hanging="360"/>
      </w:pPr>
    </w:lvl>
    <w:lvl w:ilvl="4" w:tplc="04190019" w:tentative="1">
      <w:start w:val="1"/>
      <w:numFmt w:val="lowerLetter"/>
      <w:lvlText w:val="%5."/>
      <w:lvlJc w:val="left"/>
      <w:pPr>
        <w:ind w:left="3936" w:hanging="360"/>
      </w:pPr>
    </w:lvl>
    <w:lvl w:ilvl="5" w:tplc="0419001B" w:tentative="1">
      <w:start w:val="1"/>
      <w:numFmt w:val="lowerRoman"/>
      <w:lvlText w:val="%6."/>
      <w:lvlJc w:val="right"/>
      <w:pPr>
        <w:ind w:left="4656" w:hanging="180"/>
      </w:pPr>
    </w:lvl>
    <w:lvl w:ilvl="6" w:tplc="0419000F" w:tentative="1">
      <w:start w:val="1"/>
      <w:numFmt w:val="decimal"/>
      <w:lvlText w:val="%7."/>
      <w:lvlJc w:val="left"/>
      <w:pPr>
        <w:ind w:left="5376" w:hanging="360"/>
      </w:pPr>
    </w:lvl>
    <w:lvl w:ilvl="7" w:tplc="04190019" w:tentative="1">
      <w:start w:val="1"/>
      <w:numFmt w:val="lowerLetter"/>
      <w:lvlText w:val="%8."/>
      <w:lvlJc w:val="left"/>
      <w:pPr>
        <w:ind w:left="6096" w:hanging="360"/>
      </w:pPr>
    </w:lvl>
    <w:lvl w:ilvl="8" w:tplc="0419001B" w:tentative="1">
      <w:start w:val="1"/>
      <w:numFmt w:val="lowerRoman"/>
      <w:lvlText w:val="%9."/>
      <w:lvlJc w:val="right"/>
      <w:pPr>
        <w:ind w:left="6816" w:hanging="180"/>
      </w:pPr>
    </w:lvl>
  </w:abstractNum>
  <w:abstractNum w:abstractNumId="8" w15:restartNumberingAfterBreak="0">
    <w:nsid w:val="2C1B358B"/>
    <w:multiLevelType w:val="hybridMultilevel"/>
    <w:tmpl w:val="C528451E"/>
    <w:lvl w:ilvl="0" w:tplc="388A72F0">
      <w:start w:val="1"/>
      <w:numFmt w:val="decimal"/>
      <w:lvlText w:val="%1."/>
      <w:lvlJc w:val="left"/>
      <w:pPr>
        <w:ind w:left="780" w:hanging="360"/>
      </w:pPr>
      <w:rPr>
        <w:rFonts w:ascii="Calibri" w:hAnsi="Calibri" w:hint="default"/>
        <w:b w:val="0"/>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9" w15:restartNumberingAfterBreak="0">
    <w:nsid w:val="2C6E3E2C"/>
    <w:multiLevelType w:val="hybridMultilevel"/>
    <w:tmpl w:val="289C67E8"/>
    <w:lvl w:ilvl="0" w:tplc="F998DDC4">
      <w:start w:val="1"/>
      <w:numFmt w:val="decimal"/>
      <w:lvlText w:val="%1."/>
      <w:lvlJc w:val="left"/>
      <w:pPr>
        <w:ind w:left="795" w:hanging="435"/>
      </w:pPr>
      <w:rPr>
        <w:rFonts w:ascii="TimesNewRomanPSMT" w:hAnsi="TimesNewRomanPSMT" w:cs="TimesNewRomanPSMT"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FD37BEA"/>
    <w:multiLevelType w:val="hybridMultilevel"/>
    <w:tmpl w:val="7E948A92"/>
    <w:lvl w:ilvl="0" w:tplc="7066727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3BB96910"/>
    <w:multiLevelType w:val="hybridMultilevel"/>
    <w:tmpl w:val="6D48CE1C"/>
    <w:lvl w:ilvl="0" w:tplc="27A2BA7A">
      <w:start w:val="1"/>
      <w:numFmt w:val="decimal"/>
      <w:lvlText w:val="%1."/>
      <w:lvlJc w:val="left"/>
      <w:pPr>
        <w:ind w:left="1056" w:hanging="360"/>
      </w:pPr>
      <w:rPr>
        <w:rFonts w:hint="default"/>
      </w:rPr>
    </w:lvl>
    <w:lvl w:ilvl="1" w:tplc="04190019" w:tentative="1">
      <w:start w:val="1"/>
      <w:numFmt w:val="lowerLetter"/>
      <w:lvlText w:val="%2."/>
      <w:lvlJc w:val="left"/>
      <w:pPr>
        <w:ind w:left="1776" w:hanging="360"/>
      </w:pPr>
    </w:lvl>
    <w:lvl w:ilvl="2" w:tplc="0419001B" w:tentative="1">
      <w:start w:val="1"/>
      <w:numFmt w:val="lowerRoman"/>
      <w:lvlText w:val="%3."/>
      <w:lvlJc w:val="right"/>
      <w:pPr>
        <w:ind w:left="2496" w:hanging="180"/>
      </w:pPr>
    </w:lvl>
    <w:lvl w:ilvl="3" w:tplc="0419000F" w:tentative="1">
      <w:start w:val="1"/>
      <w:numFmt w:val="decimal"/>
      <w:lvlText w:val="%4."/>
      <w:lvlJc w:val="left"/>
      <w:pPr>
        <w:ind w:left="3216" w:hanging="360"/>
      </w:pPr>
    </w:lvl>
    <w:lvl w:ilvl="4" w:tplc="04190019" w:tentative="1">
      <w:start w:val="1"/>
      <w:numFmt w:val="lowerLetter"/>
      <w:lvlText w:val="%5."/>
      <w:lvlJc w:val="left"/>
      <w:pPr>
        <w:ind w:left="3936" w:hanging="360"/>
      </w:pPr>
    </w:lvl>
    <w:lvl w:ilvl="5" w:tplc="0419001B" w:tentative="1">
      <w:start w:val="1"/>
      <w:numFmt w:val="lowerRoman"/>
      <w:lvlText w:val="%6."/>
      <w:lvlJc w:val="right"/>
      <w:pPr>
        <w:ind w:left="4656" w:hanging="180"/>
      </w:pPr>
    </w:lvl>
    <w:lvl w:ilvl="6" w:tplc="0419000F" w:tentative="1">
      <w:start w:val="1"/>
      <w:numFmt w:val="decimal"/>
      <w:lvlText w:val="%7."/>
      <w:lvlJc w:val="left"/>
      <w:pPr>
        <w:ind w:left="5376" w:hanging="360"/>
      </w:pPr>
    </w:lvl>
    <w:lvl w:ilvl="7" w:tplc="04190019" w:tentative="1">
      <w:start w:val="1"/>
      <w:numFmt w:val="lowerLetter"/>
      <w:lvlText w:val="%8."/>
      <w:lvlJc w:val="left"/>
      <w:pPr>
        <w:ind w:left="6096" w:hanging="360"/>
      </w:pPr>
    </w:lvl>
    <w:lvl w:ilvl="8" w:tplc="0419001B" w:tentative="1">
      <w:start w:val="1"/>
      <w:numFmt w:val="lowerRoman"/>
      <w:lvlText w:val="%9."/>
      <w:lvlJc w:val="right"/>
      <w:pPr>
        <w:ind w:left="6816" w:hanging="180"/>
      </w:pPr>
    </w:lvl>
  </w:abstractNum>
  <w:abstractNum w:abstractNumId="12" w15:restartNumberingAfterBreak="0">
    <w:nsid w:val="57B46BBF"/>
    <w:multiLevelType w:val="hybridMultilevel"/>
    <w:tmpl w:val="866C5126"/>
    <w:lvl w:ilvl="0" w:tplc="E4DA419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15:restartNumberingAfterBreak="0">
    <w:nsid w:val="58976046"/>
    <w:multiLevelType w:val="hybridMultilevel"/>
    <w:tmpl w:val="53566ABA"/>
    <w:lvl w:ilvl="0" w:tplc="C3BCBF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C4168F2"/>
    <w:multiLevelType w:val="hybridMultilevel"/>
    <w:tmpl w:val="8DC2D874"/>
    <w:lvl w:ilvl="0" w:tplc="04190005">
      <w:start w:val="1"/>
      <w:numFmt w:val="bullet"/>
      <w:lvlText w:val=""/>
      <w:lvlJc w:val="left"/>
      <w:pPr>
        <w:ind w:left="1416" w:hanging="360"/>
      </w:pPr>
      <w:rPr>
        <w:rFonts w:ascii="Wingdings" w:hAnsi="Wingdings" w:hint="default"/>
      </w:rPr>
    </w:lvl>
    <w:lvl w:ilvl="1" w:tplc="04190001">
      <w:start w:val="1"/>
      <w:numFmt w:val="bullet"/>
      <w:lvlText w:val=""/>
      <w:lvlJc w:val="left"/>
      <w:pPr>
        <w:ind w:left="720" w:hanging="360"/>
      </w:pPr>
      <w:rPr>
        <w:rFonts w:ascii="Symbol" w:hAnsi="Symbol" w:hint="default"/>
      </w:rPr>
    </w:lvl>
    <w:lvl w:ilvl="2" w:tplc="04190005" w:tentative="1">
      <w:start w:val="1"/>
      <w:numFmt w:val="bullet"/>
      <w:lvlText w:val=""/>
      <w:lvlJc w:val="left"/>
      <w:pPr>
        <w:ind w:left="2856" w:hanging="360"/>
      </w:pPr>
      <w:rPr>
        <w:rFonts w:ascii="Wingdings" w:hAnsi="Wingdings" w:hint="default"/>
      </w:rPr>
    </w:lvl>
    <w:lvl w:ilvl="3" w:tplc="04190001" w:tentative="1">
      <w:start w:val="1"/>
      <w:numFmt w:val="bullet"/>
      <w:lvlText w:val=""/>
      <w:lvlJc w:val="left"/>
      <w:pPr>
        <w:ind w:left="3576" w:hanging="360"/>
      </w:pPr>
      <w:rPr>
        <w:rFonts w:ascii="Symbol" w:hAnsi="Symbol" w:hint="default"/>
      </w:rPr>
    </w:lvl>
    <w:lvl w:ilvl="4" w:tplc="04190003" w:tentative="1">
      <w:start w:val="1"/>
      <w:numFmt w:val="bullet"/>
      <w:lvlText w:val="o"/>
      <w:lvlJc w:val="left"/>
      <w:pPr>
        <w:ind w:left="4296" w:hanging="360"/>
      </w:pPr>
      <w:rPr>
        <w:rFonts w:ascii="Courier New" w:hAnsi="Courier New" w:cs="Courier New" w:hint="default"/>
      </w:rPr>
    </w:lvl>
    <w:lvl w:ilvl="5" w:tplc="04190005" w:tentative="1">
      <w:start w:val="1"/>
      <w:numFmt w:val="bullet"/>
      <w:lvlText w:val=""/>
      <w:lvlJc w:val="left"/>
      <w:pPr>
        <w:ind w:left="5016" w:hanging="360"/>
      </w:pPr>
      <w:rPr>
        <w:rFonts w:ascii="Wingdings" w:hAnsi="Wingdings" w:hint="default"/>
      </w:rPr>
    </w:lvl>
    <w:lvl w:ilvl="6" w:tplc="04190001" w:tentative="1">
      <w:start w:val="1"/>
      <w:numFmt w:val="bullet"/>
      <w:lvlText w:val=""/>
      <w:lvlJc w:val="left"/>
      <w:pPr>
        <w:ind w:left="5736" w:hanging="360"/>
      </w:pPr>
      <w:rPr>
        <w:rFonts w:ascii="Symbol" w:hAnsi="Symbol" w:hint="default"/>
      </w:rPr>
    </w:lvl>
    <w:lvl w:ilvl="7" w:tplc="04190003" w:tentative="1">
      <w:start w:val="1"/>
      <w:numFmt w:val="bullet"/>
      <w:lvlText w:val="o"/>
      <w:lvlJc w:val="left"/>
      <w:pPr>
        <w:ind w:left="6456" w:hanging="360"/>
      </w:pPr>
      <w:rPr>
        <w:rFonts w:ascii="Courier New" w:hAnsi="Courier New" w:cs="Courier New" w:hint="default"/>
      </w:rPr>
    </w:lvl>
    <w:lvl w:ilvl="8" w:tplc="04190005" w:tentative="1">
      <w:start w:val="1"/>
      <w:numFmt w:val="bullet"/>
      <w:lvlText w:val=""/>
      <w:lvlJc w:val="left"/>
      <w:pPr>
        <w:ind w:left="7176" w:hanging="360"/>
      </w:pPr>
      <w:rPr>
        <w:rFonts w:ascii="Wingdings" w:hAnsi="Wingdings" w:hint="default"/>
      </w:rPr>
    </w:lvl>
  </w:abstractNum>
  <w:abstractNum w:abstractNumId="15" w15:restartNumberingAfterBreak="0">
    <w:nsid w:val="5E675CF8"/>
    <w:multiLevelType w:val="hybridMultilevel"/>
    <w:tmpl w:val="6886662C"/>
    <w:lvl w:ilvl="0" w:tplc="179E7734">
      <w:start w:val="1"/>
      <w:numFmt w:val="decimal"/>
      <w:lvlText w:val="%1."/>
      <w:lvlJc w:val="left"/>
      <w:pPr>
        <w:ind w:left="1230" w:hanging="360"/>
      </w:pPr>
      <w:rPr>
        <w:rFonts w:ascii="Calibri" w:hAnsi="Calibri" w:hint="default"/>
        <w:b w:val="0"/>
      </w:rPr>
    </w:lvl>
    <w:lvl w:ilvl="1" w:tplc="04190019" w:tentative="1">
      <w:start w:val="1"/>
      <w:numFmt w:val="lowerLetter"/>
      <w:lvlText w:val="%2."/>
      <w:lvlJc w:val="left"/>
      <w:pPr>
        <w:ind w:left="1950" w:hanging="360"/>
      </w:pPr>
    </w:lvl>
    <w:lvl w:ilvl="2" w:tplc="0419001B" w:tentative="1">
      <w:start w:val="1"/>
      <w:numFmt w:val="lowerRoman"/>
      <w:lvlText w:val="%3."/>
      <w:lvlJc w:val="right"/>
      <w:pPr>
        <w:ind w:left="2670" w:hanging="180"/>
      </w:pPr>
    </w:lvl>
    <w:lvl w:ilvl="3" w:tplc="0419000F" w:tentative="1">
      <w:start w:val="1"/>
      <w:numFmt w:val="decimal"/>
      <w:lvlText w:val="%4."/>
      <w:lvlJc w:val="left"/>
      <w:pPr>
        <w:ind w:left="3390" w:hanging="360"/>
      </w:pPr>
    </w:lvl>
    <w:lvl w:ilvl="4" w:tplc="04190019" w:tentative="1">
      <w:start w:val="1"/>
      <w:numFmt w:val="lowerLetter"/>
      <w:lvlText w:val="%5."/>
      <w:lvlJc w:val="left"/>
      <w:pPr>
        <w:ind w:left="4110" w:hanging="360"/>
      </w:pPr>
    </w:lvl>
    <w:lvl w:ilvl="5" w:tplc="0419001B" w:tentative="1">
      <w:start w:val="1"/>
      <w:numFmt w:val="lowerRoman"/>
      <w:lvlText w:val="%6."/>
      <w:lvlJc w:val="right"/>
      <w:pPr>
        <w:ind w:left="4830" w:hanging="180"/>
      </w:pPr>
    </w:lvl>
    <w:lvl w:ilvl="6" w:tplc="0419000F" w:tentative="1">
      <w:start w:val="1"/>
      <w:numFmt w:val="decimal"/>
      <w:lvlText w:val="%7."/>
      <w:lvlJc w:val="left"/>
      <w:pPr>
        <w:ind w:left="5550" w:hanging="360"/>
      </w:pPr>
    </w:lvl>
    <w:lvl w:ilvl="7" w:tplc="04190019" w:tentative="1">
      <w:start w:val="1"/>
      <w:numFmt w:val="lowerLetter"/>
      <w:lvlText w:val="%8."/>
      <w:lvlJc w:val="left"/>
      <w:pPr>
        <w:ind w:left="6270" w:hanging="360"/>
      </w:pPr>
    </w:lvl>
    <w:lvl w:ilvl="8" w:tplc="0419001B" w:tentative="1">
      <w:start w:val="1"/>
      <w:numFmt w:val="lowerRoman"/>
      <w:lvlText w:val="%9."/>
      <w:lvlJc w:val="right"/>
      <w:pPr>
        <w:ind w:left="6990" w:hanging="180"/>
      </w:pPr>
    </w:lvl>
  </w:abstractNum>
  <w:abstractNum w:abstractNumId="16" w15:restartNumberingAfterBreak="0">
    <w:nsid w:val="66E94CF4"/>
    <w:multiLevelType w:val="hybridMultilevel"/>
    <w:tmpl w:val="E6C0D72E"/>
    <w:lvl w:ilvl="0" w:tplc="26C011A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7" w15:restartNumberingAfterBreak="0">
    <w:nsid w:val="67091DD7"/>
    <w:multiLevelType w:val="hybridMultilevel"/>
    <w:tmpl w:val="6D48CE1C"/>
    <w:lvl w:ilvl="0" w:tplc="27A2BA7A">
      <w:start w:val="1"/>
      <w:numFmt w:val="decimal"/>
      <w:lvlText w:val="%1."/>
      <w:lvlJc w:val="left"/>
      <w:pPr>
        <w:ind w:left="1056" w:hanging="360"/>
      </w:pPr>
      <w:rPr>
        <w:rFonts w:hint="default"/>
      </w:rPr>
    </w:lvl>
    <w:lvl w:ilvl="1" w:tplc="04190019" w:tentative="1">
      <w:start w:val="1"/>
      <w:numFmt w:val="lowerLetter"/>
      <w:lvlText w:val="%2."/>
      <w:lvlJc w:val="left"/>
      <w:pPr>
        <w:ind w:left="1776" w:hanging="360"/>
      </w:pPr>
    </w:lvl>
    <w:lvl w:ilvl="2" w:tplc="0419001B" w:tentative="1">
      <w:start w:val="1"/>
      <w:numFmt w:val="lowerRoman"/>
      <w:lvlText w:val="%3."/>
      <w:lvlJc w:val="right"/>
      <w:pPr>
        <w:ind w:left="2496" w:hanging="180"/>
      </w:pPr>
    </w:lvl>
    <w:lvl w:ilvl="3" w:tplc="0419000F" w:tentative="1">
      <w:start w:val="1"/>
      <w:numFmt w:val="decimal"/>
      <w:lvlText w:val="%4."/>
      <w:lvlJc w:val="left"/>
      <w:pPr>
        <w:ind w:left="3216" w:hanging="360"/>
      </w:pPr>
    </w:lvl>
    <w:lvl w:ilvl="4" w:tplc="04190019" w:tentative="1">
      <w:start w:val="1"/>
      <w:numFmt w:val="lowerLetter"/>
      <w:lvlText w:val="%5."/>
      <w:lvlJc w:val="left"/>
      <w:pPr>
        <w:ind w:left="3936" w:hanging="360"/>
      </w:pPr>
    </w:lvl>
    <w:lvl w:ilvl="5" w:tplc="0419001B" w:tentative="1">
      <w:start w:val="1"/>
      <w:numFmt w:val="lowerRoman"/>
      <w:lvlText w:val="%6."/>
      <w:lvlJc w:val="right"/>
      <w:pPr>
        <w:ind w:left="4656" w:hanging="180"/>
      </w:pPr>
    </w:lvl>
    <w:lvl w:ilvl="6" w:tplc="0419000F" w:tentative="1">
      <w:start w:val="1"/>
      <w:numFmt w:val="decimal"/>
      <w:lvlText w:val="%7."/>
      <w:lvlJc w:val="left"/>
      <w:pPr>
        <w:ind w:left="5376" w:hanging="360"/>
      </w:pPr>
    </w:lvl>
    <w:lvl w:ilvl="7" w:tplc="04190019" w:tentative="1">
      <w:start w:val="1"/>
      <w:numFmt w:val="lowerLetter"/>
      <w:lvlText w:val="%8."/>
      <w:lvlJc w:val="left"/>
      <w:pPr>
        <w:ind w:left="6096" w:hanging="360"/>
      </w:pPr>
    </w:lvl>
    <w:lvl w:ilvl="8" w:tplc="0419001B" w:tentative="1">
      <w:start w:val="1"/>
      <w:numFmt w:val="lowerRoman"/>
      <w:lvlText w:val="%9."/>
      <w:lvlJc w:val="right"/>
      <w:pPr>
        <w:ind w:left="6816" w:hanging="180"/>
      </w:pPr>
    </w:lvl>
  </w:abstractNum>
  <w:abstractNum w:abstractNumId="18" w15:restartNumberingAfterBreak="0">
    <w:nsid w:val="69180816"/>
    <w:multiLevelType w:val="multilevel"/>
    <w:tmpl w:val="CCF09BF4"/>
    <w:lvl w:ilvl="0">
      <w:start w:val="1"/>
      <w:numFmt w:val="bullet"/>
      <w:lvlText w:val=""/>
      <w:lvlJc w:val="left"/>
      <w:pPr>
        <w:ind w:left="1146"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15:restartNumberingAfterBreak="0">
    <w:nsid w:val="6E9A5696"/>
    <w:multiLevelType w:val="multilevel"/>
    <w:tmpl w:val="039CDF5E"/>
    <w:lvl w:ilvl="0">
      <w:start w:val="1"/>
      <w:numFmt w:val="bullet"/>
      <w:lvlText w:val=""/>
      <w:lvlJc w:val="left"/>
      <w:pPr>
        <w:ind w:left="1146"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 w15:restartNumberingAfterBreak="0">
    <w:nsid w:val="70B46BE1"/>
    <w:multiLevelType w:val="hybridMultilevel"/>
    <w:tmpl w:val="C6C05216"/>
    <w:lvl w:ilvl="0" w:tplc="26C011A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1" w15:restartNumberingAfterBreak="0">
    <w:nsid w:val="77584B18"/>
    <w:multiLevelType w:val="hybridMultilevel"/>
    <w:tmpl w:val="22D6CEAA"/>
    <w:lvl w:ilvl="0" w:tplc="E4DA41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B5A078C"/>
    <w:multiLevelType w:val="hybridMultilevel"/>
    <w:tmpl w:val="8CFC3FF8"/>
    <w:lvl w:ilvl="0" w:tplc="26C011A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num w:numId="1">
    <w:abstractNumId w:val="5"/>
  </w:num>
  <w:num w:numId="2">
    <w:abstractNumId w:val="2"/>
  </w:num>
  <w:num w:numId="3">
    <w:abstractNumId w:val="20"/>
  </w:num>
  <w:num w:numId="4">
    <w:abstractNumId w:val="0"/>
  </w:num>
  <w:num w:numId="5">
    <w:abstractNumId w:val="14"/>
  </w:num>
  <w:num w:numId="6">
    <w:abstractNumId w:val="16"/>
  </w:num>
  <w:num w:numId="7">
    <w:abstractNumId w:val="22"/>
  </w:num>
  <w:num w:numId="8">
    <w:abstractNumId w:val="7"/>
  </w:num>
  <w:num w:numId="9">
    <w:abstractNumId w:val="10"/>
  </w:num>
  <w:num w:numId="10">
    <w:abstractNumId w:val="13"/>
  </w:num>
  <w:num w:numId="11">
    <w:abstractNumId w:val="12"/>
  </w:num>
  <w:num w:numId="12">
    <w:abstractNumId w:val="9"/>
  </w:num>
  <w:num w:numId="13">
    <w:abstractNumId w:val="21"/>
  </w:num>
  <w:num w:numId="14">
    <w:abstractNumId w:val="1"/>
  </w:num>
  <w:num w:numId="15">
    <w:abstractNumId w:val="18"/>
  </w:num>
  <w:num w:numId="16">
    <w:abstractNumId w:val="19"/>
  </w:num>
  <w:num w:numId="17">
    <w:abstractNumId w:val="8"/>
  </w:num>
  <w:num w:numId="18">
    <w:abstractNumId w:val="15"/>
  </w:num>
  <w:num w:numId="19">
    <w:abstractNumId w:val="17"/>
  </w:num>
  <w:num w:numId="20">
    <w:abstractNumId w:val="3"/>
  </w:num>
  <w:num w:numId="21">
    <w:abstractNumId w:val="6"/>
  </w:num>
  <w:num w:numId="22">
    <w:abstractNumId w:val="4"/>
  </w:num>
  <w:num w:numId="23">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FC4"/>
    <w:rsid w:val="0001422D"/>
    <w:rsid w:val="000159AF"/>
    <w:rsid w:val="00017B10"/>
    <w:rsid w:val="00020427"/>
    <w:rsid w:val="000254ED"/>
    <w:rsid w:val="00031E6C"/>
    <w:rsid w:val="000345BE"/>
    <w:rsid w:val="00040564"/>
    <w:rsid w:val="0004229D"/>
    <w:rsid w:val="00045F5F"/>
    <w:rsid w:val="00060D0A"/>
    <w:rsid w:val="00061F22"/>
    <w:rsid w:val="000634B6"/>
    <w:rsid w:val="0006774A"/>
    <w:rsid w:val="00073BCA"/>
    <w:rsid w:val="0007570D"/>
    <w:rsid w:val="00094C06"/>
    <w:rsid w:val="000B0131"/>
    <w:rsid w:val="000B08C5"/>
    <w:rsid w:val="000B277C"/>
    <w:rsid w:val="000B4F2D"/>
    <w:rsid w:val="000C5091"/>
    <w:rsid w:val="000D002A"/>
    <w:rsid w:val="000D3B29"/>
    <w:rsid w:val="000E0982"/>
    <w:rsid w:val="000F4B09"/>
    <w:rsid w:val="00101F29"/>
    <w:rsid w:val="001164F6"/>
    <w:rsid w:val="001261F6"/>
    <w:rsid w:val="00144534"/>
    <w:rsid w:val="00145754"/>
    <w:rsid w:val="001461BE"/>
    <w:rsid w:val="00147F14"/>
    <w:rsid w:val="00162B2A"/>
    <w:rsid w:val="0016477B"/>
    <w:rsid w:val="00170239"/>
    <w:rsid w:val="00171BAC"/>
    <w:rsid w:val="00197429"/>
    <w:rsid w:val="001A35F9"/>
    <w:rsid w:val="001A3802"/>
    <w:rsid w:val="001A6D14"/>
    <w:rsid w:val="001B2AF7"/>
    <w:rsid w:val="001C0269"/>
    <w:rsid w:val="001D7E91"/>
    <w:rsid w:val="001E7F02"/>
    <w:rsid w:val="001F25DC"/>
    <w:rsid w:val="001F5CC8"/>
    <w:rsid w:val="001F767B"/>
    <w:rsid w:val="00206746"/>
    <w:rsid w:val="0020745F"/>
    <w:rsid w:val="00211242"/>
    <w:rsid w:val="00214783"/>
    <w:rsid w:val="00214BA7"/>
    <w:rsid w:val="00221208"/>
    <w:rsid w:val="00235195"/>
    <w:rsid w:val="002416F2"/>
    <w:rsid w:val="002464D4"/>
    <w:rsid w:val="00246E12"/>
    <w:rsid w:val="00247769"/>
    <w:rsid w:val="00270B6C"/>
    <w:rsid w:val="00275C0A"/>
    <w:rsid w:val="002777A2"/>
    <w:rsid w:val="002814F4"/>
    <w:rsid w:val="00281799"/>
    <w:rsid w:val="00285BBC"/>
    <w:rsid w:val="00285BBF"/>
    <w:rsid w:val="002932B3"/>
    <w:rsid w:val="00294EFF"/>
    <w:rsid w:val="002B6B7D"/>
    <w:rsid w:val="002C7A6D"/>
    <w:rsid w:val="002D5DED"/>
    <w:rsid w:val="002D7B65"/>
    <w:rsid w:val="002F5D35"/>
    <w:rsid w:val="00315D02"/>
    <w:rsid w:val="0033785B"/>
    <w:rsid w:val="0034146C"/>
    <w:rsid w:val="003416EA"/>
    <w:rsid w:val="003521D7"/>
    <w:rsid w:val="0035230B"/>
    <w:rsid w:val="003551BA"/>
    <w:rsid w:val="00361E2E"/>
    <w:rsid w:val="00362487"/>
    <w:rsid w:val="00362E7B"/>
    <w:rsid w:val="003645FB"/>
    <w:rsid w:val="003731A0"/>
    <w:rsid w:val="00376BE2"/>
    <w:rsid w:val="00385CEC"/>
    <w:rsid w:val="00393701"/>
    <w:rsid w:val="00395ABF"/>
    <w:rsid w:val="00395E79"/>
    <w:rsid w:val="003968A1"/>
    <w:rsid w:val="003B273B"/>
    <w:rsid w:val="003B58AC"/>
    <w:rsid w:val="003C0D6D"/>
    <w:rsid w:val="003C42E2"/>
    <w:rsid w:val="003C6F34"/>
    <w:rsid w:val="003C709A"/>
    <w:rsid w:val="003E077B"/>
    <w:rsid w:val="003E22FE"/>
    <w:rsid w:val="003E4507"/>
    <w:rsid w:val="003E68E0"/>
    <w:rsid w:val="003F08C0"/>
    <w:rsid w:val="003F1800"/>
    <w:rsid w:val="003F2E0B"/>
    <w:rsid w:val="003F5B22"/>
    <w:rsid w:val="004002A7"/>
    <w:rsid w:val="00400507"/>
    <w:rsid w:val="0040724A"/>
    <w:rsid w:val="004124BF"/>
    <w:rsid w:val="004170AF"/>
    <w:rsid w:val="00420FB3"/>
    <w:rsid w:val="00424D26"/>
    <w:rsid w:val="00426CAD"/>
    <w:rsid w:val="00430DD3"/>
    <w:rsid w:val="00433F51"/>
    <w:rsid w:val="00450884"/>
    <w:rsid w:val="004553B7"/>
    <w:rsid w:val="00456921"/>
    <w:rsid w:val="004720C3"/>
    <w:rsid w:val="00483FC4"/>
    <w:rsid w:val="004938F5"/>
    <w:rsid w:val="004946F9"/>
    <w:rsid w:val="00495365"/>
    <w:rsid w:val="004B2CE8"/>
    <w:rsid w:val="004C0050"/>
    <w:rsid w:val="004C0A30"/>
    <w:rsid w:val="004C11A0"/>
    <w:rsid w:val="004D2779"/>
    <w:rsid w:val="004E2506"/>
    <w:rsid w:val="004E3380"/>
    <w:rsid w:val="004E4EB4"/>
    <w:rsid w:val="004E7D5E"/>
    <w:rsid w:val="004F46EC"/>
    <w:rsid w:val="004F7292"/>
    <w:rsid w:val="00504FA1"/>
    <w:rsid w:val="00507913"/>
    <w:rsid w:val="00541606"/>
    <w:rsid w:val="005545AA"/>
    <w:rsid w:val="00566891"/>
    <w:rsid w:val="00582297"/>
    <w:rsid w:val="00586D2A"/>
    <w:rsid w:val="005928AD"/>
    <w:rsid w:val="005A5770"/>
    <w:rsid w:val="005A5AAD"/>
    <w:rsid w:val="005B102D"/>
    <w:rsid w:val="005B2192"/>
    <w:rsid w:val="005B5615"/>
    <w:rsid w:val="005C1331"/>
    <w:rsid w:val="005D2B57"/>
    <w:rsid w:val="005F2340"/>
    <w:rsid w:val="00604946"/>
    <w:rsid w:val="00607A1A"/>
    <w:rsid w:val="00610C17"/>
    <w:rsid w:val="00626EDC"/>
    <w:rsid w:val="00634F7A"/>
    <w:rsid w:val="00641C60"/>
    <w:rsid w:val="00661C6A"/>
    <w:rsid w:val="00662ED1"/>
    <w:rsid w:val="0066780F"/>
    <w:rsid w:val="006708B2"/>
    <w:rsid w:val="00692F1D"/>
    <w:rsid w:val="00693451"/>
    <w:rsid w:val="006A35ED"/>
    <w:rsid w:val="006A6F85"/>
    <w:rsid w:val="006C3171"/>
    <w:rsid w:val="006D46FF"/>
    <w:rsid w:val="006F1D47"/>
    <w:rsid w:val="006F31AF"/>
    <w:rsid w:val="006F5BBE"/>
    <w:rsid w:val="006F6C56"/>
    <w:rsid w:val="00703204"/>
    <w:rsid w:val="0072079E"/>
    <w:rsid w:val="00737692"/>
    <w:rsid w:val="0074043A"/>
    <w:rsid w:val="00742177"/>
    <w:rsid w:val="00757E88"/>
    <w:rsid w:val="00765261"/>
    <w:rsid w:val="007833B9"/>
    <w:rsid w:val="00787E94"/>
    <w:rsid w:val="00790694"/>
    <w:rsid w:val="007A5448"/>
    <w:rsid w:val="007B3468"/>
    <w:rsid w:val="007B56F3"/>
    <w:rsid w:val="007C0A82"/>
    <w:rsid w:val="007C10B7"/>
    <w:rsid w:val="007C13BA"/>
    <w:rsid w:val="007C332F"/>
    <w:rsid w:val="007D2E3D"/>
    <w:rsid w:val="007D5B2C"/>
    <w:rsid w:val="007D6181"/>
    <w:rsid w:val="007E01C5"/>
    <w:rsid w:val="007E64AE"/>
    <w:rsid w:val="007E6F33"/>
    <w:rsid w:val="007F0359"/>
    <w:rsid w:val="007F1309"/>
    <w:rsid w:val="007F135F"/>
    <w:rsid w:val="007F28FB"/>
    <w:rsid w:val="00812D62"/>
    <w:rsid w:val="00822370"/>
    <w:rsid w:val="00824261"/>
    <w:rsid w:val="00830F36"/>
    <w:rsid w:val="00832CC5"/>
    <w:rsid w:val="00835113"/>
    <w:rsid w:val="00840B4F"/>
    <w:rsid w:val="00847B45"/>
    <w:rsid w:val="00847B88"/>
    <w:rsid w:val="00847D97"/>
    <w:rsid w:val="00851A4C"/>
    <w:rsid w:val="00854722"/>
    <w:rsid w:val="008653B6"/>
    <w:rsid w:val="00873DC7"/>
    <w:rsid w:val="008754E1"/>
    <w:rsid w:val="0088342D"/>
    <w:rsid w:val="00884915"/>
    <w:rsid w:val="008864F2"/>
    <w:rsid w:val="00887226"/>
    <w:rsid w:val="008945E3"/>
    <w:rsid w:val="0089461A"/>
    <w:rsid w:val="00896A9C"/>
    <w:rsid w:val="00897D3D"/>
    <w:rsid w:val="008A16C7"/>
    <w:rsid w:val="008A1804"/>
    <w:rsid w:val="008B4381"/>
    <w:rsid w:val="008D59DD"/>
    <w:rsid w:val="008D6C25"/>
    <w:rsid w:val="008E1C21"/>
    <w:rsid w:val="008F5E87"/>
    <w:rsid w:val="0092495E"/>
    <w:rsid w:val="00926F7D"/>
    <w:rsid w:val="00932A85"/>
    <w:rsid w:val="009361BB"/>
    <w:rsid w:val="0094625E"/>
    <w:rsid w:val="00952891"/>
    <w:rsid w:val="00954428"/>
    <w:rsid w:val="00965B93"/>
    <w:rsid w:val="0097588D"/>
    <w:rsid w:val="0097660C"/>
    <w:rsid w:val="00985DCD"/>
    <w:rsid w:val="0098758E"/>
    <w:rsid w:val="009B18C2"/>
    <w:rsid w:val="009B57A4"/>
    <w:rsid w:val="009C1E11"/>
    <w:rsid w:val="009C286D"/>
    <w:rsid w:val="009C5A81"/>
    <w:rsid w:val="009E7985"/>
    <w:rsid w:val="009F523F"/>
    <w:rsid w:val="00A208E1"/>
    <w:rsid w:val="00A32871"/>
    <w:rsid w:val="00A337DA"/>
    <w:rsid w:val="00A47B1E"/>
    <w:rsid w:val="00A60899"/>
    <w:rsid w:val="00A62725"/>
    <w:rsid w:val="00A83684"/>
    <w:rsid w:val="00A83DEE"/>
    <w:rsid w:val="00A91E6F"/>
    <w:rsid w:val="00AA074A"/>
    <w:rsid w:val="00AA07E8"/>
    <w:rsid w:val="00AB029D"/>
    <w:rsid w:val="00AB62AC"/>
    <w:rsid w:val="00AC4C57"/>
    <w:rsid w:val="00AD7F13"/>
    <w:rsid w:val="00AE681C"/>
    <w:rsid w:val="00AE77AB"/>
    <w:rsid w:val="00AF0B0F"/>
    <w:rsid w:val="00AF7EDE"/>
    <w:rsid w:val="00B105F2"/>
    <w:rsid w:val="00B26B27"/>
    <w:rsid w:val="00B32862"/>
    <w:rsid w:val="00B525E4"/>
    <w:rsid w:val="00B54533"/>
    <w:rsid w:val="00B56059"/>
    <w:rsid w:val="00B62370"/>
    <w:rsid w:val="00B66A1D"/>
    <w:rsid w:val="00B72508"/>
    <w:rsid w:val="00BB0A1D"/>
    <w:rsid w:val="00BB113F"/>
    <w:rsid w:val="00BB19AB"/>
    <w:rsid w:val="00BC5DB3"/>
    <w:rsid w:val="00BC6037"/>
    <w:rsid w:val="00BD18B1"/>
    <w:rsid w:val="00C04069"/>
    <w:rsid w:val="00C049B2"/>
    <w:rsid w:val="00C214D7"/>
    <w:rsid w:val="00C3170D"/>
    <w:rsid w:val="00C46C08"/>
    <w:rsid w:val="00C5295A"/>
    <w:rsid w:val="00C54297"/>
    <w:rsid w:val="00C62CD6"/>
    <w:rsid w:val="00C704D2"/>
    <w:rsid w:val="00C760D2"/>
    <w:rsid w:val="00C7630E"/>
    <w:rsid w:val="00C82188"/>
    <w:rsid w:val="00C82F0E"/>
    <w:rsid w:val="00C8307E"/>
    <w:rsid w:val="00C85212"/>
    <w:rsid w:val="00C85674"/>
    <w:rsid w:val="00C85AAF"/>
    <w:rsid w:val="00CA1E8A"/>
    <w:rsid w:val="00CA3B71"/>
    <w:rsid w:val="00CA48B9"/>
    <w:rsid w:val="00CA53C4"/>
    <w:rsid w:val="00CB220F"/>
    <w:rsid w:val="00CB67F8"/>
    <w:rsid w:val="00CC02C4"/>
    <w:rsid w:val="00CC0ACB"/>
    <w:rsid w:val="00CC10E5"/>
    <w:rsid w:val="00CE4005"/>
    <w:rsid w:val="00CE6727"/>
    <w:rsid w:val="00D15280"/>
    <w:rsid w:val="00D15F48"/>
    <w:rsid w:val="00D15F7B"/>
    <w:rsid w:val="00D172D9"/>
    <w:rsid w:val="00D2232E"/>
    <w:rsid w:val="00D31E46"/>
    <w:rsid w:val="00D57EB0"/>
    <w:rsid w:val="00D602E1"/>
    <w:rsid w:val="00D617CA"/>
    <w:rsid w:val="00D7220E"/>
    <w:rsid w:val="00D72B62"/>
    <w:rsid w:val="00D75170"/>
    <w:rsid w:val="00D7738C"/>
    <w:rsid w:val="00D92ED2"/>
    <w:rsid w:val="00DA3347"/>
    <w:rsid w:val="00DA7C43"/>
    <w:rsid w:val="00DB1591"/>
    <w:rsid w:val="00DB4AFA"/>
    <w:rsid w:val="00DC55C7"/>
    <w:rsid w:val="00DC62B4"/>
    <w:rsid w:val="00DE5BA8"/>
    <w:rsid w:val="00DF0E39"/>
    <w:rsid w:val="00DF1E81"/>
    <w:rsid w:val="00DF5EA1"/>
    <w:rsid w:val="00E01352"/>
    <w:rsid w:val="00E01C6E"/>
    <w:rsid w:val="00E11D40"/>
    <w:rsid w:val="00E13369"/>
    <w:rsid w:val="00E178FB"/>
    <w:rsid w:val="00E210A1"/>
    <w:rsid w:val="00E21C97"/>
    <w:rsid w:val="00E43EB0"/>
    <w:rsid w:val="00E4551D"/>
    <w:rsid w:val="00E46CA9"/>
    <w:rsid w:val="00E5014A"/>
    <w:rsid w:val="00E61CF3"/>
    <w:rsid w:val="00E66CC1"/>
    <w:rsid w:val="00E953B3"/>
    <w:rsid w:val="00EA2CB6"/>
    <w:rsid w:val="00EA3E78"/>
    <w:rsid w:val="00EA4E3D"/>
    <w:rsid w:val="00EB1ABB"/>
    <w:rsid w:val="00EB1EF1"/>
    <w:rsid w:val="00ED4004"/>
    <w:rsid w:val="00ED6495"/>
    <w:rsid w:val="00EE6A97"/>
    <w:rsid w:val="00EE6B4A"/>
    <w:rsid w:val="00EE7567"/>
    <w:rsid w:val="00EF04A2"/>
    <w:rsid w:val="00EF0818"/>
    <w:rsid w:val="00F111DB"/>
    <w:rsid w:val="00F16451"/>
    <w:rsid w:val="00F26C72"/>
    <w:rsid w:val="00F320C1"/>
    <w:rsid w:val="00F33151"/>
    <w:rsid w:val="00F34730"/>
    <w:rsid w:val="00F34838"/>
    <w:rsid w:val="00F51B7E"/>
    <w:rsid w:val="00F56713"/>
    <w:rsid w:val="00F6234A"/>
    <w:rsid w:val="00F65690"/>
    <w:rsid w:val="00F67423"/>
    <w:rsid w:val="00F76BAA"/>
    <w:rsid w:val="00F77BDF"/>
    <w:rsid w:val="00F82A46"/>
    <w:rsid w:val="00FB7A15"/>
    <w:rsid w:val="00FC068C"/>
    <w:rsid w:val="00FC507A"/>
    <w:rsid w:val="00FE417D"/>
    <w:rsid w:val="00FE6573"/>
    <w:rsid w:val="00FF48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ECB3604A-3241-4E25-8E11-D58D2539F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55C7"/>
    <w:pPr>
      <w:spacing w:after="200" w:line="276" w:lineRule="auto"/>
    </w:pPr>
    <w:rPr>
      <w:sz w:val="22"/>
      <w:szCs w:val="22"/>
      <w:lang w:eastAsia="en-US"/>
    </w:rPr>
  </w:style>
  <w:style w:type="paragraph" w:styleId="1">
    <w:name w:val="heading 1"/>
    <w:basedOn w:val="a"/>
    <w:next w:val="a"/>
    <w:link w:val="10"/>
    <w:uiPriority w:val="9"/>
    <w:qFormat/>
    <w:rsid w:val="00483FC4"/>
    <w:pPr>
      <w:keepNext/>
      <w:keepLines/>
      <w:spacing w:before="480" w:after="0"/>
      <w:outlineLvl w:val="0"/>
    </w:pPr>
    <w:rPr>
      <w:rFonts w:ascii="Cambria" w:eastAsia="Times New Roman" w:hAnsi="Cambria"/>
      <w:b/>
      <w:bCs/>
      <w:color w:val="365F91"/>
      <w:sz w:val="28"/>
      <w:szCs w:val="28"/>
      <w:lang w:val="x-none" w:eastAsia="x-none"/>
    </w:rPr>
  </w:style>
  <w:style w:type="paragraph" w:styleId="2">
    <w:name w:val="heading 2"/>
    <w:aliases w:val="Вид зоны"/>
    <w:basedOn w:val="a"/>
    <w:next w:val="a"/>
    <w:link w:val="20"/>
    <w:unhideWhenUsed/>
    <w:qFormat/>
    <w:rsid w:val="00483FC4"/>
    <w:pPr>
      <w:keepNext/>
      <w:keepLines/>
      <w:spacing w:before="200" w:after="0"/>
      <w:outlineLvl w:val="1"/>
    </w:pPr>
    <w:rPr>
      <w:rFonts w:ascii="Cambria" w:eastAsia="Times New Roman" w:hAnsi="Cambria"/>
      <w:b/>
      <w:bCs/>
      <w:color w:val="4F81BD"/>
      <w:sz w:val="26"/>
      <w:szCs w:val="26"/>
      <w:lang w:val="x-none" w:eastAsia="x-none"/>
    </w:rPr>
  </w:style>
  <w:style w:type="paragraph" w:styleId="3">
    <w:name w:val="heading 3"/>
    <w:basedOn w:val="a"/>
    <w:link w:val="30"/>
    <w:uiPriority w:val="9"/>
    <w:qFormat/>
    <w:rsid w:val="00483FC4"/>
    <w:pPr>
      <w:spacing w:before="100" w:beforeAutospacing="1" w:after="100" w:afterAutospacing="1" w:line="240" w:lineRule="auto"/>
      <w:outlineLvl w:val="2"/>
    </w:pPr>
    <w:rPr>
      <w:rFonts w:ascii="Times New Roman" w:eastAsia="Times New Roman" w:hAnsi="Times New Roman"/>
      <w:b/>
      <w:bCs/>
      <w:sz w:val="27"/>
      <w:szCs w:val="27"/>
      <w:lang w:val="x-none" w:eastAsia="ru-RU"/>
    </w:rPr>
  </w:style>
  <w:style w:type="paragraph" w:styleId="4">
    <w:name w:val="heading 4"/>
    <w:basedOn w:val="a"/>
    <w:next w:val="a"/>
    <w:link w:val="40"/>
    <w:uiPriority w:val="9"/>
    <w:unhideWhenUsed/>
    <w:qFormat/>
    <w:rsid w:val="00483FC4"/>
    <w:pPr>
      <w:keepNext/>
      <w:keepLines/>
      <w:spacing w:before="200" w:after="0"/>
      <w:outlineLvl w:val="3"/>
    </w:pPr>
    <w:rPr>
      <w:rFonts w:ascii="Cambria" w:eastAsia="Times New Roman" w:hAnsi="Cambria"/>
      <w:b/>
      <w:bCs/>
      <w:i/>
      <w:iCs/>
      <w:color w:val="4F81BD"/>
      <w:sz w:val="20"/>
      <w:szCs w:val="20"/>
      <w:lang w:val="x-none" w:eastAsia="x-none"/>
    </w:rPr>
  </w:style>
  <w:style w:type="paragraph" w:styleId="5">
    <w:name w:val="heading 5"/>
    <w:basedOn w:val="a"/>
    <w:next w:val="a"/>
    <w:link w:val="50"/>
    <w:qFormat/>
    <w:rsid w:val="00483FC4"/>
    <w:pPr>
      <w:keepNext/>
      <w:keepLines/>
      <w:spacing w:before="200" w:after="0" w:line="240" w:lineRule="auto"/>
      <w:ind w:firstLine="709"/>
      <w:jc w:val="both"/>
      <w:outlineLvl w:val="4"/>
    </w:pPr>
    <w:rPr>
      <w:rFonts w:ascii="Cambria" w:eastAsia="Times New Roman" w:hAnsi="Cambria"/>
      <w:color w:val="243F60"/>
      <w:sz w:val="24"/>
      <w:szCs w:val="24"/>
      <w:lang w:val="x-none" w:eastAsia="ru-RU"/>
    </w:rPr>
  </w:style>
  <w:style w:type="paragraph" w:styleId="6">
    <w:name w:val="heading 6"/>
    <w:basedOn w:val="a"/>
    <w:next w:val="a"/>
    <w:link w:val="60"/>
    <w:uiPriority w:val="9"/>
    <w:qFormat/>
    <w:rsid w:val="00483FC4"/>
    <w:pPr>
      <w:keepNext/>
      <w:keepLines/>
      <w:spacing w:before="200" w:after="0" w:line="240" w:lineRule="auto"/>
      <w:ind w:firstLine="709"/>
      <w:jc w:val="both"/>
      <w:outlineLvl w:val="5"/>
    </w:pPr>
    <w:rPr>
      <w:rFonts w:ascii="Cambria" w:eastAsia="Times New Roman" w:hAnsi="Cambria"/>
      <w:i/>
      <w:iCs/>
      <w:color w:val="243F60"/>
      <w:sz w:val="24"/>
      <w:szCs w:val="24"/>
      <w:lang w:val="x-none" w:eastAsia="ru-RU"/>
    </w:rPr>
  </w:style>
  <w:style w:type="paragraph" w:styleId="7">
    <w:name w:val="heading 7"/>
    <w:aliases w:val="заголовок для ПЗЗ"/>
    <w:basedOn w:val="a"/>
    <w:next w:val="a"/>
    <w:link w:val="70"/>
    <w:qFormat/>
    <w:rsid w:val="00483FC4"/>
    <w:pPr>
      <w:keepNext/>
      <w:spacing w:before="120" w:after="120" w:line="240" w:lineRule="auto"/>
      <w:jc w:val="center"/>
      <w:outlineLvl w:val="6"/>
    </w:pPr>
    <w:rPr>
      <w:rFonts w:ascii="Times New Roman" w:eastAsia="MS Mincho" w:hAnsi="Times New Roman"/>
      <w:b/>
      <w:sz w:val="28"/>
      <w:szCs w:val="24"/>
      <w:lang w:val="x-none"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483FC4"/>
    <w:rPr>
      <w:rFonts w:ascii="Cambria" w:eastAsia="Times New Roman" w:hAnsi="Cambria" w:cs="Times New Roman"/>
      <w:b/>
      <w:bCs/>
      <w:color w:val="365F91"/>
      <w:sz w:val="28"/>
      <w:szCs w:val="28"/>
    </w:rPr>
  </w:style>
  <w:style w:type="character" w:customStyle="1" w:styleId="20">
    <w:name w:val="Заголовок 2 Знак"/>
    <w:aliases w:val="Вид зоны Знак"/>
    <w:link w:val="2"/>
    <w:rsid w:val="00483FC4"/>
    <w:rPr>
      <w:rFonts w:ascii="Cambria" w:eastAsia="Times New Roman" w:hAnsi="Cambria" w:cs="Times New Roman"/>
      <w:b/>
      <w:bCs/>
      <w:color w:val="4F81BD"/>
      <w:sz w:val="26"/>
      <w:szCs w:val="26"/>
    </w:rPr>
  </w:style>
  <w:style w:type="character" w:customStyle="1" w:styleId="30">
    <w:name w:val="Заголовок 3 Знак"/>
    <w:link w:val="3"/>
    <w:uiPriority w:val="9"/>
    <w:rsid w:val="00483FC4"/>
    <w:rPr>
      <w:rFonts w:ascii="Times New Roman" w:eastAsia="Times New Roman" w:hAnsi="Times New Roman" w:cs="Times New Roman"/>
      <w:b/>
      <w:bCs/>
      <w:sz w:val="27"/>
      <w:szCs w:val="27"/>
      <w:lang w:eastAsia="ru-RU"/>
    </w:rPr>
  </w:style>
  <w:style w:type="character" w:customStyle="1" w:styleId="40">
    <w:name w:val="Заголовок 4 Знак"/>
    <w:link w:val="4"/>
    <w:uiPriority w:val="9"/>
    <w:rsid w:val="00483FC4"/>
    <w:rPr>
      <w:rFonts w:ascii="Cambria" w:eastAsia="Times New Roman" w:hAnsi="Cambria" w:cs="Times New Roman"/>
      <w:b/>
      <w:bCs/>
      <w:i/>
      <w:iCs/>
      <w:color w:val="4F81BD"/>
    </w:rPr>
  </w:style>
  <w:style w:type="character" w:customStyle="1" w:styleId="50">
    <w:name w:val="Заголовок 5 Знак"/>
    <w:link w:val="5"/>
    <w:rsid w:val="00483FC4"/>
    <w:rPr>
      <w:rFonts w:ascii="Cambria" w:eastAsia="Times New Roman" w:hAnsi="Cambria" w:cs="Times New Roman"/>
      <w:color w:val="243F60"/>
      <w:sz w:val="24"/>
      <w:szCs w:val="24"/>
      <w:lang w:eastAsia="ru-RU"/>
    </w:rPr>
  </w:style>
  <w:style w:type="character" w:customStyle="1" w:styleId="60">
    <w:name w:val="Заголовок 6 Знак"/>
    <w:link w:val="6"/>
    <w:uiPriority w:val="9"/>
    <w:rsid w:val="00483FC4"/>
    <w:rPr>
      <w:rFonts w:ascii="Cambria" w:eastAsia="Times New Roman" w:hAnsi="Cambria" w:cs="Times New Roman"/>
      <w:i/>
      <w:iCs/>
      <w:color w:val="243F60"/>
      <w:sz w:val="24"/>
      <w:szCs w:val="24"/>
      <w:lang w:eastAsia="ru-RU"/>
    </w:rPr>
  </w:style>
  <w:style w:type="character" w:customStyle="1" w:styleId="70">
    <w:name w:val="Заголовок 7 Знак"/>
    <w:aliases w:val="заголовок для ПЗЗ Знак"/>
    <w:link w:val="7"/>
    <w:rsid w:val="00483FC4"/>
    <w:rPr>
      <w:rFonts w:ascii="Times New Roman" w:eastAsia="MS Mincho" w:hAnsi="Times New Roman" w:cs="Times New Roman"/>
      <w:b/>
      <w:sz w:val="28"/>
      <w:szCs w:val="24"/>
      <w:lang w:eastAsia="ru-RU"/>
    </w:rPr>
  </w:style>
  <w:style w:type="paragraph" w:styleId="a3">
    <w:name w:val="List Paragraph"/>
    <w:basedOn w:val="a"/>
    <w:uiPriority w:val="99"/>
    <w:qFormat/>
    <w:rsid w:val="00483FC4"/>
    <w:pPr>
      <w:ind w:left="720"/>
      <w:contextualSpacing/>
    </w:pPr>
  </w:style>
  <w:style w:type="table" w:styleId="a4">
    <w:name w:val="Table Grid"/>
    <w:basedOn w:val="a1"/>
    <w:uiPriority w:val="59"/>
    <w:rsid w:val="00483F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rsid w:val="00483FC4"/>
    <w:pPr>
      <w:widowControl w:val="0"/>
      <w:autoSpaceDE w:val="0"/>
      <w:autoSpaceDN w:val="0"/>
      <w:adjustRightInd w:val="0"/>
    </w:pPr>
    <w:rPr>
      <w:rFonts w:ascii="Arial" w:eastAsia="Times New Roman" w:hAnsi="Arial" w:cs="Arial"/>
    </w:rPr>
  </w:style>
  <w:style w:type="paragraph" w:styleId="a5">
    <w:name w:val="header"/>
    <w:aliases w:val="ВерхКолонтитул,Знак1, Знак1"/>
    <w:basedOn w:val="a"/>
    <w:link w:val="a6"/>
    <w:unhideWhenUsed/>
    <w:rsid w:val="00483FC4"/>
    <w:pPr>
      <w:tabs>
        <w:tab w:val="center" w:pos="4677"/>
        <w:tab w:val="right" w:pos="9355"/>
      </w:tabs>
      <w:spacing w:after="0" w:line="240" w:lineRule="auto"/>
    </w:pPr>
    <w:rPr>
      <w:sz w:val="20"/>
      <w:szCs w:val="20"/>
      <w:lang w:val="x-none" w:eastAsia="x-none"/>
    </w:rPr>
  </w:style>
  <w:style w:type="character" w:customStyle="1" w:styleId="a6">
    <w:name w:val="Верхний колонтитул Знак"/>
    <w:aliases w:val="ВерхКолонтитул Знак,Знак1 Знак, Знак1 Знак"/>
    <w:link w:val="a5"/>
    <w:rsid w:val="00483FC4"/>
    <w:rPr>
      <w:rFonts w:ascii="Calibri" w:eastAsia="Calibri" w:hAnsi="Calibri" w:cs="Times New Roman"/>
    </w:rPr>
  </w:style>
  <w:style w:type="paragraph" w:styleId="a7">
    <w:name w:val="footer"/>
    <w:basedOn w:val="a"/>
    <w:link w:val="a8"/>
    <w:uiPriority w:val="99"/>
    <w:unhideWhenUsed/>
    <w:rsid w:val="00483FC4"/>
    <w:pPr>
      <w:tabs>
        <w:tab w:val="center" w:pos="4677"/>
        <w:tab w:val="right" w:pos="9355"/>
      </w:tabs>
      <w:spacing w:after="0" w:line="240" w:lineRule="auto"/>
    </w:pPr>
    <w:rPr>
      <w:sz w:val="20"/>
      <w:szCs w:val="20"/>
      <w:lang w:val="x-none" w:eastAsia="x-none"/>
    </w:rPr>
  </w:style>
  <w:style w:type="character" w:customStyle="1" w:styleId="a8">
    <w:name w:val="Нижний колонтитул Знак"/>
    <w:link w:val="a7"/>
    <w:uiPriority w:val="99"/>
    <w:rsid w:val="00483FC4"/>
    <w:rPr>
      <w:rFonts w:ascii="Calibri" w:eastAsia="Calibri" w:hAnsi="Calibri" w:cs="Times New Roman"/>
    </w:rPr>
  </w:style>
  <w:style w:type="paragraph" w:styleId="a9">
    <w:name w:val="Normal (Web)"/>
    <w:aliases w:val="Обычный (Web)1"/>
    <w:basedOn w:val="a"/>
    <w:link w:val="aa"/>
    <w:uiPriority w:val="99"/>
    <w:unhideWhenUsed/>
    <w:rsid w:val="00483FC4"/>
    <w:pPr>
      <w:spacing w:before="100" w:beforeAutospacing="1" w:after="100" w:afterAutospacing="1" w:line="300" w:lineRule="auto"/>
    </w:pPr>
    <w:rPr>
      <w:rFonts w:ascii="Arial" w:eastAsia="Times New Roman" w:hAnsi="Arial"/>
      <w:color w:val="000000"/>
      <w:sz w:val="15"/>
      <w:szCs w:val="15"/>
      <w:lang w:val="x-none" w:eastAsia="ru-RU"/>
    </w:rPr>
  </w:style>
  <w:style w:type="paragraph" w:customStyle="1" w:styleId="u">
    <w:name w:val="u"/>
    <w:basedOn w:val="a"/>
    <w:rsid w:val="00483FC4"/>
    <w:pPr>
      <w:spacing w:before="100" w:beforeAutospacing="1" w:after="100" w:afterAutospacing="1" w:line="240" w:lineRule="auto"/>
    </w:pPr>
    <w:rPr>
      <w:rFonts w:ascii="Times New Roman" w:eastAsia="Times New Roman" w:hAnsi="Times New Roman"/>
      <w:sz w:val="24"/>
      <w:szCs w:val="24"/>
      <w:lang w:eastAsia="ru-RU"/>
    </w:rPr>
  </w:style>
  <w:style w:type="paragraph" w:styleId="ab">
    <w:name w:val="Body Text"/>
    <w:aliases w:val="Заг1,BO,ID,body indent,ändrad,EHPT,Body Text2"/>
    <w:basedOn w:val="a"/>
    <w:link w:val="ac"/>
    <w:rsid w:val="00483FC4"/>
    <w:pPr>
      <w:spacing w:after="0" w:line="240" w:lineRule="auto"/>
      <w:jc w:val="center"/>
    </w:pPr>
    <w:rPr>
      <w:rFonts w:ascii="Times New Roman" w:eastAsia="Times New Roman" w:hAnsi="Times New Roman"/>
      <w:b/>
      <w:sz w:val="26"/>
      <w:szCs w:val="20"/>
      <w:lang w:val="x-none" w:eastAsia="ru-RU"/>
    </w:rPr>
  </w:style>
  <w:style w:type="character" w:customStyle="1" w:styleId="ac">
    <w:name w:val="Основной текст Знак"/>
    <w:aliases w:val="Заг1 Знак,BO Знак,ID Знак,body indent Знак,ändrad Знак,EHPT Знак,Body Text2 Знак"/>
    <w:link w:val="ab"/>
    <w:rsid w:val="00483FC4"/>
    <w:rPr>
      <w:rFonts w:ascii="Times New Roman" w:eastAsia="Times New Roman" w:hAnsi="Times New Roman" w:cs="Times New Roman"/>
      <w:b/>
      <w:sz w:val="26"/>
      <w:szCs w:val="20"/>
      <w:lang w:eastAsia="ru-RU"/>
    </w:rPr>
  </w:style>
  <w:style w:type="paragraph" w:styleId="ad">
    <w:name w:val="Title"/>
    <w:basedOn w:val="a"/>
    <w:link w:val="ae"/>
    <w:qFormat/>
    <w:rsid w:val="00483FC4"/>
    <w:pPr>
      <w:spacing w:after="0" w:line="240" w:lineRule="auto"/>
      <w:jc w:val="center"/>
    </w:pPr>
    <w:rPr>
      <w:rFonts w:ascii="Times New Roman" w:eastAsia="Times New Roman" w:hAnsi="Times New Roman"/>
      <w:b/>
      <w:bCs/>
      <w:sz w:val="24"/>
      <w:szCs w:val="24"/>
      <w:lang w:val="x-none" w:eastAsia="ru-RU"/>
    </w:rPr>
  </w:style>
  <w:style w:type="character" w:customStyle="1" w:styleId="ae">
    <w:name w:val="Название Знак"/>
    <w:link w:val="ad"/>
    <w:rsid w:val="00483FC4"/>
    <w:rPr>
      <w:rFonts w:ascii="Times New Roman" w:eastAsia="Times New Roman" w:hAnsi="Times New Roman" w:cs="Times New Roman"/>
      <w:b/>
      <w:bCs/>
      <w:sz w:val="24"/>
      <w:szCs w:val="24"/>
      <w:lang w:eastAsia="ru-RU"/>
    </w:rPr>
  </w:style>
  <w:style w:type="paragraph" w:styleId="HTML">
    <w:name w:val="HTML Preformatted"/>
    <w:basedOn w:val="a"/>
    <w:link w:val="HTML0"/>
    <w:rsid w:val="00483F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x-none" w:eastAsia="ru-RU"/>
    </w:rPr>
  </w:style>
  <w:style w:type="character" w:customStyle="1" w:styleId="HTML0">
    <w:name w:val="Стандартный HTML Знак"/>
    <w:link w:val="HTML"/>
    <w:rsid w:val="00483FC4"/>
    <w:rPr>
      <w:rFonts w:ascii="Courier New" w:eastAsia="Times New Roman" w:hAnsi="Courier New" w:cs="Courier New"/>
      <w:sz w:val="20"/>
      <w:szCs w:val="20"/>
      <w:lang w:eastAsia="ru-RU"/>
    </w:rPr>
  </w:style>
  <w:style w:type="paragraph" w:customStyle="1" w:styleId="ConsPlusTitle">
    <w:name w:val="ConsPlusTitle"/>
    <w:rsid w:val="00483FC4"/>
    <w:pPr>
      <w:widowControl w:val="0"/>
      <w:autoSpaceDE w:val="0"/>
      <w:autoSpaceDN w:val="0"/>
      <w:adjustRightInd w:val="0"/>
    </w:pPr>
    <w:rPr>
      <w:rFonts w:ascii="Arial" w:eastAsia="Times New Roman" w:hAnsi="Arial" w:cs="Arial"/>
      <w:b/>
      <w:bCs/>
    </w:rPr>
  </w:style>
  <w:style w:type="character" w:customStyle="1" w:styleId="grame">
    <w:name w:val="grame"/>
    <w:rsid w:val="00483FC4"/>
  </w:style>
  <w:style w:type="character" w:customStyle="1" w:styleId="spelle">
    <w:name w:val="spelle"/>
    <w:rsid w:val="00483FC4"/>
  </w:style>
  <w:style w:type="paragraph" w:customStyle="1" w:styleId="ConsPlusNormal">
    <w:name w:val="ConsPlusNormal"/>
    <w:link w:val="ConsPlusNormal0"/>
    <w:rsid w:val="00483FC4"/>
    <w:pPr>
      <w:widowControl w:val="0"/>
      <w:autoSpaceDE w:val="0"/>
      <w:autoSpaceDN w:val="0"/>
      <w:adjustRightInd w:val="0"/>
      <w:ind w:firstLine="720"/>
    </w:pPr>
    <w:rPr>
      <w:rFonts w:ascii="Arial" w:eastAsia="Times New Roman" w:hAnsi="Arial" w:cs="Arial"/>
    </w:rPr>
  </w:style>
  <w:style w:type="paragraph" w:styleId="af">
    <w:name w:val="Plain Text"/>
    <w:basedOn w:val="a"/>
    <w:link w:val="af0"/>
    <w:rsid w:val="00483FC4"/>
    <w:pPr>
      <w:spacing w:after="0" w:line="240" w:lineRule="auto"/>
    </w:pPr>
    <w:rPr>
      <w:rFonts w:ascii="Courier New" w:eastAsia="Times New Roman" w:hAnsi="Courier New"/>
      <w:sz w:val="20"/>
      <w:szCs w:val="20"/>
      <w:lang w:val="x-none" w:eastAsia="ru-RU"/>
    </w:rPr>
  </w:style>
  <w:style w:type="character" w:customStyle="1" w:styleId="af0">
    <w:name w:val="Текст Знак"/>
    <w:link w:val="af"/>
    <w:rsid w:val="00483FC4"/>
    <w:rPr>
      <w:rFonts w:ascii="Courier New" w:eastAsia="Times New Roman" w:hAnsi="Courier New" w:cs="Courier New"/>
      <w:sz w:val="20"/>
      <w:szCs w:val="20"/>
      <w:lang w:eastAsia="ru-RU"/>
    </w:rPr>
  </w:style>
  <w:style w:type="paragraph" w:customStyle="1" w:styleId="Heading">
    <w:name w:val="Heading"/>
    <w:rsid w:val="00483FC4"/>
    <w:pPr>
      <w:widowControl w:val="0"/>
      <w:autoSpaceDE w:val="0"/>
      <w:autoSpaceDN w:val="0"/>
      <w:adjustRightInd w:val="0"/>
    </w:pPr>
    <w:rPr>
      <w:rFonts w:ascii="Arial" w:eastAsia="Times New Roman" w:hAnsi="Arial" w:cs="Arial"/>
      <w:b/>
      <w:bCs/>
      <w:sz w:val="22"/>
      <w:szCs w:val="22"/>
    </w:rPr>
  </w:style>
  <w:style w:type="character" w:styleId="af1">
    <w:name w:val="Hyperlink"/>
    <w:uiPriority w:val="99"/>
    <w:rsid w:val="00483FC4"/>
    <w:rPr>
      <w:strike w:val="0"/>
      <w:dstrike w:val="0"/>
      <w:color w:val="000000"/>
      <w:u w:val="none"/>
      <w:effect w:val="none"/>
    </w:rPr>
  </w:style>
  <w:style w:type="paragraph" w:styleId="af2">
    <w:name w:val="Balloon Text"/>
    <w:basedOn w:val="a"/>
    <w:link w:val="af3"/>
    <w:uiPriority w:val="99"/>
    <w:unhideWhenUsed/>
    <w:rsid w:val="00483FC4"/>
    <w:pPr>
      <w:spacing w:after="0" w:line="240" w:lineRule="auto"/>
    </w:pPr>
    <w:rPr>
      <w:rFonts w:ascii="Tahoma" w:hAnsi="Tahoma"/>
      <w:sz w:val="16"/>
      <w:szCs w:val="16"/>
      <w:lang w:val="x-none" w:eastAsia="x-none"/>
    </w:rPr>
  </w:style>
  <w:style w:type="character" w:customStyle="1" w:styleId="af3">
    <w:name w:val="Текст выноски Знак"/>
    <w:link w:val="af2"/>
    <w:uiPriority w:val="99"/>
    <w:rsid w:val="00483FC4"/>
    <w:rPr>
      <w:rFonts w:ascii="Tahoma" w:eastAsia="Calibri" w:hAnsi="Tahoma" w:cs="Tahoma"/>
      <w:sz w:val="16"/>
      <w:szCs w:val="16"/>
    </w:rPr>
  </w:style>
  <w:style w:type="paragraph" w:styleId="af4">
    <w:name w:val="No Spacing"/>
    <w:link w:val="af5"/>
    <w:uiPriority w:val="1"/>
    <w:qFormat/>
    <w:rsid w:val="00483FC4"/>
    <w:rPr>
      <w:rFonts w:eastAsia="Times New Roman"/>
    </w:rPr>
  </w:style>
  <w:style w:type="character" w:customStyle="1" w:styleId="af5">
    <w:name w:val="Без интервала Знак"/>
    <w:link w:val="af4"/>
    <w:uiPriority w:val="1"/>
    <w:rsid w:val="00483FC4"/>
    <w:rPr>
      <w:rFonts w:eastAsia="Times New Roman"/>
      <w:lang w:eastAsia="ru-RU" w:bidi="ar-SA"/>
    </w:rPr>
  </w:style>
  <w:style w:type="paragraph" w:styleId="af6">
    <w:name w:val="TOC Heading"/>
    <w:basedOn w:val="1"/>
    <w:next w:val="a"/>
    <w:uiPriority w:val="39"/>
    <w:unhideWhenUsed/>
    <w:qFormat/>
    <w:rsid w:val="00483FC4"/>
    <w:pPr>
      <w:spacing w:before="240" w:line="259" w:lineRule="auto"/>
      <w:outlineLvl w:val="9"/>
    </w:pPr>
    <w:rPr>
      <w:b w:val="0"/>
      <w:bCs w:val="0"/>
      <w:sz w:val="32"/>
      <w:szCs w:val="32"/>
      <w:lang w:eastAsia="ru-RU"/>
    </w:rPr>
  </w:style>
  <w:style w:type="paragraph" w:styleId="31">
    <w:name w:val="toc 3"/>
    <w:basedOn w:val="a"/>
    <w:next w:val="a"/>
    <w:autoRedefine/>
    <w:uiPriority w:val="39"/>
    <w:unhideWhenUsed/>
    <w:qFormat/>
    <w:rsid w:val="00F51B7E"/>
    <w:pPr>
      <w:spacing w:after="0" w:line="240" w:lineRule="auto"/>
      <w:ind w:left="440"/>
    </w:pPr>
    <w:rPr>
      <w:rFonts w:ascii="Times New Roman" w:hAnsi="Times New Roman"/>
      <w:sz w:val="25"/>
      <w:szCs w:val="25"/>
    </w:rPr>
  </w:style>
  <w:style w:type="paragraph" w:styleId="11">
    <w:name w:val="toc 1"/>
    <w:basedOn w:val="a"/>
    <w:next w:val="a"/>
    <w:autoRedefine/>
    <w:uiPriority w:val="39"/>
    <w:unhideWhenUsed/>
    <w:qFormat/>
    <w:rsid w:val="00847B45"/>
    <w:pPr>
      <w:spacing w:after="100" w:line="240" w:lineRule="auto"/>
    </w:pPr>
    <w:rPr>
      <w:rFonts w:ascii="Times New Roman" w:hAnsi="Times New Roman"/>
      <w:sz w:val="24"/>
      <w:szCs w:val="24"/>
    </w:rPr>
  </w:style>
  <w:style w:type="paragraph" w:styleId="21">
    <w:name w:val="toc 2"/>
    <w:basedOn w:val="a"/>
    <w:next w:val="a"/>
    <w:autoRedefine/>
    <w:uiPriority w:val="39"/>
    <w:unhideWhenUsed/>
    <w:qFormat/>
    <w:rsid w:val="00F51B7E"/>
    <w:pPr>
      <w:spacing w:after="0" w:line="240" w:lineRule="auto"/>
      <w:ind w:left="220" w:firstLine="206"/>
    </w:pPr>
    <w:rPr>
      <w:rFonts w:ascii="Times New Roman" w:hAnsi="Times New Roman"/>
      <w:b/>
      <w:noProof/>
      <w:color w:val="000000" w:themeColor="text1"/>
      <w:sz w:val="24"/>
      <w:szCs w:val="24"/>
      <w:lang w:eastAsia="ru-RU"/>
    </w:rPr>
  </w:style>
  <w:style w:type="character" w:customStyle="1" w:styleId="apple-converted-space">
    <w:name w:val="apple-converted-space"/>
    <w:rsid w:val="00483FC4"/>
  </w:style>
  <w:style w:type="paragraph" w:styleId="af7">
    <w:name w:val="Body Text Indent"/>
    <w:basedOn w:val="a"/>
    <w:link w:val="af8"/>
    <w:uiPriority w:val="99"/>
    <w:unhideWhenUsed/>
    <w:rsid w:val="00483FC4"/>
    <w:pPr>
      <w:spacing w:after="120"/>
      <w:ind w:left="283"/>
    </w:pPr>
    <w:rPr>
      <w:sz w:val="20"/>
      <w:szCs w:val="20"/>
      <w:lang w:val="x-none" w:eastAsia="x-none"/>
    </w:rPr>
  </w:style>
  <w:style w:type="character" w:customStyle="1" w:styleId="af8">
    <w:name w:val="Основной текст с отступом Знак"/>
    <w:link w:val="af7"/>
    <w:uiPriority w:val="99"/>
    <w:rsid w:val="00483FC4"/>
    <w:rPr>
      <w:rFonts w:ascii="Calibri" w:eastAsia="Calibri" w:hAnsi="Calibri" w:cs="Times New Roman"/>
    </w:rPr>
  </w:style>
  <w:style w:type="character" w:styleId="af9">
    <w:name w:val="FollowedHyperlink"/>
    <w:uiPriority w:val="99"/>
    <w:unhideWhenUsed/>
    <w:rsid w:val="00483FC4"/>
    <w:rPr>
      <w:color w:val="800080"/>
      <w:u w:val="single"/>
    </w:rPr>
  </w:style>
  <w:style w:type="character" w:customStyle="1" w:styleId="aa">
    <w:name w:val="Обычный (веб) Знак"/>
    <w:aliases w:val="Обычный (Web)1 Знак"/>
    <w:link w:val="a9"/>
    <w:uiPriority w:val="99"/>
    <w:rsid w:val="00483FC4"/>
    <w:rPr>
      <w:rFonts w:ascii="Arial" w:eastAsia="Times New Roman" w:hAnsi="Arial" w:cs="Arial"/>
      <w:color w:val="000000"/>
      <w:sz w:val="15"/>
      <w:szCs w:val="15"/>
      <w:lang w:eastAsia="ru-RU"/>
    </w:rPr>
  </w:style>
  <w:style w:type="paragraph" w:styleId="41">
    <w:name w:val="toc 4"/>
    <w:basedOn w:val="a"/>
    <w:next w:val="a"/>
    <w:autoRedefine/>
    <w:uiPriority w:val="39"/>
    <w:unhideWhenUsed/>
    <w:rsid w:val="00483FC4"/>
    <w:pPr>
      <w:spacing w:after="100"/>
      <w:ind w:left="660"/>
    </w:pPr>
    <w:rPr>
      <w:rFonts w:eastAsia="Times New Roman"/>
      <w:lang w:eastAsia="ru-RU"/>
    </w:rPr>
  </w:style>
  <w:style w:type="paragraph" w:styleId="51">
    <w:name w:val="toc 5"/>
    <w:basedOn w:val="a"/>
    <w:next w:val="a"/>
    <w:autoRedefine/>
    <w:uiPriority w:val="39"/>
    <w:unhideWhenUsed/>
    <w:rsid w:val="00483FC4"/>
    <w:pPr>
      <w:spacing w:after="100"/>
      <w:ind w:left="880"/>
    </w:pPr>
    <w:rPr>
      <w:rFonts w:eastAsia="Times New Roman"/>
      <w:lang w:eastAsia="ru-RU"/>
    </w:rPr>
  </w:style>
  <w:style w:type="paragraph" w:styleId="61">
    <w:name w:val="toc 6"/>
    <w:basedOn w:val="a"/>
    <w:next w:val="a"/>
    <w:autoRedefine/>
    <w:uiPriority w:val="39"/>
    <w:unhideWhenUsed/>
    <w:rsid w:val="00483FC4"/>
    <w:pPr>
      <w:spacing w:after="100"/>
      <w:ind w:left="1100"/>
    </w:pPr>
    <w:rPr>
      <w:rFonts w:eastAsia="Times New Roman"/>
      <w:lang w:eastAsia="ru-RU"/>
    </w:rPr>
  </w:style>
  <w:style w:type="paragraph" w:styleId="71">
    <w:name w:val="toc 7"/>
    <w:basedOn w:val="a"/>
    <w:next w:val="a"/>
    <w:autoRedefine/>
    <w:uiPriority w:val="39"/>
    <w:unhideWhenUsed/>
    <w:rsid w:val="00483FC4"/>
    <w:pPr>
      <w:spacing w:after="100"/>
      <w:ind w:left="1320"/>
    </w:pPr>
    <w:rPr>
      <w:rFonts w:eastAsia="Times New Roman"/>
      <w:lang w:eastAsia="ru-RU"/>
    </w:rPr>
  </w:style>
  <w:style w:type="paragraph" w:styleId="8">
    <w:name w:val="toc 8"/>
    <w:basedOn w:val="a"/>
    <w:next w:val="a"/>
    <w:autoRedefine/>
    <w:uiPriority w:val="39"/>
    <w:unhideWhenUsed/>
    <w:rsid w:val="00483FC4"/>
    <w:pPr>
      <w:spacing w:after="100"/>
      <w:ind w:left="1540"/>
    </w:pPr>
    <w:rPr>
      <w:rFonts w:eastAsia="Times New Roman"/>
      <w:lang w:eastAsia="ru-RU"/>
    </w:rPr>
  </w:style>
  <w:style w:type="paragraph" w:styleId="9">
    <w:name w:val="toc 9"/>
    <w:basedOn w:val="a"/>
    <w:next w:val="a"/>
    <w:autoRedefine/>
    <w:uiPriority w:val="39"/>
    <w:unhideWhenUsed/>
    <w:rsid w:val="00483FC4"/>
    <w:pPr>
      <w:spacing w:after="100"/>
      <w:ind w:left="1760"/>
    </w:pPr>
    <w:rPr>
      <w:rFonts w:eastAsia="Times New Roman"/>
      <w:lang w:eastAsia="ru-RU"/>
    </w:rPr>
  </w:style>
  <w:style w:type="numbering" w:customStyle="1" w:styleId="12">
    <w:name w:val="Нет списка1"/>
    <w:next w:val="a2"/>
    <w:uiPriority w:val="99"/>
    <w:semiHidden/>
    <w:unhideWhenUsed/>
    <w:rsid w:val="00483FC4"/>
  </w:style>
  <w:style w:type="paragraph" w:customStyle="1" w:styleId="afa">
    <w:name w:val="Чертежный"/>
    <w:rsid w:val="00483FC4"/>
    <w:pPr>
      <w:jc w:val="both"/>
    </w:pPr>
    <w:rPr>
      <w:rFonts w:ascii="ISOCPEUR" w:eastAsia="Times New Roman" w:hAnsi="ISOCPEUR"/>
      <w:i/>
      <w:sz w:val="28"/>
      <w:lang w:val="uk-UA"/>
    </w:rPr>
  </w:style>
  <w:style w:type="character" w:styleId="afb">
    <w:name w:val="page number"/>
    <w:rsid w:val="00483FC4"/>
  </w:style>
  <w:style w:type="paragraph" w:styleId="22">
    <w:name w:val="Body Text Indent 2"/>
    <w:basedOn w:val="a"/>
    <w:link w:val="23"/>
    <w:uiPriority w:val="99"/>
    <w:rsid w:val="00483FC4"/>
    <w:pPr>
      <w:spacing w:after="0" w:line="240" w:lineRule="auto"/>
      <w:ind w:firstLine="709"/>
      <w:jc w:val="both"/>
    </w:pPr>
    <w:rPr>
      <w:rFonts w:ascii="Times New Roman" w:eastAsia="Times New Roman" w:hAnsi="Times New Roman"/>
      <w:b/>
      <w:sz w:val="24"/>
      <w:szCs w:val="24"/>
      <w:lang w:val="x-none" w:eastAsia="ru-RU"/>
    </w:rPr>
  </w:style>
  <w:style w:type="character" w:customStyle="1" w:styleId="23">
    <w:name w:val="Основной текст с отступом 2 Знак"/>
    <w:link w:val="22"/>
    <w:uiPriority w:val="99"/>
    <w:rsid w:val="00483FC4"/>
    <w:rPr>
      <w:rFonts w:ascii="Times New Roman" w:eastAsia="Times New Roman" w:hAnsi="Times New Roman" w:cs="Times New Roman"/>
      <w:b/>
      <w:sz w:val="24"/>
      <w:szCs w:val="24"/>
      <w:lang w:eastAsia="ru-RU"/>
    </w:rPr>
  </w:style>
  <w:style w:type="paragraph" w:customStyle="1" w:styleId="210">
    <w:name w:val="Основной текст 21"/>
    <w:basedOn w:val="a"/>
    <w:rsid w:val="00483FC4"/>
    <w:pPr>
      <w:widowControl w:val="0"/>
      <w:spacing w:after="0" w:line="240" w:lineRule="auto"/>
      <w:ind w:firstLine="567"/>
      <w:jc w:val="both"/>
    </w:pPr>
    <w:rPr>
      <w:rFonts w:ascii="Times New Roman" w:eastAsia="Times New Roman" w:hAnsi="Times New Roman"/>
      <w:color w:val="000000"/>
      <w:sz w:val="24"/>
      <w:szCs w:val="20"/>
      <w:lang w:eastAsia="ru-RU"/>
    </w:rPr>
  </w:style>
  <w:style w:type="paragraph" w:customStyle="1" w:styleId="WW-Web">
    <w:name w:val="WW-Обычный (Web)"/>
    <w:basedOn w:val="a"/>
    <w:link w:val="WW-Web0"/>
    <w:rsid w:val="00483FC4"/>
    <w:pPr>
      <w:widowControl w:val="0"/>
      <w:suppressAutoHyphens/>
      <w:spacing w:before="100" w:after="100" w:line="240" w:lineRule="auto"/>
    </w:pPr>
    <w:rPr>
      <w:rFonts w:ascii="Times New Roman" w:eastAsia="Lucida Sans Unicode" w:hAnsi="Times New Roman"/>
      <w:kern w:val="1"/>
      <w:sz w:val="24"/>
      <w:szCs w:val="20"/>
      <w:lang w:val="x-none" w:eastAsia="ar-SA"/>
    </w:rPr>
  </w:style>
  <w:style w:type="character" w:customStyle="1" w:styleId="WW-Web0">
    <w:name w:val="WW-Обычный (Web) Знак"/>
    <w:link w:val="WW-Web"/>
    <w:rsid w:val="00483FC4"/>
    <w:rPr>
      <w:rFonts w:ascii="Times New Roman" w:eastAsia="Lucida Sans Unicode" w:hAnsi="Times New Roman" w:cs="Calibri"/>
      <w:kern w:val="1"/>
      <w:sz w:val="24"/>
      <w:szCs w:val="20"/>
      <w:lang w:eastAsia="ar-SA"/>
    </w:rPr>
  </w:style>
  <w:style w:type="paragraph" w:customStyle="1" w:styleId="0">
    <w:name w:val="Основной текст 0"/>
    <w:aliases w:val="95 ПК"/>
    <w:basedOn w:val="a"/>
    <w:rsid w:val="00483FC4"/>
    <w:pPr>
      <w:spacing w:after="0" w:line="240" w:lineRule="auto"/>
      <w:ind w:firstLine="539"/>
      <w:jc w:val="both"/>
    </w:pPr>
    <w:rPr>
      <w:rFonts w:ascii="Times New Roman" w:hAnsi="Times New Roman"/>
      <w:color w:val="000000"/>
      <w:kern w:val="24"/>
      <w:sz w:val="24"/>
      <w:szCs w:val="24"/>
    </w:rPr>
  </w:style>
  <w:style w:type="paragraph" w:customStyle="1" w:styleId="Iauiue">
    <w:name w:val="Iau?iue"/>
    <w:rsid w:val="00483FC4"/>
    <w:pPr>
      <w:widowControl w:val="0"/>
    </w:pPr>
    <w:rPr>
      <w:rFonts w:ascii="Times New Roman" w:eastAsia="Times New Roman" w:hAnsi="Times New Roman"/>
    </w:rPr>
  </w:style>
  <w:style w:type="paragraph" w:customStyle="1" w:styleId="CharChar1CharChar1CharChar">
    <w:name w:val="Char Char Знак Знак1 Char Char1 Знак Знак Char Char"/>
    <w:basedOn w:val="a"/>
    <w:next w:val="a"/>
    <w:uiPriority w:val="99"/>
    <w:rsid w:val="00483FC4"/>
    <w:pPr>
      <w:spacing w:before="100" w:beforeAutospacing="1" w:after="100" w:afterAutospacing="1" w:line="240" w:lineRule="auto"/>
    </w:pPr>
    <w:rPr>
      <w:rFonts w:ascii="Tahoma" w:eastAsia="Times New Roman" w:hAnsi="Tahoma" w:cs="Tahoma"/>
      <w:sz w:val="20"/>
      <w:szCs w:val="20"/>
      <w:lang w:val="en-US"/>
    </w:rPr>
  </w:style>
  <w:style w:type="paragraph" w:styleId="afc">
    <w:name w:val="footnote text"/>
    <w:basedOn w:val="a"/>
    <w:link w:val="afd"/>
    <w:uiPriority w:val="99"/>
    <w:rsid w:val="00483FC4"/>
    <w:pPr>
      <w:spacing w:after="0" w:line="240" w:lineRule="auto"/>
    </w:pPr>
    <w:rPr>
      <w:rFonts w:ascii="Times New Roman" w:eastAsia="Times New Roman" w:hAnsi="Times New Roman"/>
      <w:sz w:val="20"/>
      <w:szCs w:val="20"/>
      <w:lang w:val="x-none" w:eastAsia="ru-RU"/>
    </w:rPr>
  </w:style>
  <w:style w:type="character" w:customStyle="1" w:styleId="afd">
    <w:name w:val="Текст сноски Знак"/>
    <w:link w:val="afc"/>
    <w:uiPriority w:val="99"/>
    <w:rsid w:val="00483FC4"/>
    <w:rPr>
      <w:rFonts w:ascii="Times New Roman" w:eastAsia="Times New Roman" w:hAnsi="Times New Roman" w:cs="Times New Roman"/>
      <w:sz w:val="20"/>
      <w:szCs w:val="20"/>
      <w:lang w:eastAsia="ru-RU"/>
    </w:rPr>
  </w:style>
  <w:style w:type="character" w:styleId="afe">
    <w:name w:val="footnote reference"/>
    <w:uiPriority w:val="99"/>
    <w:rsid w:val="00483FC4"/>
    <w:rPr>
      <w:vertAlign w:val="superscript"/>
    </w:rPr>
  </w:style>
  <w:style w:type="paragraph" w:customStyle="1" w:styleId="nienie">
    <w:name w:val="nienie"/>
    <w:basedOn w:val="a"/>
    <w:rsid w:val="00483FC4"/>
    <w:pPr>
      <w:keepLines/>
      <w:widowControl w:val="0"/>
      <w:spacing w:after="0" w:line="240" w:lineRule="auto"/>
      <w:ind w:left="709" w:hanging="284"/>
      <w:jc w:val="both"/>
    </w:pPr>
    <w:rPr>
      <w:rFonts w:ascii="Peterburg" w:eastAsia="Times New Roman" w:hAnsi="Peterburg"/>
      <w:sz w:val="24"/>
      <w:szCs w:val="20"/>
      <w:lang w:eastAsia="ru-RU"/>
    </w:rPr>
  </w:style>
  <w:style w:type="paragraph" w:customStyle="1" w:styleId="ConsNormal">
    <w:name w:val="ConsNormal"/>
    <w:rsid w:val="00483FC4"/>
    <w:pPr>
      <w:widowControl w:val="0"/>
      <w:autoSpaceDE w:val="0"/>
      <w:autoSpaceDN w:val="0"/>
      <w:adjustRightInd w:val="0"/>
      <w:ind w:right="19772" w:firstLine="720"/>
    </w:pPr>
    <w:rPr>
      <w:rFonts w:ascii="Arial" w:eastAsia="Times New Roman" w:hAnsi="Arial" w:cs="Arial"/>
    </w:rPr>
  </w:style>
  <w:style w:type="character" w:customStyle="1" w:styleId="WW8Num7z2">
    <w:name w:val="WW8Num7z2"/>
    <w:rsid w:val="00483FC4"/>
    <w:rPr>
      <w:rFonts w:ascii="Wingdings" w:hAnsi="Wingdings"/>
    </w:rPr>
  </w:style>
  <w:style w:type="character" w:styleId="aff">
    <w:name w:val="Emphasis"/>
    <w:uiPriority w:val="20"/>
    <w:qFormat/>
    <w:rsid w:val="00483FC4"/>
    <w:rPr>
      <w:i/>
      <w:iCs/>
    </w:rPr>
  </w:style>
  <w:style w:type="character" w:customStyle="1" w:styleId="y5black">
    <w:name w:val="y5_black"/>
    <w:rsid w:val="00483FC4"/>
  </w:style>
  <w:style w:type="paragraph" w:customStyle="1" w:styleId="Iniiaiieoaenonionooiii2">
    <w:name w:val="Iniiaiie oaeno n ionooiii 2"/>
    <w:basedOn w:val="Iauiue"/>
    <w:rsid w:val="00483FC4"/>
    <w:pPr>
      <w:widowControl/>
      <w:ind w:firstLine="284"/>
      <w:jc w:val="both"/>
    </w:pPr>
    <w:rPr>
      <w:rFonts w:ascii="Peterburg" w:hAnsi="Peterburg"/>
    </w:rPr>
  </w:style>
  <w:style w:type="paragraph" w:customStyle="1" w:styleId="aff0">
    <w:name w:val="???????"/>
    <w:rsid w:val="00483FC4"/>
    <w:pPr>
      <w:autoSpaceDE w:val="0"/>
      <w:autoSpaceDN w:val="0"/>
      <w:adjustRightInd w:val="0"/>
      <w:spacing w:line="360" w:lineRule="auto"/>
      <w:ind w:firstLine="283"/>
    </w:pPr>
    <w:rPr>
      <w:rFonts w:ascii="Times New Roman" w:eastAsia="Times New Roman" w:hAnsi="Times New Roman"/>
    </w:rPr>
  </w:style>
  <w:style w:type="paragraph" w:customStyle="1" w:styleId="13">
    <w:name w:val="Без интервала1"/>
    <w:qFormat/>
    <w:rsid w:val="00483FC4"/>
    <w:pPr>
      <w:ind w:firstLine="709"/>
      <w:jc w:val="both"/>
    </w:pPr>
    <w:rPr>
      <w:sz w:val="22"/>
      <w:szCs w:val="22"/>
    </w:rPr>
  </w:style>
  <w:style w:type="paragraph" w:customStyle="1" w:styleId="Web">
    <w:name w:val="Обычный (Web)"/>
    <w:basedOn w:val="a"/>
    <w:rsid w:val="00483FC4"/>
    <w:pPr>
      <w:spacing w:before="100" w:after="100" w:line="240" w:lineRule="auto"/>
    </w:pPr>
    <w:rPr>
      <w:rFonts w:ascii="Times New Roman" w:eastAsia="Times New Roman" w:hAnsi="Times New Roman"/>
      <w:sz w:val="24"/>
      <w:szCs w:val="20"/>
      <w:lang w:eastAsia="ru-RU"/>
    </w:rPr>
  </w:style>
  <w:style w:type="paragraph" w:customStyle="1" w:styleId="211">
    <w:name w:val="Основной текст с отступом 21"/>
    <w:basedOn w:val="a"/>
    <w:rsid w:val="00483FC4"/>
    <w:pPr>
      <w:spacing w:before="120" w:after="0" w:line="240" w:lineRule="auto"/>
      <w:ind w:firstLine="709"/>
      <w:jc w:val="both"/>
    </w:pPr>
    <w:rPr>
      <w:rFonts w:ascii="Times New Roman" w:eastAsia="Times New Roman" w:hAnsi="Times New Roman"/>
      <w:sz w:val="24"/>
      <w:szCs w:val="20"/>
      <w:lang w:eastAsia="ru-RU"/>
    </w:rPr>
  </w:style>
  <w:style w:type="paragraph" w:styleId="24">
    <w:name w:val="Body Text 2"/>
    <w:basedOn w:val="a"/>
    <w:link w:val="25"/>
    <w:unhideWhenUsed/>
    <w:rsid w:val="00483FC4"/>
    <w:pPr>
      <w:spacing w:after="120" w:line="480" w:lineRule="auto"/>
    </w:pPr>
    <w:rPr>
      <w:rFonts w:ascii="Times New Roman" w:eastAsia="Times New Roman" w:hAnsi="Times New Roman"/>
      <w:sz w:val="24"/>
      <w:szCs w:val="24"/>
      <w:lang w:val="x-none" w:eastAsia="ru-RU"/>
    </w:rPr>
  </w:style>
  <w:style w:type="character" w:customStyle="1" w:styleId="25">
    <w:name w:val="Основной текст 2 Знак"/>
    <w:link w:val="24"/>
    <w:rsid w:val="00483FC4"/>
    <w:rPr>
      <w:rFonts w:ascii="Times New Roman" w:eastAsia="Times New Roman" w:hAnsi="Times New Roman" w:cs="Times New Roman"/>
      <w:sz w:val="24"/>
      <w:szCs w:val="24"/>
      <w:lang w:eastAsia="ru-RU"/>
    </w:rPr>
  </w:style>
  <w:style w:type="paragraph" w:customStyle="1" w:styleId="ConsPlusNonformat">
    <w:name w:val="ConsPlusNonformat"/>
    <w:rsid w:val="00483FC4"/>
    <w:pPr>
      <w:widowControl w:val="0"/>
      <w:autoSpaceDE w:val="0"/>
      <w:autoSpaceDN w:val="0"/>
      <w:adjustRightInd w:val="0"/>
    </w:pPr>
    <w:rPr>
      <w:rFonts w:ascii="Courier New" w:eastAsia="Times New Roman" w:hAnsi="Courier New" w:cs="Courier New"/>
    </w:rPr>
  </w:style>
  <w:style w:type="paragraph" w:customStyle="1" w:styleId="aff1">
    <w:name w:val="a"/>
    <w:basedOn w:val="a"/>
    <w:rsid w:val="00483FC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00">
    <w:name w:val="a0"/>
    <w:basedOn w:val="a"/>
    <w:rsid w:val="00483FC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2">
    <w:name w:val="Основной ГП"/>
    <w:link w:val="aff3"/>
    <w:qFormat/>
    <w:rsid w:val="00483FC4"/>
    <w:pPr>
      <w:spacing w:after="120" w:line="276" w:lineRule="auto"/>
      <w:ind w:firstLine="709"/>
      <w:jc w:val="both"/>
    </w:pPr>
    <w:rPr>
      <w:rFonts w:ascii="Tahoma" w:hAnsi="Tahoma"/>
      <w:sz w:val="24"/>
      <w:szCs w:val="24"/>
    </w:rPr>
  </w:style>
  <w:style w:type="character" w:customStyle="1" w:styleId="aff3">
    <w:name w:val="Основной ГП Знак"/>
    <w:link w:val="aff2"/>
    <w:rsid w:val="00483FC4"/>
    <w:rPr>
      <w:rFonts w:ascii="Tahoma" w:hAnsi="Tahoma"/>
      <w:sz w:val="24"/>
      <w:szCs w:val="24"/>
      <w:lang w:bidi="ar-SA"/>
    </w:rPr>
  </w:style>
  <w:style w:type="character" w:customStyle="1" w:styleId="120">
    <w:name w:val="Стиль 12 пт"/>
    <w:rsid w:val="00483FC4"/>
    <w:rPr>
      <w:sz w:val="24"/>
    </w:rPr>
  </w:style>
  <w:style w:type="paragraph" w:customStyle="1" w:styleId="Default">
    <w:name w:val="Default"/>
    <w:rsid w:val="00483FC4"/>
    <w:pPr>
      <w:autoSpaceDE w:val="0"/>
      <w:autoSpaceDN w:val="0"/>
      <w:adjustRightInd w:val="0"/>
    </w:pPr>
    <w:rPr>
      <w:rFonts w:ascii="Times New Roman" w:hAnsi="Times New Roman"/>
      <w:color w:val="000000"/>
      <w:sz w:val="24"/>
      <w:szCs w:val="24"/>
      <w:lang w:eastAsia="en-US"/>
    </w:rPr>
  </w:style>
  <w:style w:type="paragraph" w:styleId="aff4">
    <w:name w:val="Document Map"/>
    <w:basedOn w:val="a"/>
    <w:link w:val="aff5"/>
    <w:uiPriority w:val="99"/>
    <w:unhideWhenUsed/>
    <w:rsid w:val="00483FC4"/>
    <w:pPr>
      <w:spacing w:after="0" w:line="240" w:lineRule="auto"/>
      <w:ind w:firstLine="709"/>
      <w:jc w:val="both"/>
    </w:pPr>
    <w:rPr>
      <w:rFonts w:ascii="Tahoma" w:eastAsia="Times New Roman" w:hAnsi="Tahoma"/>
      <w:sz w:val="16"/>
      <w:szCs w:val="16"/>
      <w:lang w:val="x-none" w:eastAsia="ru-RU"/>
    </w:rPr>
  </w:style>
  <w:style w:type="character" w:customStyle="1" w:styleId="aff5">
    <w:name w:val="Схема документа Знак"/>
    <w:link w:val="aff4"/>
    <w:uiPriority w:val="99"/>
    <w:rsid w:val="00483FC4"/>
    <w:rPr>
      <w:rFonts w:ascii="Tahoma" w:eastAsia="Times New Roman" w:hAnsi="Tahoma" w:cs="Tahoma"/>
      <w:sz w:val="16"/>
      <w:szCs w:val="16"/>
      <w:lang w:eastAsia="ru-RU"/>
    </w:rPr>
  </w:style>
  <w:style w:type="paragraph" w:customStyle="1" w:styleId="aff6">
    <w:name w:val="Знак Знак Знак"/>
    <w:basedOn w:val="a"/>
    <w:rsid w:val="00483FC4"/>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aff7">
    <w:name w:val="Стиль"/>
    <w:rsid w:val="00483FC4"/>
    <w:pPr>
      <w:widowControl w:val="0"/>
      <w:autoSpaceDE w:val="0"/>
      <w:autoSpaceDN w:val="0"/>
    </w:pPr>
    <w:rPr>
      <w:rFonts w:ascii="Times New Roman" w:eastAsia="Times New Roman" w:hAnsi="Times New Roman"/>
      <w:spacing w:val="-1"/>
      <w:kern w:val="65535"/>
      <w:position w:val="-1"/>
      <w:sz w:val="24"/>
      <w:szCs w:val="24"/>
    </w:rPr>
  </w:style>
  <w:style w:type="paragraph" w:customStyle="1" w:styleId="14">
    <w:name w:val="З1"/>
    <w:basedOn w:val="a"/>
    <w:next w:val="a"/>
    <w:rsid w:val="00483FC4"/>
    <w:pPr>
      <w:spacing w:after="0" w:line="360" w:lineRule="auto"/>
      <w:ind w:firstLine="748"/>
      <w:jc w:val="both"/>
    </w:pPr>
    <w:rPr>
      <w:rFonts w:ascii="Times New Roman" w:eastAsia="Times New Roman" w:hAnsi="Times New Roman"/>
      <w:b/>
      <w:snapToGrid w:val="0"/>
      <w:sz w:val="24"/>
      <w:szCs w:val="24"/>
      <w:lang w:eastAsia="ru-RU"/>
    </w:rPr>
  </w:style>
  <w:style w:type="paragraph" w:customStyle="1" w:styleId="15">
    <w:name w:val="Знак Знак Знак1"/>
    <w:basedOn w:val="a"/>
    <w:rsid w:val="00483FC4"/>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26">
    <w:name w:val="Îñíîâíîé òåêñò 2"/>
    <w:basedOn w:val="a"/>
    <w:rsid w:val="00483FC4"/>
    <w:pPr>
      <w:widowControl w:val="0"/>
      <w:spacing w:after="0" w:line="240" w:lineRule="auto"/>
      <w:ind w:firstLine="720"/>
      <w:jc w:val="both"/>
    </w:pPr>
    <w:rPr>
      <w:rFonts w:ascii="Times New Roman" w:eastAsia="Times New Roman" w:hAnsi="Times New Roman"/>
      <w:b/>
      <w:color w:val="000000"/>
      <w:sz w:val="24"/>
      <w:szCs w:val="20"/>
      <w:lang w:val="en-US" w:eastAsia="ru-RU"/>
    </w:rPr>
  </w:style>
  <w:style w:type="paragraph" w:customStyle="1" w:styleId="s12">
    <w:name w:val="s_12"/>
    <w:basedOn w:val="a"/>
    <w:rsid w:val="00483FC4"/>
    <w:pPr>
      <w:spacing w:after="0" w:line="240" w:lineRule="auto"/>
      <w:ind w:firstLine="720"/>
    </w:pPr>
    <w:rPr>
      <w:rFonts w:ascii="Times New Roman" w:eastAsia="Times New Roman" w:hAnsi="Times New Roman"/>
      <w:sz w:val="24"/>
      <w:szCs w:val="24"/>
      <w:lang w:eastAsia="ru-RU"/>
    </w:rPr>
  </w:style>
  <w:style w:type="paragraph" w:customStyle="1" w:styleId="s13">
    <w:name w:val="s_13"/>
    <w:basedOn w:val="a"/>
    <w:rsid w:val="00483FC4"/>
    <w:pPr>
      <w:spacing w:after="0" w:line="240" w:lineRule="auto"/>
      <w:ind w:firstLine="720"/>
    </w:pPr>
    <w:rPr>
      <w:rFonts w:ascii="Times New Roman" w:eastAsia="Times New Roman" w:hAnsi="Times New Roman"/>
      <w:sz w:val="24"/>
      <w:szCs w:val="24"/>
      <w:lang w:eastAsia="ru-RU"/>
    </w:rPr>
  </w:style>
  <w:style w:type="character" w:styleId="aff8">
    <w:name w:val="annotation reference"/>
    <w:uiPriority w:val="99"/>
    <w:unhideWhenUsed/>
    <w:rsid w:val="00483FC4"/>
    <w:rPr>
      <w:sz w:val="16"/>
      <w:szCs w:val="16"/>
    </w:rPr>
  </w:style>
  <w:style w:type="paragraph" w:styleId="aff9">
    <w:name w:val="annotation text"/>
    <w:basedOn w:val="a"/>
    <w:link w:val="affa"/>
    <w:uiPriority w:val="99"/>
    <w:unhideWhenUsed/>
    <w:rsid w:val="00483FC4"/>
    <w:pPr>
      <w:spacing w:after="0" w:line="240" w:lineRule="auto"/>
      <w:ind w:firstLine="709"/>
      <w:jc w:val="both"/>
    </w:pPr>
    <w:rPr>
      <w:rFonts w:ascii="Times New Roman" w:eastAsia="Times New Roman" w:hAnsi="Times New Roman"/>
      <w:sz w:val="20"/>
      <w:szCs w:val="20"/>
      <w:lang w:val="x-none" w:eastAsia="ru-RU"/>
    </w:rPr>
  </w:style>
  <w:style w:type="character" w:customStyle="1" w:styleId="affa">
    <w:name w:val="Текст примечания Знак"/>
    <w:link w:val="aff9"/>
    <w:uiPriority w:val="99"/>
    <w:rsid w:val="00483FC4"/>
    <w:rPr>
      <w:rFonts w:ascii="Times New Roman" w:eastAsia="Times New Roman" w:hAnsi="Times New Roman" w:cs="Times New Roman"/>
      <w:sz w:val="20"/>
      <w:szCs w:val="20"/>
      <w:lang w:eastAsia="ru-RU"/>
    </w:rPr>
  </w:style>
  <w:style w:type="paragraph" w:styleId="affb">
    <w:name w:val="annotation subject"/>
    <w:basedOn w:val="aff9"/>
    <w:next w:val="aff9"/>
    <w:link w:val="affc"/>
    <w:uiPriority w:val="99"/>
    <w:unhideWhenUsed/>
    <w:rsid w:val="00483FC4"/>
    <w:rPr>
      <w:b/>
      <w:bCs/>
    </w:rPr>
  </w:style>
  <w:style w:type="character" w:customStyle="1" w:styleId="affc">
    <w:name w:val="Тема примечания Знак"/>
    <w:link w:val="affb"/>
    <w:uiPriority w:val="99"/>
    <w:rsid w:val="00483FC4"/>
    <w:rPr>
      <w:rFonts w:ascii="Times New Roman" w:eastAsia="Times New Roman" w:hAnsi="Times New Roman" w:cs="Times New Roman"/>
      <w:b/>
      <w:bCs/>
      <w:sz w:val="20"/>
      <w:szCs w:val="20"/>
      <w:lang w:eastAsia="ru-RU"/>
    </w:rPr>
  </w:style>
  <w:style w:type="paragraph" w:customStyle="1" w:styleId="s3">
    <w:name w:val="s_3"/>
    <w:basedOn w:val="a"/>
    <w:rsid w:val="00483FC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1">
    <w:name w:val="s_1"/>
    <w:basedOn w:val="a"/>
    <w:rsid w:val="00483FC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0">
    <w:name w:val="s_10"/>
    <w:rsid w:val="00483FC4"/>
  </w:style>
  <w:style w:type="paragraph" w:customStyle="1" w:styleId="16">
    <w:name w:val="Текст примечания1"/>
    <w:basedOn w:val="a"/>
    <w:rsid w:val="00483FC4"/>
    <w:pPr>
      <w:suppressAutoHyphens/>
      <w:spacing w:after="0" w:line="240" w:lineRule="auto"/>
    </w:pPr>
    <w:rPr>
      <w:rFonts w:ascii="Times New Roman" w:eastAsia="Times New Roman" w:hAnsi="Times New Roman"/>
      <w:bCs/>
      <w:sz w:val="20"/>
      <w:szCs w:val="20"/>
      <w:lang w:eastAsia="ar-SA"/>
    </w:rPr>
  </w:style>
  <w:style w:type="paragraph" w:customStyle="1" w:styleId="affd">
    <w:name w:val="Нормальный (таблица)"/>
    <w:basedOn w:val="a"/>
    <w:next w:val="a"/>
    <w:uiPriority w:val="99"/>
    <w:rsid w:val="00483FC4"/>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e">
    <w:name w:val="Прижатый влево"/>
    <w:basedOn w:val="a"/>
    <w:next w:val="a"/>
    <w:uiPriority w:val="99"/>
    <w:rsid w:val="00483FC4"/>
    <w:pPr>
      <w:widowControl w:val="0"/>
      <w:autoSpaceDE w:val="0"/>
      <w:autoSpaceDN w:val="0"/>
      <w:adjustRightInd w:val="0"/>
      <w:spacing w:after="0" w:line="240" w:lineRule="auto"/>
    </w:pPr>
    <w:rPr>
      <w:rFonts w:ascii="Arial" w:eastAsia="Times New Roman" w:hAnsi="Arial" w:cs="Arial"/>
      <w:sz w:val="26"/>
      <w:szCs w:val="26"/>
      <w:lang w:eastAsia="ru-RU"/>
    </w:rPr>
  </w:style>
  <w:style w:type="paragraph" w:styleId="afff">
    <w:name w:val="caption"/>
    <w:basedOn w:val="a"/>
    <w:next w:val="a"/>
    <w:uiPriority w:val="35"/>
    <w:qFormat/>
    <w:rsid w:val="00483FC4"/>
    <w:pPr>
      <w:spacing w:after="0" w:line="240" w:lineRule="auto"/>
      <w:ind w:firstLine="709"/>
      <w:jc w:val="both"/>
    </w:pPr>
    <w:rPr>
      <w:rFonts w:ascii="Times New Roman" w:eastAsia="Times New Roman" w:hAnsi="Times New Roman"/>
      <w:b/>
      <w:bCs/>
      <w:sz w:val="20"/>
      <w:szCs w:val="20"/>
      <w:lang w:eastAsia="ru-RU"/>
    </w:rPr>
  </w:style>
  <w:style w:type="numbering" w:customStyle="1" w:styleId="110">
    <w:name w:val="Нет списка11"/>
    <w:next w:val="a2"/>
    <w:uiPriority w:val="99"/>
    <w:semiHidden/>
    <w:unhideWhenUsed/>
    <w:rsid w:val="00483FC4"/>
  </w:style>
  <w:style w:type="table" w:styleId="afff0">
    <w:name w:val="Light List"/>
    <w:basedOn w:val="a1"/>
    <w:uiPriority w:val="61"/>
    <w:rsid w:val="00483FC4"/>
    <w:rPr>
      <w:rFonts w:ascii="Times New Roman" w:eastAsia="Times New Roman" w:hAnsi="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27">
    <w:name w:val="Нет списка2"/>
    <w:next w:val="a2"/>
    <w:uiPriority w:val="99"/>
    <w:semiHidden/>
    <w:rsid w:val="00483FC4"/>
  </w:style>
  <w:style w:type="paragraph" w:customStyle="1" w:styleId="310">
    <w:name w:val="Основной текст с отступом 31"/>
    <w:basedOn w:val="a"/>
    <w:rsid w:val="00483FC4"/>
    <w:pPr>
      <w:tabs>
        <w:tab w:val="left" w:pos="709"/>
      </w:tabs>
      <w:spacing w:after="0" w:line="240" w:lineRule="auto"/>
      <w:ind w:firstLine="709"/>
      <w:jc w:val="both"/>
    </w:pPr>
    <w:rPr>
      <w:rFonts w:ascii="TimesET" w:eastAsia="TimesET" w:hAnsi="TimesET"/>
      <w:sz w:val="24"/>
      <w:szCs w:val="20"/>
      <w:lang w:eastAsia="ru-RU"/>
    </w:rPr>
  </w:style>
  <w:style w:type="paragraph" w:styleId="32">
    <w:name w:val="Body Text Indent 3"/>
    <w:basedOn w:val="a"/>
    <w:link w:val="33"/>
    <w:uiPriority w:val="99"/>
    <w:rsid w:val="00483FC4"/>
    <w:pPr>
      <w:spacing w:after="0" w:line="240" w:lineRule="auto"/>
      <w:ind w:left="360" w:hanging="360"/>
      <w:jc w:val="both"/>
    </w:pPr>
    <w:rPr>
      <w:rFonts w:ascii="Times New Roman" w:eastAsia="Times New Roman" w:hAnsi="Times New Roman"/>
      <w:b/>
      <w:bCs/>
      <w:sz w:val="28"/>
      <w:szCs w:val="24"/>
      <w:lang w:val="x-none" w:eastAsia="x-none"/>
    </w:rPr>
  </w:style>
  <w:style w:type="character" w:customStyle="1" w:styleId="33">
    <w:name w:val="Основной текст с отступом 3 Знак"/>
    <w:link w:val="32"/>
    <w:uiPriority w:val="99"/>
    <w:rsid w:val="00483FC4"/>
    <w:rPr>
      <w:rFonts w:ascii="Times New Roman" w:eastAsia="Times New Roman" w:hAnsi="Times New Roman" w:cs="Times New Roman"/>
      <w:b/>
      <w:bCs/>
      <w:sz w:val="28"/>
      <w:szCs w:val="24"/>
      <w:lang w:val="x-none" w:eastAsia="x-none"/>
    </w:rPr>
  </w:style>
  <w:style w:type="paragraph" w:customStyle="1" w:styleId="afff1">
    <w:name w:val="Готовый"/>
    <w:basedOn w:val="a"/>
    <w:rsid w:val="00483FC4"/>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ind w:firstLine="709"/>
      <w:jc w:val="both"/>
    </w:pPr>
    <w:rPr>
      <w:rFonts w:ascii="Courier New" w:eastAsia="Times New Roman" w:hAnsi="Courier New"/>
      <w:snapToGrid w:val="0"/>
      <w:sz w:val="20"/>
      <w:szCs w:val="20"/>
      <w:lang w:eastAsia="ru-RU"/>
    </w:rPr>
  </w:style>
  <w:style w:type="paragraph" w:customStyle="1" w:styleId="ConsTitle">
    <w:name w:val="ConsTitle"/>
    <w:rsid w:val="00483FC4"/>
    <w:pPr>
      <w:widowControl w:val="0"/>
      <w:autoSpaceDE w:val="0"/>
      <w:autoSpaceDN w:val="0"/>
      <w:adjustRightInd w:val="0"/>
      <w:ind w:right="19772"/>
    </w:pPr>
    <w:rPr>
      <w:rFonts w:ascii="Arial" w:eastAsia="Times New Roman" w:hAnsi="Arial" w:cs="Arial"/>
      <w:b/>
      <w:bCs/>
      <w:sz w:val="16"/>
      <w:szCs w:val="16"/>
    </w:rPr>
  </w:style>
  <w:style w:type="paragraph" w:customStyle="1" w:styleId="17">
    <w:name w:val="Основной текст1"/>
    <w:basedOn w:val="a"/>
    <w:rsid w:val="00483FC4"/>
    <w:pPr>
      <w:widowControl w:val="0"/>
      <w:spacing w:after="0" w:line="240" w:lineRule="auto"/>
      <w:ind w:firstLine="709"/>
      <w:jc w:val="both"/>
    </w:pPr>
    <w:rPr>
      <w:rFonts w:ascii="Times New Roman" w:eastAsia="Times New Roman" w:hAnsi="Times New Roman"/>
      <w:sz w:val="24"/>
      <w:szCs w:val="20"/>
      <w:lang w:eastAsia="ru-RU"/>
    </w:rPr>
  </w:style>
  <w:style w:type="paragraph" w:customStyle="1" w:styleId="00">
    <w:name w:val="Заголовок 0"/>
    <w:basedOn w:val="1"/>
    <w:rsid w:val="00483FC4"/>
    <w:pPr>
      <w:keepLines w:val="0"/>
      <w:spacing w:before="0" w:line="240" w:lineRule="auto"/>
      <w:jc w:val="center"/>
    </w:pPr>
    <w:rPr>
      <w:rFonts w:ascii="Times New Roman" w:hAnsi="Times New Roman"/>
      <w:b w:val="0"/>
      <w:bCs w:val="0"/>
      <w:caps/>
      <w:color w:val="auto"/>
      <w:sz w:val="24"/>
      <w:szCs w:val="24"/>
    </w:rPr>
  </w:style>
  <w:style w:type="paragraph" w:customStyle="1" w:styleId="Iauiue2">
    <w:name w:val="Iau?iue2"/>
    <w:rsid w:val="00483FC4"/>
    <w:pPr>
      <w:widowControl w:val="0"/>
    </w:pPr>
    <w:rPr>
      <w:rFonts w:ascii="Times New Roman" w:eastAsia="Times New Roman" w:hAnsi="Times New Roman"/>
      <w:lang w:val="en-US"/>
    </w:rPr>
  </w:style>
  <w:style w:type="paragraph" w:customStyle="1" w:styleId="afff2">
    <w:name w:val="Ñòèëü"/>
    <w:rsid w:val="00483FC4"/>
    <w:pPr>
      <w:widowControl w:val="0"/>
    </w:pPr>
    <w:rPr>
      <w:rFonts w:ascii="Times New Roman" w:eastAsia="Times New Roman" w:hAnsi="Times New Roman"/>
      <w:spacing w:val="-1"/>
      <w:kern w:val="65535"/>
      <w:position w:val="-1"/>
      <w:sz w:val="24"/>
      <w:lang w:val="en-US"/>
    </w:rPr>
  </w:style>
  <w:style w:type="paragraph" w:customStyle="1" w:styleId="afff3">
    <w:name w:val="Îáû÷íûé"/>
    <w:rsid w:val="00483FC4"/>
    <w:pPr>
      <w:widowControl w:val="0"/>
    </w:pPr>
    <w:rPr>
      <w:rFonts w:ascii="Times New Roman" w:eastAsia="Times New Roman" w:hAnsi="Times New Roman"/>
      <w:sz w:val="28"/>
    </w:rPr>
  </w:style>
  <w:style w:type="paragraph" w:customStyle="1" w:styleId="28">
    <w:name w:val="Îñíîâíîé òåêñò ñ îòñòóïîì 2"/>
    <w:basedOn w:val="afff3"/>
    <w:rsid w:val="00483FC4"/>
  </w:style>
  <w:style w:type="paragraph" w:customStyle="1" w:styleId="18">
    <w:name w:val="çàãîëîâîê 1"/>
    <w:basedOn w:val="afff3"/>
    <w:next w:val="afff3"/>
    <w:rsid w:val="00483FC4"/>
  </w:style>
  <w:style w:type="paragraph" w:customStyle="1" w:styleId="34">
    <w:name w:val="Îñíîâíîé òåêñò ñ îòñòóïîì 3"/>
    <w:basedOn w:val="afff3"/>
    <w:rsid w:val="00483FC4"/>
  </w:style>
  <w:style w:type="paragraph" w:customStyle="1" w:styleId="Iniiaiieoaeno">
    <w:name w:val="Iniiaiie oaeno"/>
    <w:basedOn w:val="Iauiue"/>
    <w:rsid w:val="00483FC4"/>
  </w:style>
  <w:style w:type="paragraph" w:customStyle="1" w:styleId="afff4">
    <w:name w:val="основной"/>
    <w:basedOn w:val="a"/>
    <w:rsid w:val="00483FC4"/>
    <w:pPr>
      <w:keepNext/>
      <w:spacing w:after="0" w:line="240" w:lineRule="auto"/>
    </w:pPr>
    <w:rPr>
      <w:rFonts w:ascii="Times New Roman" w:eastAsia="Times New Roman" w:hAnsi="Times New Roman"/>
      <w:sz w:val="24"/>
      <w:szCs w:val="20"/>
      <w:lang w:eastAsia="ru-RU"/>
    </w:rPr>
  </w:style>
  <w:style w:type="paragraph" w:customStyle="1" w:styleId="Iniiaiieoaeno2">
    <w:name w:val="Iniiaiie oaeno 2"/>
    <w:basedOn w:val="a"/>
    <w:rsid w:val="00483FC4"/>
    <w:pPr>
      <w:widowControl w:val="0"/>
      <w:spacing w:after="0" w:line="240" w:lineRule="auto"/>
      <w:ind w:firstLine="567"/>
      <w:jc w:val="both"/>
    </w:pPr>
    <w:rPr>
      <w:rFonts w:ascii="Times New Roman" w:eastAsia="Times New Roman" w:hAnsi="Times New Roman"/>
      <w:b/>
      <w:color w:val="000000"/>
      <w:sz w:val="24"/>
      <w:szCs w:val="20"/>
      <w:lang w:eastAsia="ru-RU"/>
    </w:rPr>
  </w:style>
  <w:style w:type="paragraph" w:customStyle="1" w:styleId="afff5">
    <w:name w:val="Îñíîâíîé òåêñò"/>
    <w:basedOn w:val="afff3"/>
    <w:rsid w:val="00483FC4"/>
  </w:style>
  <w:style w:type="paragraph" w:customStyle="1" w:styleId="caaieiaie2">
    <w:name w:val="caaieiaie 2"/>
    <w:basedOn w:val="Iauiue"/>
    <w:next w:val="Iauiue"/>
    <w:rsid w:val="00483FC4"/>
  </w:style>
  <w:style w:type="table" w:customStyle="1" w:styleId="19">
    <w:name w:val="Сетка таблицы1"/>
    <w:basedOn w:val="a1"/>
    <w:next w:val="a4"/>
    <w:rsid w:val="00483FC4"/>
    <w:pPr>
      <w:ind w:firstLine="709"/>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1"/>
    <w:next w:val="a4"/>
    <w:uiPriority w:val="59"/>
    <w:rsid w:val="00483FC4"/>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
    <w:name w:val="Нет списка12"/>
    <w:next w:val="a2"/>
    <w:uiPriority w:val="99"/>
    <w:semiHidden/>
    <w:unhideWhenUsed/>
    <w:rsid w:val="00483FC4"/>
  </w:style>
  <w:style w:type="table" w:customStyle="1" w:styleId="1a">
    <w:name w:val="Светлый список1"/>
    <w:basedOn w:val="a1"/>
    <w:uiPriority w:val="61"/>
    <w:rsid w:val="00483FC4"/>
    <w:rPr>
      <w:rFonts w:ascii="Times New Roman" w:eastAsia="Times New Roman" w:hAnsi="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ConsPlusDocList">
    <w:name w:val="ConsPlusDocList"/>
    <w:rsid w:val="00483FC4"/>
    <w:pPr>
      <w:widowControl w:val="0"/>
      <w:autoSpaceDE w:val="0"/>
      <w:autoSpaceDN w:val="0"/>
    </w:pPr>
    <w:rPr>
      <w:rFonts w:ascii="Courier New" w:eastAsia="Times New Roman" w:hAnsi="Courier New" w:cs="Courier New"/>
    </w:rPr>
  </w:style>
  <w:style w:type="paragraph" w:customStyle="1" w:styleId="ConsPlusTitlePage">
    <w:name w:val="ConsPlusTitlePage"/>
    <w:rsid w:val="00483FC4"/>
    <w:pPr>
      <w:widowControl w:val="0"/>
      <w:autoSpaceDE w:val="0"/>
      <w:autoSpaceDN w:val="0"/>
    </w:pPr>
    <w:rPr>
      <w:rFonts w:ascii="Tahoma" w:eastAsia="Times New Roman" w:hAnsi="Tahoma" w:cs="Tahoma"/>
    </w:rPr>
  </w:style>
  <w:style w:type="paragraph" w:customStyle="1" w:styleId="ConsPlusJurTerm">
    <w:name w:val="ConsPlusJurTerm"/>
    <w:rsid w:val="00483FC4"/>
    <w:pPr>
      <w:widowControl w:val="0"/>
      <w:autoSpaceDE w:val="0"/>
      <w:autoSpaceDN w:val="0"/>
    </w:pPr>
    <w:rPr>
      <w:rFonts w:ascii="Tahoma" w:eastAsia="Times New Roman" w:hAnsi="Tahoma" w:cs="Tahoma"/>
      <w:sz w:val="22"/>
    </w:rPr>
  </w:style>
  <w:style w:type="character" w:customStyle="1" w:styleId="docaccesstitle">
    <w:name w:val="docaccess_title"/>
    <w:rsid w:val="00483FC4"/>
  </w:style>
  <w:style w:type="paragraph" w:styleId="35">
    <w:name w:val="Body Text 3"/>
    <w:basedOn w:val="a"/>
    <w:link w:val="36"/>
    <w:rsid w:val="00483FC4"/>
    <w:pPr>
      <w:spacing w:after="120"/>
    </w:pPr>
    <w:rPr>
      <w:sz w:val="16"/>
      <w:szCs w:val="16"/>
      <w:lang w:val="x-none" w:eastAsia="x-none"/>
    </w:rPr>
  </w:style>
  <w:style w:type="character" w:customStyle="1" w:styleId="36">
    <w:name w:val="Основной текст 3 Знак"/>
    <w:link w:val="35"/>
    <w:rsid w:val="00483FC4"/>
    <w:rPr>
      <w:rFonts w:ascii="Calibri" w:eastAsia="Calibri" w:hAnsi="Calibri" w:cs="Times New Roman"/>
      <w:sz w:val="16"/>
      <w:szCs w:val="16"/>
    </w:rPr>
  </w:style>
  <w:style w:type="paragraph" w:customStyle="1" w:styleId="Main">
    <w:name w:val="Main"/>
    <w:link w:val="Main0"/>
    <w:rsid w:val="00483FC4"/>
    <w:pPr>
      <w:widowControl w:val="0"/>
      <w:spacing w:line="360" w:lineRule="auto"/>
      <w:ind w:firstLine="709"/>
      <w:jc w:val="both"/>
    </w:pPr>
    <w:rPr>
      <w:rFonts w:ascii="Times New Roman" w:eastAsia="Times New Roman" w:hAnsi="Times New Roman"/>
      <w:sz w:val="24"/>
      <w:szCs w:val="16"/>
    </w:rPr>
  </w:style>
  <w:style w:type="character" w:customStyle="1" w:styleId="Main0">
    <w:name w:val="Main Знак"/>
    <w:link w:val="Main"/>
    <w:rsid w:val="00483FC4"/>
    <w:rPr>
      <w:rFonts w:ascii="Times New Roman" w:eastAsia="Times New Roman" w:hAnsi="Times New Roman"/>
      <w:sz w:val="24"/>
      <w:szCs w:val="16"/>
      <w:lang w:eastAsia="ru-RU" w:bidi="ar-SA"/>
    </w:rPr>
  </w:style>
  <w:style w:type="character" w:customStyle="1" w:styleId="afff6">
    <w:name w:val="ВерхКолонтитул Знак Знак"/>
    <w:rsid w:val="00483FC4"/>
    <w:rPr>
      <w:lang w:val="ru-RU" w:eastAsia="ru-RU" w:bidi="ar-SA"/>
    </w:rPr>
  </w:style>
  <w:style w:type="character" w:customStyle="1" w:styleId="afff7">
    <w:name w:val="Гипертекстовая ссылка"/>
    <w:uiPriority w:val="99"/>
    <w:rsid w:val="004F46EC"/>
    <w:rPr>
      <w:b/>
      <w:bCs/>
      <w:color w:val="106BBE"/>
    </w:rPr>
  </w:style>
  <w:style w:type="paragraph" w:customStyle="1" w:styleId="western">
    <w:name w:val="western"/>
    <w:basedOn w:val="a"/>
    <w:rsid w:val="00DE5BA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LO-Normal">
    <w:name w:val="LO-Normal"/>
    <w:rsid w:val="00DE5BA8"/>
    <w:pPr>
      <w:widowControl w:val="0"/>
      <w:suppressAutoHyphens/>
      <w:spacing w:before="640" w:line="300" w:lineRule="auto"/>
      <w:ind w:firstLine="700"/>
      <w:jc w:val="both"/>
    </w:pPr>
    <w:rPr>
      <w:rFonts w:ascii="Times New Roman" w:eastAsia="Times New Roman" w:hAnsi="Times New Roman"/>
      <w:sz w:val="24"/>
      <w:lang w:eastAsia="zh-CN"/>
    </w:rPr>
  </w:style>
  <w:style w:type="character" w:styleId="afff8">
    <w:name w:val="Strong"/>
    <w:qFormat/>
    <w:rsid w:val="00DE5BA8"/>
    <w:rPr>
      <w:b/>
      <w:bCs/>
    </w:rPr>
  </w:style>
  <w:style w:type="character" w:customStyle="1" w:styleId="1b">
    <w:name w:val="Верхний колонтитул Знак1"/>
    <w:uiPriority w:val="99"/>
    <w:semiHidden/>
    <w:rsid w:val="00DE5BA8"/>
    <w:rPr>
      <w:rFonts w:ascii="Times New Roman" w:eastAsia="Times New Roman" w:hAnsi="Times New Roman"/>
      <w:sz w:val="24"/>
      <w:szCs w:val="24"/>
    </w:rPr>
  </w:style>
  <w:style w:type="character" w:customStyle="1" w:styleId="1c">
    <w:name w:val="Нижний колонтитул Знак1"/>
    <w:uiPriority w:val="99"/>
    <w:semiHidden/>
    <w:rsid w:val="00DE5BA8"/>
    <w:rPr>
      <w:rFonts w:ascii="Times New Roman" w:eastAsia="Times New Roman" w:hAnsi="Times New Roman"/>
      <w:sz w:val="24"/>
      <w:szCs w:val="24"/>
    </w:rPr>
  </w:style>
  <w:style w:type="paragraph" w:customStyle="1" w:styleId="s16">
    <w:name w:val="s_16"/>
    <w:basedOn w:val="a"/>
    <w:rsid w:val="00DE5BA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blk">
    <w:name w:val="blk"/>
    <w:rsid w:val="008E1C21"/>
  </w:style>
  <w:style w:type="paragraph" w:customStyle="1" w:styleId="1d">
    <w:name w:val="1"/>
    <w:basedOn w:val="a"/>
    <w:next w:val="a9"/>
    <w:rsid w:val="00E21C97"/>
    <w:pPr>
      <w:spacing w:before="100" w:beforeAutospacing="1" w:after="100" w:afterAutospacing="1" w:line="240" w:lineRule="auto"/>
    </w:pPr>
    <w:rPr>
      <w:rFonts w:ascii="Times New Roman" w:eastAsia="Times New Roman" w:hAnsi="Times New Roman"/>
      <w:sz w:val="24"/>
      <w:szCs w:val="24"/>
      <w:lang w:val="x-none" w:eastAsia="x-none"/>
    </w:rPr>
  </w:style>
  <w:style w:type="character" w:customStyle="1" w:styleId="ConsPlusNormal0">
    <w:name w:val="ConsPlusNormal Знак"/>
    <w:link w:val="ConsPlusNormal"/>
    <w:locked/>
    <w:rsid w:val="00E21C97"/>
    <w:rPr>
      <w:rFonts w:ascii="Arial" w:eastAsia="Times New Roman" w:hAnsi="Arial" w:cs="Arial"/>
    </w:rPr>
  </w:style>
  <w:style w:type="paragraph" w:customStyle="1" w:styleId="37">
    <w:name w:val="Стиль3"/>
    <w:basedOn w:val="11"/>
    <w:link w:val="38"/>
    <w:qFormat/>
    <w:rsid w:val="00E21C97"/>
    <w:pPr>
      <w:tabs>
        <w:tab w:val="right" w:leader="dot" w:pos="9627"/>
      </w:tabs>
      <w:spacing w:after="0"/>
      <w:jc w:val="center"/>
    </w:pPr>
    <w:rPr>
      <w:b/>
      <w:bCs/>
      <w:szCs w:val="32"/>
      <w:lang w:eastAsia="ru-RU"/>
    </w:rPr>
  </w:style>
  <w:style w:type="character" w:customStyle="1" w:styleId="38">
    <w:name w:val="Стиль3 Знак"/>
    <w:link w:val="37"/>
    <w:rsid w:val="00E21C97"/>
    <w:rPr>
      <w:rFonts w:ascii="Times New Roman" w:hAnsi="Times New Roman"/>
      <w:b/>
      <w:bCs/>
      <w:sz w:val="24"/>
      <w:szCs w:val="32"/>
    </w:rPr>
  </w:style>
  <w:style w:type="paragraph" w:customStyle="1" w:styleId="42">
    <w:name w:val="Стиль4"/>
    <w:basedOn w:val="a"/>
    <w:link w:val="43"/>
    <w:qFormat/>
    <w:rsid w:val="00E21C97"/>
    <w:pPr>
      <w:spacing w:after="0" w:line="240" w:lineRule="auto"/>
      <w:ind w:firstLine="709"/>
      <w:jc w:val="center"/>
    </w:pPr>
    <w:rPr>
      <w:rFonts w:ascii="Times New Roman" w:eastAsia="Times New Roman" w:hAnsi="Times New Roman"/>
      <w:sz w:val="24"/>
      <w:szCs w:val="24"/>
      <w:lang w:val="en-US" w:eastAsia="ar-SA" w:bidi="en-US"/>
    </w:rPr>
  </w:style>
  <w:style w:type="character" w:customStyle="1" w:styleId="43">
    <w:name w:val="Стиль4 Знак"/>
    <w:basedOn w:val="a0"/>
    <w:link w:val="42"/>
    <w:rsid w:val="00E21C97"/>
    <w:rPr>
      <w:rFonts w:ascii="Times New Roman" w:eastAsia="Times New Roman" w:hAnsi="Times New Roman"/>
      <w:sz w:val="24"/>
      <w:szCs w:val="24"/>
      <w:lang w:val="en-US" w:eastAsia="ar-SA" w:bidi="en-US"/>
    </w:rPr>
  </w:style>
  <w:style w:type="character" w:customStyle="1" w:styleId="29">
    <w:name w:val="Заголовок №2_"/>
    <w:link w:val="2a"/>
    <w:uiPriority w:val="99"/>
    <w:locked/>
    <w:rsid w:val="00285BBC"/>
    <w:rPr>
      <w:rFonts w:ascii="Times New Roman" w:hAnsi="Times New Roman"/>
      <w:b/>
      <w:bCs/>
      <w:sz w:val="26"/>
      <w:szCs w:val="26"/>
      <w:shd w:val="clear" w:color="auto" w:fill="FFFFFF"/>
    </w:rPr>
  </w:style>
  <w:style w:type="paragraph" w:customStyle="1" w:styleId="2a">
    <w:name w:val="Заголовок №2"/>
    <w:basedOn w:val="a"/>
    <w:link w:val="29"/>
    <w:uiPriority w:val="99"/>
    <w:rsid w:val="00285BBC"/>
    <w:pPr>
      <w:widowControl w:val="0"/>
      <w:shd w:val="clear" w:color="auto" w:fill="FFFFFF"/>
      <w:spacing w:after="660" w:line="240" w:lineRule="atLeast"/>
      <w:ind w:hanging="4560"/>
      <w:jc w:val="center"/>
      <w:outlineLvl w:val="1"/>
    </w:pPr>
    <w:rPr>
      <w:rFonts w:ascii="Times New Roman" w:hAnsi="Times New Roman"/>
      <w:b/>
      <w:bCs/>
      <w:sz w:val="26"/>
      <w:szCs w:val="26"/>
      <w:lang w:eastAsia="ru-RU"/>
    </w:rPr>
  </w:style>
  <w:style w:type="character" w:customStyle="1" w:styleId="afff9">
    <w:name w:val="Основной текст_"/>
    <w:link w:val="2b"/>
    <w:locked/>
    <w:rsid w:val="00DC55C7"/>
    <w:rPr>
      <w:rFonts w:ascii="Times New Roman" w:hAnsi="Times New Roman"/>
      <w:shd w:val="clear" w:color="auto" w:fill="FFFFFF"/>
    </w:rPr>
  </w:style>
  <w:style w:type="paragraph" w:customStyle="1" w:styleId="2b">
    <w:name w:val="Основной текст2"/>
    <w:basedOn w:val="a"/>
    <w:link w:val="afff9"/>
    <w:rsid w:val="00DC55C7"/>
    <w:pPr>
      <w:widowControl w:val="0"/>
      <w:shd w:val="clear" w:color="auto" w:fill="FFFFFF"/>
      <w:spacing w:before="420" w:after="0" w:line="413" w:lineRule="exact"/>
      <w:jc w:val="both"/>
    </w:pPr>
    <w:rPr>
      <w:rFonts w:ascii="Times New Roman" w:hAnsi="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829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municipal.garant.ru/document?id=12038258&amp;sub=0" TargetMode="External"/><Relationship Id="rId117" Type="http://schemas.openxmlformats.org/officeDocument/2006/relationships/hyperlink" Target="consultantplus://offline/ref=D6796D4CB50B7250398C1E4491ABC218661FB94C9D114198952A477045NFMFH" TargetMode="External"/><Relationship Id="rId21" Type="http://schemas.openxmlformats.org/officeDocument/2006/relationships/hyperlink" Target="http://home.garant.ru/" TargetMode="External"/><Relationship Id="rId42" Type="http://schemas.openxmlformats.org/officeDocument/2006/relationships/hyperlink" Target="https://base.garant.ru/70736874/53f89421bbdaf741eb2d1ecc4ddb4c33/" TargetMode="External"/><Relationship Id="rId47" Type="http://schemas.openxmlformats.org/officeDocument/2006/relationships/hyperlink" Target="https://base.garant.ru/70736874/53f89421bbdaf741eb2d1ecc4ddb4c33/" TargetMode="External"/><Relationship Id="rId63" Type="http://schemas.openxmlformats.org/officeDocument/2006/relationships/hyperlink" Target="https://base.garant.ru/70736874/53f89421bbdaf741eb2d1ecc4ddb4c33/" TargetMode="External"/><Relationship Id="rId68" Type="http://schemas.openxmlformats.org/officeDocument/2006/relationships/hyperlink" Target="https://base.garant.ru/70736874/53f89421bbdaf741eb2d1ecc4ddb4c33/" TargetMode="External"/><Relationship Id="rId84" Type="http://schemas.openxmlformats.org/officeDocument/2006/relationships/hyperlink" Target="https://base.garant.ru/70736874/53f89421bbdaf741eb2d1ecc4ddb4c33/" TargetMode="External"/><Relationship Id="rId89" Type="http://schemas.openxmlformats.org/officeDocument/2006/relationships/hyperlink" Target="consultantplus://offline/ref=4EB620CF248E62090E72DDDE1F097809C5FA88D438379DDC925C967E0A57308CC24E40CAC0281B27NCI5I" TargetMode="External"/><Relationship Id="rId112" Type="http://schemas.openxmlformats.org/officeDocument/2006/relationships/hyperlink" Target="http://snipov.net/database/c_3384565195_doc_4293811449.html" TargetMode="External"/><Relationship Id="rId133" Type="http://schemas.openxmlformats.org/officeDocument/2006/relationships/hyperlink" Target="consultantplus://offline/ref=43C4DCB15B2ECACC686D96DBC925164FF2EB72E0DFCC1ED3580471D8AC1ACB7C29053F19AA4ACDAAy97BJ" TargetMode="External"/><Relationship Id="rId138" Type="http://schemas.openxmlformats.org/officeDocument/2006/relationships/hyperlink" Target="consultantplus://offline/ref=43C4DCB15B2ECACC686D96DBC925164FF2EF77E5DCC11ED3580471D8AC1ACB7C29053F19AA4ACDAFy97EJ" TargetMode="External"/><Relationship Id="rId16" Type="http://schemas.openxmlformats.org/officeDocument/2006/relationships/hyperlink" Target="http://home.garant.ru/" TargetMode="External"/><Relationship Id="rId107" Type="http://schemas.openxmlformats.org/officeDocument/2006/relationships/hyperlink" Target="https://login.consultant.ru/link/?req=doc&amp;base=RZR&amp;n=416265&amp;dst=100022" TargetMode="External"/><Relationship Id="rId11" Type="http://schemas.openxmlformats.org/officeDocument/2006/relationships/footer" Target="footer2.xml"/><Relationship Id="rId32" Type="http://schemas.openxmlformats.org/officeDocument/2006/relationships/hyperlink" Target="http://www.consultant.ru/document/cons_doc_LAW_373276/c1c2bfc679fb74ed4c4da6be176c8d5a7da42c49/" TargetMode="External"/><Relationship Id="rId37" Type="http://schemas.openxmlformats.org/officeDocument/2006/relationships/hyperlink" Target="https://base.garant.ru/70736874/53f89421bbdaf741eb2d1ecc4ddb4c33/" TargetMode="External"/><Relationship Id="rId53" Type="http://schemas.openxmlformats.org/officeDocument/2006/relationships/hyperlink" Target="https://base.garant.ru/70736874/53f89421bbdaf741eb2d1ecc4ddb4c33/" TargetMode="External"/><Relationship Id="rId58" Type="http://schemas.openxmlformats.org/officeDocument/2006/relationships/hyperlink" Target="https://base.garant.ru/70736874/53f89421bbdaf741eb2d1ecc4ddb4c33/" TargetMode="External"/><Relationship Id="rId74" Type="http://schemas.openxmlformats.org/officeDocument/2006/relationships/hyperlink" Target="https://base.garant.ru/70736874/53f89421bbdaf741eb2d1ecc4ddb4c33/" TargetMode="External"/><Relationship Id="rId79" Type="http://schemas.openxmlformats.org/officeDocument/2006/relationships/hyperlink" Target="https://base.garant.ru/70736874/53f89421bbdaf741eb2d1ecc4ddb4c33/" TargetMode="External"/><Relationship Id="rId102" Type="http://schemas.openxmlformats.org/officeDocument/2006/relationships/hyperlink" Target="https://login.consultant.ru/link/?req=doc&amp;base=RZR&amp;n=416265&amp;dst=100021" TargetMode="External"/><Relationship Id="rId123" Type="http://schemas.openxmlformats.org/officeDocument/2006/relationships/hyperlink" Target="consultantplus://offline/ref=D6796D4CB50B7250398C1E4491ABC2186416BD4D9A131C929D734B72N4M2H" TargetMode="External"/><Relationship Id="rId128" Type="http://schemas.openxmlformats.org/officeDocument/2006/relationships/hyperlink" Target="consultantplus://offline/ref=43C4DCB15B2ECACC686D96DBC925164FF2EB72E0DFCC1ED3580471D8AC1ACB7C29053F19AA4ACDA9y97FJ" TargetMode="External"/><Relationship Id="rId144" Type="http://schemas.openxmlformats.org/officeDocument/2006/relationships/hyperlink" Target="consultantplus://offline/ref=43C4DCB15B2ECACC686D96DBC925164FF2EA74E0DBC01ED3580471D8AC1ACB7C29053F19AA4ACDACy979J" TargetMode="External"/><Relationship Id="rId149" Type="http://schemas.openxmlformats.org/officeDocument/2006/relationships/hyperlink" Target="consultantplus://offline/ref=43C4DCB15B2ECACC686D96DBC925164FF2EB72E0DFCC1ED3580471D8AC1ACB7C29053F19AA4ACDA9y979J" TargetMode="External"/><Relationship Id="rId5" Type="http://schemas.openxmlformats.org/officeDocument/2006/relationships/webSettings" Target="webSettings.xml"/><Relationship Id="rId90" Type="http://schemas.openxmlformats.org/officeDocument/2006/relationships/hyperlink" Target="consultantplus://offline/ref=4EB620CF248E62090E72C3D309652607C3F1D3D03E33908BCF03CD235D5E3ADB8501198884251A26C17C74N4I0I" TargetMode="External"/><Relationship Id="rId95" Type="http://schemas.openxmlformats.org/officeDocument/2006/relationships/hyperlink" Target="https://login.consultant.ru/link/?req=doc&amp;base=RZR&amp;n=207750" TargetMode="External"/><Relationship Id="rId22" Type="http://schemas.openxmlformats.org/officeDocument/2006/relationships/hyperlink" Target="http://home.garant.ru/" TargetMode="External"/><Relationship Id="rId27" Type="http://schemas.openxmlformats.org/officeDocument/2006/relationships/hyperlink" Target="http://municipal.garant.ru/document?id=12038258&amp;sub=39" TargetMode="External"/><Relationship Id="rId43" Type="http://schemas.openxmlformats.org/officeDocument/2006/relationships/hyperlink" Target="https://base.garant.ru/70736874/53f89421bbdaf741eb2d1ecc4ddb4c33/" TargetMode="External"/><Relationship Id="rId48" Type="http://schemas.openxmlformats.org/officeDocument/2006/relationships/hyperlink" Target="https://base.garant.ru/70736874/53f89421bbdaf741eb2d1ecc4ddb4c33/" TargetMode="External"/><Relationship Id="rId64" Type="http://schemas.openxmlformats.org/officeDocument/2006/relationships/hyperlink" Target="https://base.garant.ru/70736874/53f89421bbdaf741eb2d1ecc4ddb4c33/" TargetMode="External"/><Relationship Id="rId69" Type="http://schemas.openxmlformats.org/officeDocument/2006/relationships/hyperlink" Target="https://base.garant.ru/70736874/53f89421bbdaf741eb2d1ecc4ddb4c33/" TargetMode="External"/><Relationship Id="rId113" Type="http://schemas.openxmlformats.org/officeDocument/2006/relationships/hyperlink" Target="consultantplus://offline/ref=D6796D4CB50B7250398C1E4491ABC2186517BC499E1F4198952A477045NFMFH" TargetMode="External"/><Relationship Id="rId118" Type="http://schemas.openxmlformats.org/officeDocument/2006/relationships/hyperlink" Target="consultantplus://offline/ref=D6796D4CB50B7250398C1E4491ABC2186611B9499B1B4198952A477045NFMFH" TargetMode="External"/><Relationship Id="rId134" Type="http://schemas.openxmlformats.org/officeDocument/2006/relationships/hyperlink" Target="consultantplus://offline/ref=43C4DCB15B2ECACC686D96DBC925164FF2EF77E5DCC11ED3580471D8AC1ACB7C29053F19AA4ACDAFy97FJ" TargetMode="External"/><Relationship Id="rId139" Type="http://schemas.openxmlformats.org/officeDocument/2006/relationships/hyperlink" Target="consultantplus://offline/ref=43C4DCB15B2ECACC686D96DBC925164FF2EF77E5DCC11ED3580471D8AC1ACB7C29053F19AA4ACDAFy970J" TargetMode="External"/><Relationship Id="rId80" Type="http://schemas.openxmlformats.org/officeDocument/2006/relationships/hyperlink" Target="https://base.garant.ru/70736874/53f89421bbdaf741eb2d1ecc4ddb4c33/" TargetMode="External"/><Relationship Id="rId85" Type="http://schemas.openxmlformats.org/officeDocument/2006/relationships/hyperlink" Target="https://base.garant.ru/70736874/53f89421bbdaf741eb2d1ecc4ddb4c33/" TargetMode="External"/><Relationship Id="rId150" Type="http://schemas.openxmlformats.org/officeDocument/2006/relationships/hyperlink" Target="consultantplus://offline/ref=43C4DCB15B2ECACC686D96DBC925164FF2EB72E0DFCC1ED3580471D8AC1ACB7C29053F19AA4ACDA9y97BJ" TargetMode="External"/><Relationship Id="rId12" Type="http://schemas.openxmlformats.org/officeDocument/2006/relationships/hyperlink" Target="http://www.bestpravo.ru/federalnoje/gn-pravila/d6a.htm" TargetMode="External"/><Relationship Id="rId17" Type="http://schemas.openxmlformats.org/officeDocument/2006/relationships/hyperlink" Target="http://home.garant.ru/" TargetMode="External"/><Relationship Id="rId25" Type="http://schemas.openxmlformats.org/officeDocument/2006/relationships/hyperlink" Target="http://municipal.garant.ru/document?id=12038258&amp;sub=31" TargetMode="External"/><Relationship Id="rId33" Type="http://schemas.openxmlformats.org/officeDocument/2006/relationships/hyperlink" Target="http://www.consultant.ru/document/cons_doc_LAW_373276/c1c2bfc679fb74ed4c4da6be176c8d5a7da42c49/" TargetMode="External"/><Relationship Id="rId38" Type="http://schemas.openxmlformats.org/officeDocument/2006/relationships/hyperlink" Target="https://base.garant.ru/70736874/53f89421bbdaf741eb2d1ecc4ddb4c33/" TargetMode="External"/><Relationship Id="rId46" Type="http://schemas.openxmlformats.org/officeDocument/2006/relationships/hyperlink" Target="https://base.garant.ru/70736874/53f89421bbdaf741eb2d1ecc4ddb4c33/" TargetMode="External"/><Relationship Id="rId59" Type="http://schemas.openxmlformats.org/officeDocument/2006/relationships/hyperlink" Target="https://base.garant.ru/70736874/53f89421bbdaf741eb2d1ecc4ddb4c33/" TargetMode="External"/><Relationship Id="rId67" Type="http://schemas.openxmlformats.org/officeDocument/2006/relationships/hyperlink" Target="https://base.garant.ru/70736874/53f89421bbdaf741eb2d1ecc4ddb4c33/" TargetMode="External"/><Relationship Id="rId103" Type="http://schemas.openxmlformats.org/officeDocument/2006/relationships/hyperlink" Target="https://login.consultant.ru/link/?req=doc&amp;base=RZR&amp;n=438369&amp;dst=11" TargetMode="External"/><Relationship Id="rId108" Type="http://schemas.openxmlformats.org/officeDocument/2006/relationships/hyperlink" Target="https://login.consultant.ru/link/?req=doc&amp;base=RZR&amp;n=438369&amp;dst=12" TargetMode="External"/><Relationship Id="rId116" Type="http://schemas.openxmlformats.org/officeDocument/2006/relationships/hyperlink" Target="consultantplus://offline/ref=D6796D4CB50B7250398C1E4491ABC2186517BB4D981E4198952A477045NFMFH" TargetMode="External"/><Relationship Id="rId124" Type="http://schemas.openxmlformats.org/officeDocument/2006/relationships/hyperlink" Target="consultantplus://offline/ref=43C4DCB15B2ECACC686D96DBC925164FF2EA74E0DBC01ED3580471D8AC1ACB7C29053F19AA4ACDACy97CJ" TargetMode="External"/><Relationship Id="rId129" Type="http://schemas.openxmlformats.org/officeDocument/2006/relationships/hyperlink" Target="consultantplus://offline/ref=43C4DCB15B2ECACC686D96DBC925164FF2EA74E0DFC21ED3580471D8AC1ACB7C29053F19AA4ACCABy971J" TargetMode="External"/><Relationship Id="rId137" Type="http://schemas.openxmlformats.org/officeDocument/2006/relationships/hyperlink" Target="consultantplus://offline/ref=43C4DCB15B2ECACC686D96DBC925164FF2E87AE7DDCD1ED3580471D8AC1ACB7C29053F19AA4ACDAAy97DJ" TargetMode="External"/><Relationship Id="rId20" Type="http://schemas.openxmlformats.org/officeDocument/2006/relationships/hyperlink" Target="http://home.garant.ru/" TargetMode="External"/><Relationship Id="rId41" Type="http://schemas.openxmlformats.org/officeDocument/2006/relationships/hyperlink" Target="https://base.garant.ru/70736874/53f89421bbdaf741eb2d1ecc4ddb4c33/" TargetMode="External"/><Relationship Id="rId54" Type="http://schemas.openxmlformats.org/officeDocument/2006/relationships/hyperlink" Target="https://base.garant.ru/70736874/53f89421bbdaf741eb2d1ecc4ddb4c33/" TargetMode="External"/><Relationship Id="rId62" Type="http://schemas.openxmlformats.org/officeDocument/2006/relationships/hyperlink" Target="https://base.garant.ru/70736874/53f89421bbdaf741eb2d1ecc4ddb4c33/" TargetMode="External"/><Relationship Id="rId70" Type="http://schemas.openxmlformats.org/officeDocument/2006/relationships/hyperlink" Target="https://base.garant.ru/70736874/53f89421bbdaf741eb2d1ecc4ddb4c33/" TargetMode="External"/><Relationship Id="rId75" Type="http://schemas.openxmlformats.org/officeDocument/2006/relationships/hyperlink" Target="https://base.garant.ru/70736874/53f89421bbdaf741eb2d1ecc4ddb4c33/" TargetMode="External"/><Relationship Id="rId83" Type="http://schemas.openxmlformats.org/officeDocument/2006/relationships/hyperlink" Target="https://base.garant.ru/70736874/53f89421bbdaf741eb2d1ecc4ddb4c33/" TargetMode="External"/><Relationship Id="rId88" Type="http://schemas.openxmlformats.org/officeDocument/2006/relationships/hyperlink" Target="consultantplus://offline/ref=4EB620CF248E62090E72C3D309652607C3F1D3D03E33908BCF03CD235D5E3ADB8501198884251A26C17C74N4I0I" TargetMode="External"/><Relationship Id="rId91" Type="http://schemas.openxmlformats.org/officeDocument/2006/relationships/hyperlink" Target="https://login.consultant.ru/link/?req=doc&amp;base=RZR&amp;n=285896&amp;dst=100009" TargetMode="External"/><Relationship Id="rId96" Type="http://schemas.openxmlformats.org/officeDocument/2006/relationships/hyperlink" Target="https://login.consultant.ru/link/?req=doc&amp;base=RZR&amp;n=454299&amp;dst=424" TargetMode="External"/><Relationship Id="rId111" Type="http://schemas.openxmlformats.org/officeDocument/2006/relationships/hyperlink" Target="http://snipov.net/database/c_3383563195_doc_4293811419.html" TargetMode="External"/><Relationship Id="rId132" Type="http://schemas.openxmlformats.org/officeDocument/2006/relationships/hyperlink" Target="consultantplus://offline/ref=43C4DCB15B2ECACC686D96DBC925164FF2EA74E0DBC01ED3580471D8AC1ACB7C29053F19AA4ACDACy97AJ" TargetMode="External"/><Relationship Id="rId140" Type="http://schemas.openxmlformats.org/officeDocument/2006/relationships/hyperlink" Target="consultantplus://offline/ref=43C4DCB15B2ECACC686D96DBC925164FF2EB72E0DFCC1ED3580471D8AC1ACB7C29053F19AA4ACDA9y97EJ" TargetMode="External"/><Relationship Id="rId145" Type="http://schemas.openxmlformats.org/officeDocument/2006/relationships/hyperlink" Target="consultantplus://offline/ref=43C4DCB15B2ECACC686D96DBC925164FF2EB72E0DFCC1ED3580471D8AC1ACB7C29053F19AA4ACDAAy979J"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home.garant.ru/" TargetMode="External"/><Relationship Id="rId23" Type="http://schemas.openxmlformats.org/officeDocument/2006/relationships/hyperlink" Target="http://home.garant.ru/" TargetMode="External"/><Relationship Id="rId28" Type="http://schemas.openxmlformats.org/officeDocument/2006/relationships/hyperlink" Target="http://municipal.garant.ru/document?id=12038257&amp;sub=4" TargetMode="External"/><Relationship Id="rId36" Type="http://schemas.openxmlformats.org/officeDocument/2006/relationships/hyperlink" Target="https://base.garant.ru/70736874/53f89421bbdaf741eb2d1ecc4ddb4c33/" TargetMode="External"/><Relationship Id="rId49" Type="http://schemas.openxmlformats.org/officeDocument/2006/relationships/hyperlink" Target="https://base.garant.ru/70736874/53f89421bbdaf741eb2d1ecc4ddb4c33/" TargetMode="External"/><Relationship Id="rId57" Type="http://schemas.openxmlformats.org/officeDocument/2006/relationships/hyperlink" Target="consultantplus://offline/ref=C429BD7B004FF076F8570042F9885C3EFF4831F811E865D3D3ECFD22ED90C779A5824281221E45F57424B5C9088548340E9C1CC2FBEE46A2NAlBG" TargetMode="External"/><Relationship Id="rId106" Type="http://schemas.openxmlformats.org/officeDocument/2006/relationships/hyperlink" Target="https://login.consultant.ru/link/?req=doc&amp;base=RZR&amp;n=454299&amp;dst=426" TargetMode="External"/><Relationship Id="rId114" Type="http://schemas.openxmlformats.org/officeDocument/2006/relationships/hyperlink" Target="consultantplus://offline/ref=D6796D4CB50B7250398C1E4491ABC2186517B345961B4198952A477045NFMFH" TargetMode="External"/><Relationship Id="rId119" Type="http://schemas.openxmlformats.org/officeDocument/2006/relationships/hyperlink" Target="consultantplus://offline/ref=D6796D4CB50B7250398C1E4491ABC2186E1FBB4D98131C929D734B7242F06B0C8BCB9BB8A4308BN8MAH" TargetMode="External"/><Relationship Id="rId127" Type="http://schemas.openxmlformats.org/officeDocument/2006/relationships/hyperlink" Target="consultantplus://offline/ref=43C4DCB15B2ECACC686D96DBC925164FF2EB72E0DFCC1ED3580471D8AC1ACB7C29053F19AA4ACDA9y97CJ" TargetMode="External"/><Relationship Id="rId10" Type="http://schemas.openxmlformats.org/officeDocument/2006/relationships/header" Target="header2.xml"/><Relationship Id="rId31" Type="http://schemas.openxmlformats.org/officeDocument/2006/relationships/hyperlink" Target="http://www.consultant.ru/document/cons_doc_LAW_373276/c1c2bfc679fb74ed4c4da6be176c8d5a7da42c49/" TargetMode="External"/><Relationship Id="rId44" Type="http://schemas.openxmlformats.org/officeDocument/2006/relationships/hyperlink" Target="https://base.garant.ru/70736874/53f89421bbdaf741eb2d1ecc4ddb4c33/" TargetMode="External"/><Relationship Id="rId52" Type="http://schemas.openxmlformats.org/officeDocument/2006/relationships/hyperlink" Target="https://base.garant.ru/70736874/53f89421bbdaf741eb2d1ecc4ddb4c33/" TargetMode="External"/><Relationship Id="rId60" Type="http://schemas.openxmlformats.org/officeDocument/2006/relationships/hyperlink" Target="https://base.garant.ru/70736874/53f89421bbdaf741eb2d1ecc4ddb4c33/" TargetMode="External"/><Relationship Id="rId65" Type="http://schemas.openxmlformats.org/officeDocument/2006/relationships/hyperlink" Target="https://base.garant.ru/70736874/53f89421bbdaf741eb2d1ecc4ddb4c33/" TargetMode="External"/><Relationship Id="rId73" Type="http://schemas.openxmlformats.org/officeDocument/2006/relationships/hyperlink" Target="https://base.garant.ru/70736874/53f89421bbdaf741eb2d1ecc4ddb4c33/" TargetMode="External"/><Relationship Id="rId78" Type="http://schemas.openxmlformats.org/officeDocument/2006/relationships/hyperlink" Target="https://base.garant.ru/70736874/53f89421bbdaf741eb2d1ecc4ddb4c33/" TargetMode="External"/><Relationship Id="rId81" Type="http://schemas.openxmlformats.org/officeDocument/2006/relationships/hyperlink" Target="https://base.garant.ru/70736874/53f89421bbdaf741eb2d1ecc4ddb4c33/" TargetMode="External"/><Relationship Id="rId86" Type="http://schemas.openxmlformats.org/officeDocument/2006/relationships/hyperlink" Target="https://base.garant.ru/70736874/53f89421bbdaf741eb2d1ecc4ddb4c33/" TargetMode="External"/><Relationship Id="rId94" Type="http://schemas.openxmlformats.org/officeDocument/2006/relationships/hyperlink" Target="https://login.consultant.ru/link/?req=doc&amp;base=RZR&amp;n=438369&amp;dst=9" TargetMode="External"/><Relationship Id="rId99" Type="http://schemas.openxmlformats.org/officeDocument/2006/relationships/hyperlink" Target="https://login.consultant.ru/link/?req=doc&amp;base=RZR&amp;n=401975" TargetMode="External"/><Relationship Id="rId101" Type="http://schemas.openxmlformats.org/officeDocument/2006/relationships/hyperlink" Target="https://login.consultant.ru/link/?req=doc&amp;base=RZR&amp;n=454299&amp;dst=425" TargetMode="External"/><Relationship Id="rId122" Type="http://schemas.openxmlformats.org/officeDocument/2006/relationships/hyperlink" Target="consultantplus://offline/ref=D6796D4CB50B7250398C1E4491ABC2186614BA489F131C929D734B72N4M2H" TargetMode="External"/><Relationship Id="rId130" Type="http://schemas.openxmlformats.org/officeDocument/2006/relationships/hyperlink" Target="consultantplus://offline/ref=43C4DCB15B2ECACC686D96DBC925164FF2EA74E0DBC01ED3580471D8AC1ACB7C29053F19AA4ACDACy97BJ" TargetMode="External"/><Relationship Id="rId135" Type="http://schemas.openxmlformats.org/officeDocument/2006/relationships/hyperlink" Target="consultantplus://offline/ref=43C4DCB15B2ECACC686D96DBC925164FF2EF77E5DCC11ED3580471D8AC1ACB7C29053F19AA4ACDAFy97DJ" TargetMode="External"/><Relationship Id="rId143" Type="http://schemas.openxmlformats.org/officeDocument/2006/relationships/hyperlink" Target="consultantplus://offline/ref=43C4DCB15B2ECACC686D96DBC925164FF2EB72E0DFCC1ED3580471D8AC1ACB7C29053F19AA4AC4A1y979J" TargetMode="External"/><Relationship Id="rId148" Type="http://schemas.openxmlformats.org/officeDocument/2006/relationships/hyperlink" Target="consultantplus://offline/ref=43C4DCB15B2ECACC686D96DBC925164FF2EB72E0DFCC1ED3580471D8AC1ACB7C29053F19AA4ACDAAy978J" TargetMode="External"/><Relationship Id="rId15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hyperlink" Target="http://www.bestpravo.ru/moskovskaya/yb-pravila/m8o.htm" TargetMode="External"/><Relationship Id="rId18" Type="http://schemas.openxmlformats.org/officeDocument/2006/relationships/hyperlink" Target="http://home.garant.ru/" TargetMode="External"/><Relationship Id="rId39" Type="http://schemas.openxmlformats.org/officeDocument/2006/relationships/hyperlink" Target="https://base.garant.ru/70736874/53f89421bbdaf741eb2d1ecc4ddb4c33/" TargetMode="External"/><Relationship Id="rId109" Type="http://schemas.openxmlformats.org/officeDocument/2006/relationships/hyperlink" Target="https://login.consultant.ru/link/?req=doc&amp;base=RZR&amp;n=438369&amp;dst=94" TargetMode="External"/><Relationship Id="rId34" Type="http://schemas.openxmlformats.org/officeDocument/2006/relationships/hyperlink" Target="consultantplus://offline/main?base=RLAW140;n=72246;fld=134;dst=101241" TargetMode="External"/><Relationship Id="rId50" Type="http://schemas.openxmlformats.org/officeDocument/2006/relationships/hyperlink" Target="https://base.garant.ru/70736874/53f89421bbdaf741eb2d1ecc4ddb4c33/" TargetMode="External"/><Relationship Id="rId55" Type="http://schemas.openxmlformats.org/officeDocument/2006/relationships/hyperlink" Target="https://base.garant.ru/70736874/53f89421bbdaf741eb2d1ecc4ddb4c33/" TargetMode="External"/><Relationship Id="rId76" Type="http://schemas.openxmlformats.org/officeDocument/2006/relationships/hyperlink" Target="https://base.garant.ru/70736874/53f89421bbdaf741eb2d1ecc4ddb4c33/" TargetMode="External"/><Relationship Id="rId97" Type="http://schemas.openxmlformats.org/officeDocument/2006/relationships/hyperlink" Target="https://login.consultant.ru/link/?req=doc&amp;base=RZR&amp;n=416265&amp;dst=100020" TargetMode="External"/><Relationship Id="rId104" Type="http://schemas.openxmlformats.org/officeDocument/2006/relationships/hyperlink" Target="https://login.consultant.ru/link/?req=doc&amp;base=RZR&amp;n=461857&amp;dst=305" TargetMode="External"/><Relationship Id="rId120" Type="http://schemas.openxmlformats.org/officeDocument/2006/relationships/hyperlink" Target="consultantplus://offline/ref=D6796D4CB50B7250398C1E4491ABC2186617B84A971F4198952A477045NFMFH" TargetMode="External"/><Relationship Id="rId125" Type="http://schemas.openxmlformats.org/officeDocument/2006/relationships/hyperlink" Target="consultantplus://offline/ref=43C4DCB15B2ECACC686D96DBC925164FF2EB72E0DFCC1ED3580471D8AC1ACB7C29053F19AA4AC8A1y971J" TargetMode="External"/><Relationship Id="rId141" Type="http://schemas.openxmlformats.org/officeDocument/2006/relationships/hyperlink" Target="consultantplus://offline/ref=43C4DCB15B2ECACC686D96DBC925164FF2EB72E0DFCC1ED3580471D8AC1ACB7C29053F19AA4AC5A8y979J" TargetMode="External"/><Relationship Id="rId146" Type="http://schemas.openxmlformats.org/officeDocument/2006/relationships/hyperlink" Target="consultantplus://offline/ref=43C4DCB15B2ECACC686D96DBC925164FF2EB72E0DFCC1ED3580471D8AC1ACB7C29053F19AA4ACDA9y978J" TargetMode="External"/><Relationship Id="rId7" Type="http://schemas.openxmlformats.org/officeDocument/2006/relationships/endnotes" Target="endnotes.xml"/><Relationship Id="rId71" Type="http://schemas.openxmlformats.org/officeDocument/2006/relationships/hyperlink" Target="https://base.garant.ru/70736874/53f89421bbdaf741eb2d1ecc4ddb4c33/" TargetMode="External"/><Relationship Id="rId92" Type="http://schemas.openxmlformats.org/officeDocument/2006/relationships/hyperlink" Target="https://login.consultant.ru/link/?req=doc&amp;base=RZR&amp;n=454299&amp;dst=423" TargetMode="External"/><Relationship Id="rId2" Type="http://schemas.openxmlformats.org/officeDocument/2006/relationships/numbering" Target="numbering.xml"/><Relationship Id="rId29" Type="http://schemas.openxmlformats.org/officeDocument/2006/relationships/hyperlink" Target="http://municipal.garant.ru/document?id=12038257&amp;sub=19" TargetMode="External"/><Relationship Id="rId24" Type="http://schemas.openxmlformats.org/officeDocument/2006/relationships/hyperlink" Target="http://municipal.garant.ru/document?id=12038258&amp;sub=28" TargetMode="External"/><Relationship Id="rId40" Type="http://schemas.openxmlformats.org/officeDocument/2006/relationships/hyperlink" Target="https://base.garant.ru/70736874/53f89421bbdaf741eb2d1ecc4ddb4c33/" TargetMode="External"/><Relationship Id="rId45" Type="http://schemas.openxmlformats.org/officeDocument/2006/relationships/hyperlink" Target="https://base.garant.ru/70736874/53f89421bbdaf741eb2d1ecc4ddb4c33/" TargetMode="External"/><Relationship Id="rId66" Type="http://schemas.openxmlformats.org/officeDocument/2006/relationships/hyperlink" Target="https://base.garant.ru/70736874/53f89421bbdaf741eb2d1ecc4ddb4c33/" TargetMode="External"/><Relationship Id="rId87" Type="http://schemas.openxmlformats.org/officeDocument/2006/relationships/hyperlink" Target="https://base.garant.ru/70736874/53f89421bbdaf741eb2d1ecc4ddb4c33/" TargetMode="External"/><Relationship Id="rId110" Type="http://schemas.openxmlformats.org/officeDocument/2006/relationships/hyperlink" Target="http://snipov.net/database/c_3384767195_doc_4293811097.html" TargetMode="External"/><Relationship Id="rId115" Type="http://schemas.openxmlformats.org/officeDocument/2006/relationships/hyperlink" Target="consultantplus://offline/ref=D6796D4CB50B7250398C1E4491ABC2186517BF4B98104198952A477045NFMFH" TargetMode="External"/><Relationship Id="rId131" Type="http://schemas.openxmlformats.org/officeDocument/2006/relationships/hyperlink" Target="consultantplus://offline/ref=43C4DCB15B2ECACC686D96DBC925164FF2EA74E0DBC01ED3580471D8AC1ACB7C29053F19AA4ACCAEy978J" TargetMode="External"/><Relationship Id="rId136" Type="http://schemas.openxmlformats.org/officeDocument/2006/relationships/hyperlink" Target="consultantplus://offline/ref=43C4DCB15B2ECACC686D96DBC925164FF2EA70E6DFC61ED3580471D8AC1ACB7C29053F1CyA78J" TargetMode="External"/><Relationship Id="rId61" Type="http://schemas.openxmlformats.org/officeDocument/2006/relationships/hyperlink" Target="https://base.garant.ru/70736874/53f89421bbdaf741eb2d1ecc4ddb4c33/" TargetMode="External"/><Relationship Id="rId82" Type="http://schemas.openxmlformats.org/officeDocument/2006/relationships/hyperlink" Target="https://base.garant.ru/70736874/53f89421bbdaf741eb2d1ecc4ddb4c33/" TargetMode="External"/><Relationship Id="rId152" Type="http://schemas.openxmlformats.org/officeDocument/2006/relationships/theme" Target="theme/theme1.xml"/><Relationship Id="rId19" Type="http://schemas.openxmlformats.org/officeDocument/2006/relationships/hyperlink" Target="http://home.garant.ru/" TargetMode="External"/><Relationship Id="rId14" Type="http://schemas.openxmlformats.org/officeDocument/2006/relationships/hyperlink" Target="http://home.garant.ru/" TargetMode="External"/><Relationship Id="rId30" Type="http://schemas.openxmlformats.org/officeDocument/2006/relationships/hyperlink" Target="http://municipal.garant.ru/document?id=12038258&amp;sub=39" TargetMode="External"/><Relationship Id="rId35" Type="http://schemas.openxmlformats.org/officeDocument/2006/relationships/hyperlink" Target="https://base.garant.ru/70736874/53f89421bbdaf741eb2d1ecc4ddb4c33/" TargetMode="External"/><Relationship Id="rId56" Type="http://schemas.openxmlformats.org/officeDocument/2006/relationships/hyperlink" Target="consultantplus://offline/ref=C429BD7B004FF076F8570042F9885C3EFF4831F811E865D3D3ECFD22ED90C779A5824281231513A1307AEC9949CE443415801DC1NEl6G" TargetMode="External"/><Relationship Id="rId77" Type="http://schemas.openxmlformats.org/officeDocument/2006/relationships/hyperlink" Target="https://base.garant.ru/70736874/53f89421bbdaf741eb2d1ecc4ddb4c33/" TargetMode="External"/><Relationship Id="rId100" Type="http://schemas.openxmlformats.org/officeDocument/2006/relationships/hyperlink" Target="https://login.consultant.ru/link/?req=doc&amp;base=RZR&amp;n=461857" TargetMode="External"/><Relationship Id="rId105" Type="http://schemas.openxmlformats.org/officeDocument/2006/relationships/hyperlink" Target="https://login.consultant.ru/link/?req=doc&amp;base=RZR&amp;n=438369&amp;dst=94" TargetMode="External"/><Relationship Id="rId126" Type="http://schemas.openxmlformats.org/officeDocument/2006/relationships/hyperlink" Target="consultantplus://offline/ref=43C4DCB15B2ECACC686D96DBC925164FF2EB72E0DFCC1ED3580471D8AC1ACB7C29053F19AA4ACDA8y971J" TargetMode="External"/><Relationship Id="rId147" Type="http://schemas.openxmlformats.org/officeDocument/2006/relationships/hyperlink" Target="consultantplus://offline/ref=43C4DCB15B2ECACC686D96DBC925164FF2EB72E0DFCC1ED3580471D8AC1ACB7C29053F19AA4ACDA9y97DJ" TargetMode="External"/><Relationship Id="rId8" Type="http://schemas.openxmlformats.org/officeDocument/2006/relationships/header" Target="header1.xml"/><Relationship Id="rId51" Type="http://schemas.openxmlformats.org/officeDocument/2006/relationships/hyperlink" Target="https://base.garant.ru/70736874/53f89421bbdaf741eb2d1ecc4ddb4c33/" TargetMode="External"/><Relationship Id="rId72" Type="http://schemas.openxmlformats.org/officeDocument/2006/relationships/hyperlink" Target="https://base.garant.ru/70736874/53f89421bbdaf741eb2d1ecc4ddb4c33/" TargetMode="External"/><Relationship Id="rId93" Type="http://schemas.openxmlformats.org/officeDocument/2006/relationships/hyperlink" Target="https://login.consultant.ru/link/?req=doc&amp;base=RZR&amp;n=416265&amp;dst=100019" TargetMode="External"/><Relationship Id="rId98" Type="http://schemas.openxmlformats.org/officeDocument/2006/relationships/hyperlink" Target="https://login.consultant.ru/link/?req=doc&amp;base=RZR&amp;n=438369&amp;dst=10" TargetMode="External"/><Relationship Id="rId121" Type="http://schemas.openxmlformats.org/officeDocument/2006/relationships/hyperlink" Target="consultantplus://offline/ref=D6796D4CB50B7250398C1E4491ABC2186315BA4B98131C929D734B72N4M2H" TargetMode="External"/><Relationship Id="rId142" Type="http://schemas.openxmlformats.org/officeDocument/2006/relationships/hyperlink" Target="consultantplus://offline/ref=43C4DCB15B2ECACC686D96DBC925164FF6EB75E4D3CF43D9505D7DDAAB15946B2E4C3318AA48C8yA78J"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7C8BA7-699E-400F-92A0-A39B7CE1A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142</Pages>
  <Words>58958</Words>
  <Characters>336064</Characters>
  <Application>Microsoft Office Word</Application>
  <DocSecurity>0</DocSecurity>
  <Lines>2800</Lines>
  <Paragraphs>788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394234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kpc</dc:creator>
  <cp:keywords/>
  <dc:description/>
  <cp:lastModifiedBy>User</cp:lastModifiedBy>
  <cp:revision>2</cp:revision>
  <cp:lastPrinted>2023-11-28T09:41:00Z</cp:lastPrinted>
  <dcterms:created xsi:type="dcterms:W3CDTF">2024-09-11T09:08:00Z</dcterms:created>
  <dcterms:modified xsi:type="dcterms:W3CDTF">2024-09-11T09:08:00Z</dcterms:modified>
</cp:coreProperties>
</file>