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F" w:rsidRDefault="00482CEF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6650" w:rsidRPr="007405DF" w:rsidRDefault="007405DF" w:rsidP="007405DF">
      <w:pPr>
        <w:ind w:left="360"/>
        <w:jc w:val="center"/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6" o:title=""/>
          </v:shape>
          <o:OLEObject Type="Embed" ProgID="PBrush" ShapeID="_x0000_i1025" DrawAspect="Content" ObjectID="_1592987562" r:id="rId7"/>
        </w:object>
      </w:r>
    </w:p>
    <w:p w:rsidR="00492562" w:rsidRPr="00482CEF" w:rsidRDefault="00482CEF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Сельская Дума</w:t>
      </w:r>
    </w:p>
    <w:p w:rsidR="00492562" w:rsidRPr="00482CEF" w:rsidRDefault="00492562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300AFC"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82CEF"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Село </w:t>
      </w:r>
      <w:r w:rsidR="00FF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Ферзиково</w:t>
      </w:r>
      <w:r w:rsidR="00300AFC"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92562" w:rsidRPr="00482CEF" w:rsidRDefault="00492562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Ферзиковского района Калужской области</w:t>
      </w:r>
    </w:p>
    <w:p w:rsidR="00492562" w:rsidRPr="00846F55" w:rsidRDefault="00492562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562" w:rsidRPr="00482CEF" w:rsidRDefault="00492562" w:rsidP="00492562">
      <w:pPr>
        <w:adjustRightInd w:val="0"/>
        <w:spacing w:after="0" w:line="120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2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482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492562" w:rsidRPr="00846F55" w:rsidRDefault="00492562" w:rsidP="00492562">
      <w:pPr>
        <w:adjustRightInd w:val="0"/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562" w:rsidRPr="00482CEF" w:rsidRDefault="00492562" w:rsidP="00FF59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6650"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E238C2"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F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6F55"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                 </w:t>
      </w:r>
      <w:r w:rsidRPr="0048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№ </w:t>
      </w:r>
      <w:r w:rsidR="007405D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492562" w:rsidRPr="00300AFC" w:rsidRDefault="00FF5936" w:rsidP="004925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300AFC" w:rsidRPr="00300A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Ферзиково</w:t>
      </w:r>
    </w:p>
    <w:p w:rsidR="00492562" w:rsidRPr="00846F55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562" w:rsidRPr="00846F55" w:rsidRDefault="00492562" w:rsidP="00846F5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46F5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Положения о порядке проведения конкурса на замещение должности Главы администрации </w:t>
      </w:r>
    </w:p>
    <w:p w:rsidR="00492562" w:rsidRPr="00846F55" w:rsidRDefault="00492562" w:rsidP="00846F5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46F5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300AF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482CE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Село </w:t>
      </w:r>
      <w:r w:rsidR="00FF593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Ферзиково</w:t>
      </w:r>
      <w:r w:rsidR="00300AF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492562" w:rsidRPr="00846F55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октября 2003 года №131-ФЗ (с изменениями и дополнениями) «Об общих принципах организации местного самоуправления в Российской Федерации», Федеральным законом от </w:t>
      </w:r>
      <w:r w:rsid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марта 2007 года №25-ФЗ (с изменениями и дополнениями) «О муниципальной службе в Российской Федерации», Законом Калужской области от </w:t>
      </w:r>
      <w:r w:rsid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>3 декабря 2007 года №</w:t>
      </w:r>
      <w:r w:rsidR="00FF5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382-ОЗ «О муниципальной службе в Калужской области», </w:t>
      </w:r>
      <w:r w:rsidRPr="002E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2E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2E72B0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образования</w:t>
      </w:r>
      <w:proofErr w:type="gramEnd"/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Село 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Ферзиково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Сельская Дума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Село 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Ферзиково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84C4A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РЕШИЛ</w:t>
      </w:r>
      <w:r w:rsidR="00482CEF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562" w:rsidRPr="00BB57B0" w:rsidRDefault="00492562" w:rsidP="004925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Положение о порядке проведения конкурса на замещение должности Главы администрации сельского поселения 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Село 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Ферзиково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(прилагается).</w:t>
      </w:r>
    </w:p>
    <w:p w:rsidR="00492562" w:rsidRPr="00BB57B0" w:rsidRDefault="00492562" w:rsidP="004925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утратившим силу Решение 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Сельской Думы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«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Село 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Ферзиково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0F4254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27 июля</w:t>
      </w:r>
      <w:r w:rsidR="00846F55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</w:t>
      </w:r>
      <w:r w:rsidR="00B52F53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46F55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№</w:t>
      </w:r>
      <w:r w:rsidR="000F4254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164</w:t>
      </w:r>
      <w:r w:rsidR="00B52F53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«Об утверждении Положения о порядке проведения конкурса на замещение должности Главы администрации сельского поселения 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482CEF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Село </w:t>
      </w:r>
      <w:r w:rsidR="00FF5936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Ферзиково</w:t>
      </w:r>
      <w:r w:rsidR="00300AFC"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562" w:rsidRPr="00BB57B0" w:rsidRDefault="00492562" w:rsidP="004925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492562" w:rsidRPr="00BB57B0" w:rsidRDefault="00492562" w:rsidP="004925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0AFC" w:rsidRPr="00BB57B0" w:rsidRDefault="00300AFC" w:rsidP="004925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562" w:rsidRPr="00BB57B0" w:rsidRDefault="00492562" w:rsidP="00BB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сельского поселения</w:t>
      </w:r>
    </w:p>
    <w:p w:rsidR="00492562" w:rsidRPr="00BB57B0" w:rsidRDefault="00300AFC" w:rsidP="00BB5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A84C4A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Село Ферзиково</w:t>
      </w:r>
      <w:r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                    </w:t>
      </w:r>
      <w:r w:rsidR="00A84C4A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</w:t>
      </w:r>
      <w:r w:rsidR="000F4254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</w:t>
      </w:r>
      <w:r w:rsidR="000F4254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84C4A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84C4A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A84C4A" w:rsidRPr="00BB5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В.М.Куделин</w:t>
      </w:r>
      <w:proofErr w:type="spellEnd"/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6650" w:rsidRPr="00BB57B0" w:rsidRDefault="00B16650" w:rsidP="004925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br w:type="page"/>
      </w:r>
    </w:p>
    <w:p w:rsidR="00492562" w:rsidRPr="00BB57B0" w:rsidRDefault="00492562" w:rsidP="004925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lastRenderedPageBreak/>
        <w:t xml:space="preserve">Приложение </w:t>
      </w:r>
    </w:p>
    <w:p w:rsidR="00492562" w:rsidRPr="00BB57B0" w:rsidRDefault="00492562" w:rsidP="004925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к Решению </w:t>
      </w:r>
      <w:r w:rsidR="00B16650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Сельской Думы</w:t>
      </w:r>
    </w:p>
    <w:p w:rsidR="00492562" w:rsidRPr="00BB57B0" w:rsidRDefault="00492562" w:rsidP="004925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сельского поселения </w:t>
      </w:r>
      <w:r w:rsidR="00300AFC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«</w:t>
      </w:r>
      <w:r w:rsidR="000F4254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Село Ферзиково</w:t>
      </w:r>
      <w:r w:rsidR="00300AFC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»</w:t>
      </w:r>
    </w:p>
    <w:p w:rsidR="00492562" w:rsidRPr="00BB57B0" w:rsidRDefault="000F4254" w:rsidP="004925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от « 09 </w:t>
      </w:r>
      <w:r w:rsidR="00492562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» </w:t>
      </w:r>
      <w:r w:rsidR="00B16650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июл</w:t>
      </w:r>
      <w:r w:rsidR="00E238C2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я</w:t>
      </w:r>
      <w:r w:rsidR="00492562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 201</w:t>
      </w:r>
      <w:r w:rsidR="003A1E26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8 </w:t>
      </w:r>
      <w:r w:rsidR="00492562"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 xml:space="preserve">года № </w:t>
      </w:r>
      <w:r w:rsidRPr="00BB57B0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  <w:lang w:eastAsia="ru-RU"/>
        </w:rPr>
        <w:t>101</w:t>
      </w:r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562" w:rsidRPr="00BB57B0" w:rsidRDefault="00492562" w:rsidP="0049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ПОЛОЖЕНИЕ</w:t>
      </w:r>
    </w:p>
    <w:p w:rsidR="00492562" w:rsidRPr="00BB57B0" w:rsidRDefault="00492562" w:rsidP="0049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о порядке проведения конкурса на замещение должности </w:t>
      </w:r>
      <w:r w:rsidR="00300AFC"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Г</w:t>
      </w:r>
      <w:r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лавы администрации сельского поселения </w:t>
      </w:r>
      <w:r w:rsidR="00300AFC"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«</w:t>
      </w:r>
      <w:r w:rsidR="000F4254"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Село Ферзиково</w:t>
      </w:r>
      <w:r w:rsidR="00300AFC" w:rsidRPr="00BB57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»</w:t>
      </w:r>
    </w:p>
    <w:p w:rsidR="00492562" w:rsidRPr="00BB57B0" w:rsidRDefault="00492562" w:rsidP="00492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631" w:rsidRPr="00BB57B0" w:rsidRDefault="00A17631" w:rsidP="00A176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spacing w:line="288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A17631" w:rsidRPr="00BB57B0" w:rsidRDefault="00A17631" w:rsidP="00A17631">
      <w:pPr>
        <w:pStyle w:val="a4"/>
        <w:numPr>
          <w:ilvl w:val="1"/>
          <w:numId w:val="3"/>
        </w:numPr>
        <w:tabs>
          <w:tab w:val="clear" w:pos="1080"/>
          <w:tab w:val="num" w:pos="0"/>
        </w:tabs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Настоящее Положение разработано в соответствии с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Федеральными законами от 6 октября 2003 года №131-ФЗ (с изменениями и дополнениями) «Об общих принципах организации местного самоуправления в Российской Федерации», от 2 марта 2007 года №25-ФЗ (с изменениями и дополнениями) «О муниципальной службе в Российской Федерации», другими федеральными законами, Законом Калужской области от 3 декабря 2007 года №382-ОЗ «О муниципальной службе в Калужской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области», иными нормативными правовыми актами Калужской области, Уставом </w:t>
      </w:r>
      <w:r w:rsidR="002E72B0" w:rsidRPr="00BB57B0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E72B0" w:rsidRPr="00BB57B0">
        <w:rPr>
          <w:rFonts w:ascii="Times New Roman" w:hAnsi="Times New Roman"/>
          <w:color w:val="000000" w:themeColor="text1"/>
          <w:sz w:val="26"/>
          <w:szCs w:val="26"/>
        </w:rPr>
        <w:t>образования сельского поселения 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2E72B0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и определяет порядок и условия проведения конкурса на замещение вакантной должности Главы администрации </w:t>
      </w:r>
      <w:r w:rsidR="00300AFC" w:rsidRPr="00BB57B0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сельского поселения «</w:t>
      </w:r>
      <w:r w:rsidR="00482CEF" w:rsidRPr="00BB57B0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Ферзиково</w:t>
      </w:r>
      <w:r w:rsidR="00300AFC" w:rsidRPr="00BB57B0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»</w:t>
      </w:r>
      <w:r w:rsidR="000F4254" w:rsidRPr="00BB57B0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(далее по тексту – Глава администрации).</w:t>
      </w:r>
    </w:p>
    <w:p w:rsidR="00A17631" w:rsidRPr="00BB57B0" w:rsidRDefault="00A17631" w:rsidP="00A17631">
      <w:pPr>
        <w:pStyle w:val="a4"/>
        <w:numPr>
          <w:ilvl w:val="1"/>
          <w:numId w:val="3"/>
        </w:numPr>
        <w:tabs>
          <w:tab w:val="clear" w:pos="1080"/>
          <w:tab w:val="num" w:pos="0"/>
        </w:tabs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Конкурс обеспечивает равный доступ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по тексту – граждане), владеющих государственным языком Российской Федерации, к замещению должности Главы администрации.</w:t>
      </w:r>
    </w:p>
    <w:p w:rsidR="00A17631" w:rsidRPr="00BB57B0" w:rsidRDefault="00A17631" w:rsidP="00A17631">
      <w:pPr>
        <w:pStyle w:val="a4"/>
        <w:numPr>
          <w:ilvl w:val="1"/>
          <w:numId w:val="3"/>
        </w:numPr>
        <w:tabs>
          <w:tab w:val="clear" w:pos="1080"/>
          <w:tab w:val="num" w:pos="0"/>
        </w:tabs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 кандидатам на должность Главы администрации (далее по тексту – кандидат) предъявляются квалификационные требования в соответствии с</w:t>
      </w:r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области».</w:t>
      </w:r>
    </w:p>
    <w:p w:rsidR="00A17631" w:rsidRPr="00BB57B0" w:rsidRDefault="00A17631" w:rsidP="00A17631">
      <w:pPr>
        <w:pStyle w:val="a4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A17631" w:rsidRPr="00BB57B0" w:rsidRDefault="00A17631" w:rsidP="00A176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>Порядок назначения конкурса на замещение должности</w:t>
      </w:r>
    </w:p>
    <w:p w:rsidR="00A17631" w:rsidRPr="00BB57B0" w:rsidRDefault="00A17631" w:rsidP="00B16650">
      <w:pPr>
        <w:pStyle w:val="ConsPlusNormal"/>
        <w:tabs>
          <w:tab w:val="center" w:pos="4961"/>
          <w:tab w:val="left" w:pos="7548"/>
        </w:tabs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>Главы администрации</w:t>
      </w:r>
    </w:p>
    <w:p w:rsidR="00A17631" w:rsidRPr="00BB57B0" w:rsidRDefault="00A17631" w:rsidP="00A17631">
      <w:pPr>
        <w:numPr>
          <w:ilvl w:val="1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Конкурс на замещение должности Главы администрации (далее по тексту – конкурс) проводится по 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ешению представительного органа </w:t>
      </w:r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B16650" w:rsidRPr="00BB57B0">
        <w:rPr>
          <w:rFonts w:ascii="Times New Roman" w:hAnsi="Times New Roman"/>
          <w:color w:val="000000" w:themeColor="text1"/>
          <w:sz w:val="26"/>
          <w:szCs w:val="26"/>
        </w:rPr>
        <w:t>Сельская Дума</w:t>
      </w:r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>Село Ферзиково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Ферзиковского</w:t>
      </w:r>
      <w:proofErr w:type="spellEnd"/>
      <w:r w:rsidR="002F2B57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района Калужской области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(далее по тексту – </w:t>
      </w:r>
      <w:r w:rsidR="00B16650" w:rsidRPr="00BB57B0">
        <w:rPr>
          <w:rFonts w:ascii="Times New Roman" w:hAnsi="Times New Roman"/>
          <w:color w:val="000000" w:themeColor="text1"/>
          <w:sz w:val="26"/>
          <w:szCs w:val="26"/>
        </w:rPr>
        <w:t>Сельская Дума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по истечении срока полномочий, на который был назначен Глава администрации, а также в случае досрочного прекращения полномочий Главы администрации по основаниям, установленным действующим законодательством.</w:t>
      </w:r>
      <w:proofErr w:type="gramEnd"/>
    </w:p>
    <w:p w:rsidR="00A17631" w:rsidRPr="00BB57B0" w:rsidRDefault="00A17631" w:rsidP="00A17631">
      <w:pPr>
        <w:numPr>
          <w:ilvl w:val="1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После принятия </w:t>
      </w:r>
      <w:r w:rsidR="00C476D9" w:rsidRPr="00BB57B0">
        <w:rPr>
          <w:rFonts w:ascii="Times New Roman" w:hAnsi="Times New Roman"/>
          <w:color w:val="000000" w:themeColor="text1"/>
          <w:sz w:val="26"/>
          <w:szCs w:val="26"/>
        </w:rPr>
        <w:t>Сельской Думы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B1EA4" w:rsidRPr="00BB57B0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ешения о проведении конкурса не </w:t>
      </w: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позднее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чем за двадцать дней до дня проведения конкурса:</w:t>
      </w:r>
    </w:p>
    <w:p w:rsidR="00A17631" w:rsidRPr="00BB57B0" w:rsidRDefault="00C476D9" w:rsidP="00A17631">
      <w:pPr>
        <w:pStyle w:val="a7"/>
        <w:numPr>
          <w:ilvl w:val="2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Сельская Дума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в газете </w:t>
      </w:r>
      <w:proofErr w:type="spellStart"/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Ферзиковского</w:t>
      </w:r>
      <w:proofErr w:type="spellEnd"/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района Калужской области «</w:t>
      </w:r>
      <w:proofErr w:type="spellStart"/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Ферзиковские</w:t>
      </w:r>
      <w:proofErr w:type="spellEnd"/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вести» опубликовывает объявление о приёме документов для участия в конкурсе, которое содержит:</w:t>
      </w:r>
    </w:p>
    <w:p w:rsidR="00A17631" w:rsidRPr="00BB57B0" w:rsidRDefault="00A17631" w:rsidP="00A17631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условия конкурса (из настоящего Положения);</w:t>
      </w:r>
    </w:p>
    <w:p w:rsidR="00A17631" w:rsidRPr="00BB57B0" w:rsidRDefault="00A17631" w:rsidP="00A17631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сведения о дате, времени и месте проведения конкурса;</w:t>
      </w:r>
    </w:p>
    <w:p w:rsidR="00A17631" w:rsidRPr="00BB57B0" w:rsidRDefault="00A17631" w:rsidP="00A17631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проект контракта с лицом, назначаемым на должность Главы администрации (согласно Типовой форме контракта с лицом, назначаемым на должность Главы местной администрации по контракту, утверждённой Законом Калужской области от 1 ноября 2008 года№475-ОЗ «О типовой форме контракта с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lastRenderedPageBreak/>
        <w:t>лицом, назначенным на должность Главы местной администрации по контракту, и об условиях контракта для Главы местной администрации муниципального района (городского округа) в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области»);</w:t>
      </w:r>
    </w:p>
    <w:p w:rsidR="007B1EA4" w:rsidRPr="00BB57B0" w:rsidRDefault="007B1EA4" w:rsidP="00A17631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условия контракта для Главы администрации сельског</w:t>
      </w:r>
      <w:r w:rsidR="00984E0D" w:rsidRPr="00BB57B0">
        <w:rPr>
          <w:rFonts w:ascii="Times New Roman" w:hAnsi="Times New Roman"/>
          <w:color w:val="000000" w:themeColor="text1"/>
          <w:sz w:val="26"/>
          <w:szCs w:val="26"/>
        </w:rPr>
        <w:t>о поселения 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984E0D" w:rsidRPr="00BB57B0">
        <w:rPr>
          <w:rFonts w:ascii="Times New Roman" w:hAnsi="Times New Roman"/>
          <w:color w:val="000000" w:themeColor="text1"/>
          <w:sz w:val="26"/>
          <w:szCs w:val="26"/>
        </w:rPr>
        <w:t>», в части касающейся осуществления полномочий по решению вопросов местного значения.</w:t>
      </w:r>
    </w:p>
    <w:p w:rsidR="00A17631" w:rsidRPr="00BB57B0" w:rsidRDefault="00C476D9" w:rsidP="00A17631">
      <w:pPr>
        <w:pStyle w:val="a7"/>
        <w:numPr>
          <w:ilvl w:val="2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 w:rsidR="007B1EA4" w:rsidRPr="00BB57B0">
        <w:rPr>
          <w:rFonts w:ascii="Times New Roman" w:hAnsi="Times New Roman"/>
          <w:color w:val="000000" w:themeColor="text1"/>
          <w:sz w:val="26"/>
          <w:szCs w:val="26"/>
        </w:rPr>
        <w:t>сельского поселения 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7B1EA4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 размещается объявление о приёме документов для участия в конкурсе, которое содержит информацию, указанную в подпункте 2.2.1 настоящего пункта Положения.</w:t>
      </w:r>
      <w:proofErr w:type="gramEnd"/>
    </w:p>
    <w:p w:rsidR="00F00A53" w:rsidRPr="00BB57B0" w:rsidRDefault="00F00A53" w:rsidP="00A17631">
      <w:pPr>
        <w:pStyle w:val="ConsPlusNormal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17631" w:rsidRPr="00BB57B0" w:rsidRDefault="00A17631" w:rsidP="00A17631">
      <w:pPr>
        <w:pStyle w:val="ConsPlusNormal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Создание и порядок работы конкурсной комиссии по проведению конкурсана замещение должности Главы администрации </w:t>
      </w:r>
    </w:p>
    <w:p w:rsidR="00CE04F4" w:rsidRPr="00BB57B0" w:rsidRDefault="0069149B" w:rsidP="008E7559">
      <w:pPr>
        <w:numPr>
          <w:ilvl w:val="1"/>
          <w:numId w:val="2"/>
        </w:numPr>
        <w:tabs>
          <w:tab w:val="clear" w:pos="1571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Для проведения конкурса </w:t>
      </w:r>
      <w:r w:rsidR="00C476D9" w:rsidRPr="00BB57B0">
        <w:rPr>
          <w:rFonts w:ascii="Times New Roman" w:hAnsi="Times New Roman"/>
          <w:color w:val="000000" w:themeColor="text1"/>
          <w:sz w:val="26"/>
          <w:szCs w:val="26"/>
        </w:rPr>
        <w:t>Сельская Дума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формирует Конкурсную комиссию по проведению конкурса на замещение должности </w:t>
      </w:r>
      <w:r w:rsidR="00CE04F4" w:rsidRPr="00BB57B0">
        <w:rPr>
          <w:rFonts w:ascii="Times New Roman" w:hAnsi="Times New Roman"/>
          <w:color w:val="000000" w:themeColor="text1"/>
          <w:sz w:val="26"/>
          <w:szCs w:val="26"/>
        </w:rPr>
        <w:t>Главы администрации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(далее по тексту – Конкурсная комиссия)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общей численностью 4 (четыре) человека</w:t>
      </w:r>
      <w:r w:rsidR="00CE04F4" w:rsidRPr="00BB57B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17631" w:rsidRPr="00BB57B0" w:rsidRDefault="00A17631" w:rsidP="00CE0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Конкурсная комиссия формируется в порядке, установленном действующим законодательством: при формировании Конкурсной комиссии половина членов конкурсной комиссии назначается </w:t>
      </w:r>
      <w:r w:rsidR="00A31CB3" w:rsidRPr="00BB57B0">
        <w:rPr>
          <w:rFonts w:ascii="Times New Roman" w:hAnsi="Times New Roman"/>
          <w:color w:val="000000" w:themeColor="text1"/>
          <w:sz w:val="26"/>
          <w:szCs w:val="26"/>
        </w:rPr>
        <w:t>Сельской Думой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, а другая половина – </w:t>
      </w:r>
      <w:r w:rsidR="008F0085" w:rsidRPr="00BB57B0">
        <w:rPr>
          <w:rFonts w:ascii="Times New Roman" w:hAnsi="Times New Roman"/>
          <w:color w:val="000000" w:themeColor="text1"/>
          <w:sz w:val="26"/>
          <w:szCs w:val="26"/>
        </w:rPr>
        <w:t>Главой а</w:t>
      </w:r>
      <w:r w:rsidR="008E7559" w:rsidRPr="00BB57B0">
        <w:rPr>
          <w:rFonts w:ascii="Times New Roman" w:hAnsi="Times New Roman"/>
          <w:color w:val="000000" w:themeColor="text1"/>
          <w:sz w:val="26"/>
          <w:szCs w:val="26"/>
        </w:rPr>
        <w:t>дминистраци</w:t>
      </w:r>
      <w:r w:rsidR="008F0085" w:rsidRPr="00BB57B0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0085" w:rsidRPr="00BB57B0">
        <w:rPr>
          <w:rFonts w:ascii="Times New Roman" w:hAnsi="Times New Roman"/>
          <w:color w:val="000000" w:themeColor="text1"/>
          <w:sz w:val="26"/>
          <w:szCs w:val="26"/>
        </w:rPr>
        <w:t>муниципа</w:t>
      </w:r>
      <w:r w:rsidR="008E7559" w:rsidRPr="00BB57B0">
        <w:rPr>
          <w:rFonts w:ascii="Times New Roman" w:hAnsi="Times New Roman"/>
          <w:color w:val="000000" w:themeColor="text1"/>
          <w:sz w:val="26"/>
          <w:szCs w:val="26"/>
        </w:rPr>
        <w:t>льного района «</w:t>
      </w:r>
      <w:proofErr w:type="spellStart"/>
      <w:r w:rsidR="008E7559"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Ферзиковский</w:t>
      </w:r>
      <w:proofErr w:type="spellEnd"/>
      <w:r w:rsidR="008E7559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район»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17631" w:rsidRPr="00BB57B0" w:rsidRDefault="00A17631" w:rsidP="008E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Состав Конкурсной комиссии формируется таким образом, чтобы исключить возможность возникновения конфликтов интересов, которые могли бы повлиять на принимаемые Конкурсной комиссией решения. </w:t>
      </w:r>
    </w:p>
    <w:p w:rsidR="00A17631" w:rsidRPr="00BB57B0" w:rsidRDefault="00323936" w:rsidP="00C37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Конкурсн</w:t>
      </w:r>
      <w:r w:rsidR="00090923" w:rsidRPr="00BB57B0">
        <w:rPr>
          <w:rFonts w:ascii="Times New Roman" w:hAnsi="Times New Roman"/>
          <w:color w:val="000000" w:themeColor="text1"/>
          <w:sz w:val="26"/>
          <w:szCs w:val="26"/>
        </w:rPr>
        <w:t>ая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комисси</w:t>
      </w:r>
      <w:r w:rsidR="00090923" w:rsidRPr="00BB57B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0923" w:rsidRPr="00BB57B0">
        <w:rPr>
          <w:rFonts w:ascii="Times New Roman" w:hAnsi="Times New Roman"/>
          <w:color w:val="000000" w:themeColor="text1"/>
          <w:sz w:val="26"/>
          <w:szCs w:val="26"/>
        </w:rPr>
        <w:t>состоит из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>председателя</w:t>
      </w:r>
      <w:r w:rsidR="00090923" w:rsidRPr="00BB57B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>секретаря</w:t>
      </w:r>
      <w:r w:rsidR="00090923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и членов </w:t>
      </w:r>
      <w:r w:rsidR="00A17631" w:rsidRPr="00BB57B0">
        <w:rPr>
          <w:rFonts w:ascii="Times New Roman" w:hAnsi="Times New Roman"/>
          <w:color w:val="000000" w:themeColor="text1"/>
          <w:sz w:val="26"/>
          <w:szCs w:val="26"/>
        </w:rPr>
        <w:t>Конкурсной комиссии.</w:t>
      </w:r>
    </w:p>
    <w:p w:rsidR="00A17631" w:rsidRPr="00BB57B0" w:rsidRDefault="00A17631" w:rsidP="00A31CB3">
      <w:pPr>
        <w:numPr>
          <w:ilvl w:val="1"/>
          <w:numId w:val="2"/>
        </w:numPr>
        <w:tabs>
          <w:tab w:val="clear" w:pos="157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Председатель Конкурсной комиссии:</w:t>
      </w:r>
    </w:p>
    <w:p w:rsidR="00A17631" w:rsidRPr="00BB57B0" w:rsidRDefault="00A17631" w:rsidP="00A31CB3">
      <w:pPr>
        <w:numPr>
          <w:ilvl w:val="0"/>
          <w:numId w:val="4"/>
        </w:numPr>
        <w:tabs>
          <w:tab w:val="clear" w:pos="121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организует работу Конкурсной комиссии;</w:t>
      </w:r>
    </w:p>
    <w:p w:rsidR="00A17631" w:rsidRPr="00BB57B0" w:rsidRDefault="00A17631" w:rsidP="00A31CB3">
      <w:pPr>
        <w:numPr>
          <w:ilvl w:val="0"/>
          <w:numId w:val="4"/>
        </w:numPr>
        <w:tabs>
          <w:tab w:val="clear" w:pos="121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представляет Конкурсную комиссию в отношениях с </w:t>
      </w:r>
      <w:r w:rsidRPr="00BB57B0">
        <w:rPr>
          <w:rFonts w:ascii="Times New Roman" w:hAnsi="Times New Roman"/>
          <w:color w:val="000000" w:themeColor="text1"/>
          <w:sz w:val="26"/>
        </w:rPr>
        <w:t>органами государственной власти, органами местного самоуправления, иными юридическими лицами, а также в отношениях с физическими лицами;</w:t>
      </w:r>
    </w:p>
    <w:p w:rsidR="00A17631" w:rsidRPr="00BB57B0" w:rsidRDefault="00A17631" w:rsidP="00A31CB3">
      <w:pPr>
        <w:numPr>
          <w:ilvl w:val="0"/>
          <w:numId w:val="4"/>
        </w:numPr>
        <w:tabs>
          <w:tab w:val="clear" w:pos="121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созывает заседания Конкурсной комиссии и председательствует на них;</w:t>
      </w:r>
    </w:p>
    <w:p w:rsidR="00A17631" w:rsidRPr="00BB57B0" w:rsidRDefault="00A17631" w:rsidP="00A31CB3">
      <w:pPr>
        <w:numPr>
          <w:ilvl w:val="0"/>
          <w:numId w:val="4"/>
        </w:numPr>
        <w:tabs>
          <w:tab w:val="clear" w:pos="121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подписывает протоколы заседаний Конкурсной комиссии и выписки из них;</w:t>
      </w:r>
    </w:p>
    <w:p w:rsidR="00A17631" w:rsidRPr="00BB57B0" w:rsidRDefault="00A17631" w:rsidP="00A31CB3">
      <w:pPr>
        <w:numPr>
          <w:ilvl w:val="0"/>
          <w:numId w:val="4"/>
        </w:numPr>
        <w:tabs>
          <w:tab w:val="clear" w:pos="1211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иные полномочия в соответствии с действующим законодательством и настоящим Положением. 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Секретарь Конкурсной комиссии: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осуществляет организационно-техническое обеспечение деятельности Конкурсной комиссии;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извещает членов Конкурсной комиссии и лиц, принимающих участие в работе Конкурсной комиссии, о дате, времени и месте проведения заседания Конкурсной комиссии;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ведёт делопроизводство Конкурсной комиссии;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ведёт и оформляетпротоколы заседаний Конкурсной комиссии;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осуществляет приём документов, представляемых в Конкурсную комиссию, и их регистрацию;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подписывает протоколы заседаний Конкурсной комиссии и выписки из них;</w:t>
      </w:r>
    </w:p>
    <w:p w:rsidR="00A17631" w:rsidRPr="00BB57B0" w:rsidRDefault="00A17631" w:rsidP="00A1763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осуществляет иные полномочия в соответствии с действующим законодательством и настоящим Положением. 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Основными функциями Конкурсной комиссии при проведении конкурса являются:</w:t>
      </w:r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приём документов для участия в Конкурсе;</w:t>
      </w:r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определение соответствия кандидатов квалификационным требованиям, установленным пунктом 1.3 настоящего Положения, а также отсутствия у кандидатов ограничений, связанных с муниципальной службой, установленных статьёй 13 Федерального закона от 2 марта 2007 года №25-ФЗ (с изменениями и дополнениями) «О муниципальной службе в Российской Федерации», (далее по тексту – ограничения, связанные с муниципальной службой);</w:t>
      </w:r>
      <w:proofErr w:type="gramEnd"/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осуществление конкурсных процедур и оценка профессионального уровня кандидатов;</w:t>
      </w:r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определение результатов конкурса;</w:t>
      </w:r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информирование </w:t>
      </w:r>
      <w:r w:rsidR="00A31CB3" w:rsidRPr="00BB57B0">
        <w:rPr>
          <w:rFonts w:ascii="Times New Roman" w:hAnsi="Times New Roman"/>
          <w:color w:val="000000" w:themeColor="text1"/>
          <w:sz w:val="26"/>
          <w:szCs w:val="26"/>
        </w:rPr>
        <w:t>Сельской Думы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и участников конкурса о результатах работы Конкурсной комиссии;</w:t>
      </w:r>
    </w:p>
    <w:p w:rsidR="00A17631" w:rsidRPr="00BB57B0" w:rsidRDefault="00A17631" w:rsidP="00A1763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осуществление иных функций в соответствии с действующим законодательством и настоящим Положением.</w:t>
      </w:r>
    </w:p>
    <w:p w:rsidR="00A17631" w:rsidRPr="00BB57B0" w:rsidRDefault="00A17631" w:rsidP="00A1763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Конкурсная комиссия для выполнения возложенных на неё функций имеет право:</w:t>
      </w:r>
    </w:p>
    <w:p w:rsidR="00A17631" w:rsidRPr="00BB57B0" w:rsidRDefault="00A17631" w:rsidP="00A17631">
      <w:pPr>
        <w:pStyle w:val="a7"/>
        <w:numPr>
          <w:ilvl w:val="0"/>
          <w:numId w:val="12"/>
        </w:numPr>
        <w:tabs>
          <w:tab w:val="num" w:pos="157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привлекать (по согласованию) специалистов, экспертов для объективной оценки профессионального уровня граждан, изъявивших желание участвовать в конкурсе, их соответствия квалификационным требованиям, для представления в Конкурсную комиссию письменного заключения о профессиональном соответствии (несоответствии) граждан, изъявивших желание участвовать в конкурсе, по итогам собеседования, анкетирования, тестирования, других методик;</w:t>
      </w:r>
    </w:p>
    <w:p w:rsidR="00A17631" w:rsidRPr="00BB57B0" w:rsidRDefault="00A17631" w:rsidP="00A17631">
      <w:pPr>
        <w:pStyle w:val="a7"/>
        <w:numPr>
          <w:ilvl w:val="0"/>
          <w:numId w:val="12"/>
        </w:numPr>
        <w:tabs>
          <w:tab w:val="num" w:pos="157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обращаться в установленном порядке в территориальные органы федеральных органов исполнительной власти, органы государственной власти субъектов Российской Федерации, органы местного самоуправления и организации за представлением документов и сведений, необходимых для решения вопросов, входящих в ко</w:t>
      </w:r>
      <w:r w:rsidR="00C37ED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мпетенцию Конкурсной комиссии. </w:t>
      </w:r>
    </w:p>
    <w:p w:rsidR="00A17631" w:rsidRPr="00BB57B0" w:rsidRDefault="00A17631" w:rsidP="008E7559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Основной формой работы конкурсной комиссии являются заседания. Заседание Конкурсной комиссии считается правомочным, если на нём присутствует не менее 2/3 от установленного числа членов Конкурсной комиссии.</w:t>
      </w:r>
    </w:p>
    <w:p w:rsidR="00A17631" w:rsidRPr="00BB57B0" w:rsidRDefault="00A17631" w:rsidP="00A31CB3">
      <w:pPr>
        <w:tabs>
          <w:tab w:val="num" w:pos="1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Члены Конкурсной комиссии участвуют на заседаниях лично и не вправе передавать свои полномочия другому лицу.</w:t>
      </w:r>
    </w:p>
    <w:p w:rsidR="00A17631" w:rsidRPr="00BB57B0" w:rsidRDefault="00A17631" w:rsidP="008E7559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Заседания Конкурсной комиссии созываются председателем Конкурсной комиссии по мере необходимости, а также по требованию не менее одной трети от установленного числа членов Конкурсной комиссии.</w:t>
      </w:r>
    </w:p>
    <w:p w:rsidR="00A17631" w:rsidRPr="00BB57B0" w:rsidRDefault="00A17631" w:rsidP="008E7559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Решения Конкурсной комиссии принимаются открытым голосованием простым большинством голосов её членов, присутствующих на заседании.</w:t>
      </w:r>
    </w:p>
    <w:p w:rsidR="00A17631" w:rsidRPr="00BB57B0" w:rsidRDefault="00A17631" w:rsidP="00C37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Каждый член Конкурсной комиссии имеет один голос и может голосовать «за» или «против».</w:t>
      </w:r>
    </w:p>
    <w:p w:rsidR="00A17631" w:rsidRPr="00BB57B0" w:rsidRDefault="00A17631" w:rsidP="00C37ED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При равенстве голосов решающим является голос председателя Конкурсной комиссии.</w:t>
      </w:r>
    </w:p>
    <w:p w:rsidR="00A17631" w:rsidRPr="00BB57B0" w:rsidRDefault="00A17631" w:rsidP="00C37ED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Член Конкурсной комиссии, который не согласен с решением Конкурсной комиссии, вправе изложить своё особое мнение в письменном виде, которое приобщается к протоколу заседания Конкурсной комиссии.</w:t>
      </w:r>
    </w:p>
    <w:p w:rsidR="00A17631" w:rsidRPr="00BB57B0" w:rsidRDefault="00A17631" w:rsidP="00A1763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Результаты голосования Конкурсной комиссии оформляются </w:t>
      </w:r>
      <w:r w:rsidR="000C7E22" w:rsidRPr="00BB57B0">
        <w:rPr>
          <w:rFonts w:ascii="Times New Roman" w:hAnsi="Times New Roman"/>
          <w:color w:val="000000" w:themeColor="text1"/>
          <w:sz w:val="26"/>
          <w:szCs w:val="26"/>
        </w:rPr>
        <w:t>протоколом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, которое подписывается председателем Конкурсной комиссии, 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lastRenderedPageBreak/>
        <w:t>секретарём Конкурсной комиссии и членами Конкурсной комиссии, принимавшими участие в её заседании.</w:t>
      </w:r>
    </w:p>
    <w:p w:rsidR="00A17631" w:rsidRPr="00BB57B0" w:rsidRDefault="00A17631" w:rsidP="00A17631">
      <w:pPr>
        <w:pStyle w:val="ConsPlusNormal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A17631" w:rsidRPr="00BB57B0" w:rsidRDefault="00A17631" w:rsidP="00A17631">
      <w:pPr>
        <w:pStyle w:val="ConsPlusNormal"/>
        <w:numPr>
          <w:ilvl w:val="0"/>
          <w:numId w:val="2"/>
        </w:numPr>
        <w:tabs>
          <w:tab w:val="clear" w:pos="1481"/>
          <w:tab w:val="num" w:pos="0"/>
        </w:tabs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>Представление документов для участия в конкурсе</w:t>
      </w:r>
    </w:p>
    <w:p w:rsidR="00A17631" w:rsidRPr="00BB57B0" w:rsidRDefault="00A17631" w:rsidP="00A17631">
      <w:pPr>
        <w:pStyle w:val="a7"/>
        <w:numPr>
          <w:ilvl w:val="1"/>
          <w:numId w:val="2"/>
        </w:numPr>
        <w:tabs>
          <w:tab w:val="clear" w:pos="1571"/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Гражданин, изъявивший желание участвовать в конкурсе, (далее по тексту – претендент) представляет в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Конкурсную комиссию следующие документы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(далее по тексту – документы для участия в конкурсе)</w:t>
      </w: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: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заявление с просьбой о поступлении на муниципальную службу и замещении должности муниципальной службы;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(форма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вРоссийской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Федерации, утверждена Распоряжением Правительства Российской Федерации от 26 мая 2005 года №667-р);</w:t>
      </w:r>
      <w:proofErr w:type="gramEnd"/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копию паспорта; 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копию трудовой книжки;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копию документа об образовании;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копию страхового свидетельства обязательного пенсионного страхования;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копию свидетельства </w:t>
      </w: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о постановке физического лица на учёт в налоговом органе по месту жительства на территории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17631" w:rsidRPr="00BB57B0" w:rsidRDefault="00A17631" w:rsidP="00A1763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сведения о доходах претендента за год,</w:t>
      </w:r>
      <w:r w:rsidR="000F4254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предшествующий году поступления на муниципальную службу, об имуществе и обязательствах имущественного характера, а также сведения о доходахсупруги (супруга) претендентаза год</w:t>
      </w: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,п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>редшествующий году поступления на муниципальную службу, об имуществе и обязательствах имущественного характера супруги (супруга) претендента и несовершеннолетних детей претендента;</w:t>
      </w:r>
    </w:p>
    <w:p w:rsidR="00C52B82" w:rsidRPr="00BB57B0" w:rsidRDefault="00C52B82" w:rsidP="00202DC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</w:t>
      </w:r>
      <w:r w:rsidR="00202DC7" w:rsidRPr="00BB57B0">
        <w:rPr>
          <w:rFonts w:ascii="Times New Roman" w:hAnsi="Times New Roman"/>
          <w:color w:val="000000" w:themeColor="text1"/>
          <w:sz w:val="26"/>
          <w:szCs w:val="26"/>
        </w:rPr>
        <w:t>его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идентифицировать</w:t>
      </w:r>
      <w:r w:rsidR="00202DC7" w:rsidRPr="00BB57B0">
        <w:rPr>
          <w:rFonts w:ascii="Times New Roman" w:hAnsi="Times New Roman"/>
          <w:color w:val="000000" w:themeColor="text1"/>
          <w:sz w:val="26"/>
          <w:szCs w:val="26"/>
        </w:rPr>
        <w:t>, за три календарных года, предшествующих году поступления на муниципальную службу;</w:t>
      </w:r>
    </w:p>
    <w:p w:rsidR="00A17631" w:rsidRPr="00BB57B0" w:rsidRDefault="00A17631" w:rsidP="00202DC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 согласии на обработку персональных данных – в соответствии с Федеральным законом от 27 июля 2006 года №152-ФЗ «О персональных данных»; </w:t>
      </w:r>
    </w:p>
    <w:p w:rsidR="00BE31E1" w:rsidRPr="00BB57B0" w:rsidRDefault="00BE31E1" w:rsidP="00BE31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Федерации:</w:t>
      </w:r>
    </w:p>
    <w:p w:rsidR="00A17631" w:rsidRPr="00BB57B0" w:rsidRDefault="00A17631" w:rsidP="00BE31E1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справку органов внутренних дел о наличии (отсутствии) у претендента судимости (в том числе погашенной и снятой), выданную в порядке, установленном Приказом Министерства внутренних дел Российской Федерации от 7 ноября 2011 года №1121 (зарегистрированным в Минюсте России 5 декабря 2011 года №22509) – в соответствии со статьёй 65 Трудового кодекса Российской Федерации;</w:t>
      </w:r>
      <w:proofErr w:type="gramEnd"/>
    </w:p>
    <w:p w:rsidR="00BE31E1" w:rsidRPr="00BB57B0" w:rsidRDefault="00BE31E1" w:rsidP="00BE31E1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обязательство прекратить деятельность, не совместимую с деятельностью Главы </w:t>
      </w:r>
      <w:r w:rsidR="00C50E6A"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администрации, указанную в статье 14 Федерального закона «О муниципальной службе в Российской Федерации» от 02 марта 2007 года № 25-ФЗ.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Документы для участия в конкурсе представляются в Конкурсную комиссию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по адресу: 24980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, Россия, Калужская область, </w:t>
      </w:r>
      <w:proofErr w:type="spellStart"/>
      <w:r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Ферзиковский</w:t>
      </w:r>
      <w:proofErr w:type="spell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район, 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дом 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>46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в течение двадцати календарных дней со дня, следующего за днём</w:t>
      </w: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опубликования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в газете Ферзиковского района Калужской области «</w:t>
      </w:r>
      <w:proofErr w:type="spellStart"/>
      <w:r w:rsidRPr="00BB57B0">
        <w:rPr>
          <w:rFonts w:ascii="Times New Roman" w:hAnsi="Times New Roman"/>
          <w:color w:val="000000" w:themeColor="text1"/>
          <w:sz w:val="26"/>
          <w:szCs w:val="26"/>
        </w:rPr>
        <w:t>Ферзиковские</w:t>
      </w:r>
      <w:proofErr w:type="spell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вести» объявления о приёме документов для участия в конкурсе, указанного в подпункте 2.2.1 пункта 2.1 настоящего Положения,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в рабочие дни с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08 часов 00 минут до 13 часов 00 минут и с 14 часов 00 минут до 16 часов 00 минут.</w:t>
      </w:r>
    </w:p>
    <w:p w:rsidR="004E4924" w:rsidRPr="00BB57B0" w:rsidRDefault="004E4924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Копии документов для участия в конкурсе, указанных в подпунктах 3 – 8 пункта 4.1. настоящего положения, должны быть заверены в установленном действующим законодательством порядке.</w:t>
      </w:r>
    </w:p>
    <w:p w:rsidR="00A17631" w:rsidRPr="00BB57B0" w:rsidRDefault="00A17631" w:rsidP="00A26E31">
      <w:pPr>
        <w:pStyle w:val="a7"/>
        <w:numPr>
          <w:ilvl w:val="1"/>
          <w:numId w:val="2"/>
        </w:numPr>
        <w:tabs>
          <w:tab w:val="clear" w:pos="157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Оригиналы документов </w:t>
      </w:r>
      <w:r w:rsidR="00A26E31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возвращаются кандидату в день их представления, а их копии заверяются секретарем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Конкурсной комиссии.</w:t>
      </w:r>
    </w:p>
    <w:p w:rsidR="00A17631" w:rsidRPr="00BB57B0" w:rsidRDefault="00A17631" w:rsidP="00E37C2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Помимо документов для участия в конкурсе, предусмотренных пунктом 4.1 настоящего Положения, Претендент также вправе представить в Конкурсную комиссию иные документы, характеризующие его: документы о дополнительном профессиональном образовании, повышении квалификации, присвоении учёного звания, учёной степени, иные документы, характеризующие профессиональные качества претендента.</w:t>
      </w:r>
    </w:p>
    <w:p w:rsidR="00A17631" w:rsidRPr="00BB57B0" w:rsidRDefault="00A17631" w:rsidP="00E37C2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документов.</w:t>
      </w:r>
    </w:p>
    <w:p w:rsidR="00A17631" w:rsidRPr="00BB57B0" w:rsidRDefault="00A17631" w:rsidP="00753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Представляемые в Конкурсную комиссию документы для участия в конкурсе принимаются секретарём Конкурсной комиссии по описи, которая составляется в двух подлинных экземплярах, один из которых выдаётся лицу, представившему документы, второй – остаётся в Конкурсной комиссии. 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Несвоевременное представление документов для участи</w:t>
      </w:r>
      <w:r w:rsidR="00D33747" w:rsidRPr="00BB57B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 конкурсе, указанных в пункте 4.1 настоящего Положения,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конкурсе.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При несвоевременном представлении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 для участия в конкурсе, указанных в пункте 4.1 настоящего Положения, представлении их не в полном объёме или с нарушением правил оформления по уважительной причине </w:t>
      </w:r>
      <w:r w:rsidR="0075302A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Конкурсной комиссии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>вправе продлить срок их приёма.</w:t>
      </w:r>
    </w:p>
    <w:p w:rsidR="00A17631" w:rsidRPr="00BB57B0" w:rsidRDefault="00A17631" w:rsidP="00A1763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Cs/>
          <w:color w:val="000000" w:themeColor="text1"/>
          <w:sz w:val="26"/>
          <w:szCs w:val="26"/>
        </w:rPr>
        <w:t>В случае принятия Конкурсной комиссией решения об отказе претенденту в допуске к участию в конкурсе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Конкурсная комиссия направляет претенденту, решение об </w:t>
      </w:r>
      <w:proofErr w:type="gramStart"/>
      <w:r w:rsidRPr="00BB57B0">
        <w:rPr>
          <w:rFonts w:ascii="Times New Roman" w:hAnsi="Times New Roman"/>
          <w:color w:val="000000" w:themeColor="text1"/>
          <w:sz w:val="26"/>
          <w:szCs w:val="26"/>
        </w:rPr>
        <w:t>отказе</w:t>
      </w:r>
      <w:proofErr w:type="gramEnd"/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 допуске которого к участию в Конкурсе принято Конкурсной комиссией, в течение трёх дней со дня принятия такого решения уведомление об отказе в допуске к участию в конкурсе в письменной форме с указанием оснований такого отказа. </w:t>
      </w:r>
    </w:p>
    <w:p w:rsidR="00C756F1" w:rsidRPr="00BB57B0" w:rsidRDefault="00C756F1" w:rsidP="00C756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A17631" w:rsidRPr="00BB57B0" w:rsidRDefault="00A17631" w:rsidP="00A17631">
      <w:pPr>
        <w:pStyle w:val="a6"/>
        <w:numPr>
          <w:ilvl w:val="0"/>
          <w:numId w:val="2"/>
        </w:numPr>
        <w:tabs>
          <w:tab w:val="clear" w:pos="1481"/>
        </w:tabs>
        <w:ind w:left="0" w:firstLine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Проведение конкурса, принятие решения Конкурсной комиссией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Конкурс проводится в два этапа:</w:t>
      </w:r>
    </w:p>
    <w:p w:rsidR="00A17631" w:rsidRPr="00BB57B0" w:rsidRDefault="00A17631" w:rsidP="00E37C26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первый этап – оценка представленных претендентами документов для участия в конкурсе;</w:t>
      </w:r>
    </w:p>
    <w:p w:rsidR="00A17631" w:rsidRPr="00BB57B0" w:rsidRDefault="00A17631" w:rsidP="00E37C26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второй этап – индивидуальное собеседование.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Первый этап конкурса проводится в течение пяти календарных дней со дня окончания срока приёма документов, предусмотренных пунктом 4.1 настоящего Положения.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На первом этапе конкурса Конкурсная комиссия:</w:t>
      </w:r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проводит консультирование претендентов по вопросам условий конкурса;</w:t>
      </w:r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проверяет полноту представленных документов для участия в конкурсе и соответствие их оформления требованиям, предъявляемым действующим законодательством и настоящим Положением;</w:t>
      </w:r>
    </w:p>
    <w:p w:rsidR="009922D2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принимает решение о допуске претендентов, соответствующих квалификационным требованиям, 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6133A4" w:rsidRPr="00BB57B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области»,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участию во втором этапе конкурса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утверждает список претендентов, соответствующих квалификационным требованиям, 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6133A4" w:rsidRPr="00BB57B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9922D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, к участию во втором этапе конкурса (далее – кандидаты);</w:t>
      </w:r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утверждает список претендентов, не допущенных ко второму этапу конкурса;</w:t>
      </w:r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течении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дв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ух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проведения заседания Конкурсной комиссии, на котором было принято решение об отказе в допуске претендентов к участию во втором этапе конкурса, направляет письменное сообщение претендентам, не допущенным к участию во втором этапе конкурса, об отказе в допуске к участию во втором этапе конкурса с указанием причин такого отказа;</w:t>
      </w:r>
      <w:proofErr w:type="gramEnd"/>
    </w:p>
    <w:p w:rsidR="00A17631" w:rsidRPr="00BB57B0" w:rsidRDefault="00A17631" w:rsidP="00A1763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течени</w:t>
      </w:r>
      <w:proofErr w:type="gramStart"/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22D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двух рабочих дней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со дня проведения заседания Конкурсной комиссии, на котором было принято решение о допуске претендентов к участию во втором этапе конкурса, направляет письменное сообщение кандидатам о допуске к участию во втором этапе конкурса с указанием даты, места и времени его проведения.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Претендент, не допущенный к участию во втором этапе конкурса,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Второй этап конкурса проводится в день, время и месте (адрес),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определённые Решением Сельской Думы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 проведении конкурса, в форме индивидуальн</w:t>
      </w:r>
      <w:r w:rsidR="00B35AC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ого собеседования с кандидатами, допущенными ко второму этапу конкурса.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Индивидуальное собеседование с кандидатами заключается в процедуре устных вопросов членов Конкурсной комиссии к кандидатам, касающихся мотивов служебной деятельности, профессиональных знаний и навыков и ответов кандидатов на указанные вопросы.</w:t>
      </w:r>
    </w:p>
    <w:p w:rsidR="00A17631" w:rsidRPr="00BB57B0" w:rsidRDefault="00A17631" w:rsidP="00A17631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Вопросы членов Конкурсной комиссии к кандидатам могут оформляться как ситуационные задачи по вопросам, относящимся к компетенции Главы администрации, при решении которых выявляется уровень профессиональных знаний кандидата.</w:t>
      </w:r>
    </w:p>
    <w:p w:rsidR="00A17631" w:rsidRPr="00BB57B0" w:rsidRDefault="00A17631" w:rsidP="00A17631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Вопросы членов Конкурсной комиссии к кандидатам и ответы кандидатов на них заносятся в протокол заседания Конкурсной комиссии.</w:t>
      </w:r>
    </w:p>
    <w:p w:rsidR="00020A0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конкурса Конкурсная комиссия принимает решение о признании одного или нескольких </w:t>
      </w:r>
      <w:r w:rsidR="001C3A8F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претендентов</w:t>
      </w:r>
      <w:r w:rsidR="00020A0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выигравшим (</w:t>
      </w:r>
      <w:proofErr w:type="gramStart"/>
      <w:r w:rsidR="00020A0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выигравшими</w:t>
      </w:r>
      <w:proofErr w:type="gramEnd"/>
      <w:r w:rsidR="00020A0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конкурс и получившим (получившими) статус кандидата (кандидатов) на замещение должности Главы администрации. 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</w:t>
      </w:r>
      <w:proofErr w:type="gramStart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несостоявшимся</w:t>
      </w:r>
      <w:proofErr w:type="gramEnd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Факт неявки претендента или кандидата без уважительной причины на заседание Конкурсной комиссии приравнивается к факту подачи заявления о снятии своей кандидатуры с участия в Конкурсе.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Решения Конкурсной комиссии принимаются в отсутствие претендентов и кандидатов.</w:t>
      </w:r>
    </w:p>
    <w:p w:rsidR="00A93FB6" w:rsidRPr="00BB57B0" w:rsidRDefault="00A17631" w:rsidP="00A93FB6">
      <w:pPr>
        <w:pStyle w:val="a4"/>
        <w:numPr>
          <w:ilvl w:val="1"/>
          <w:numId w:val="9"/>
        </w:numPr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>В своём решении по результатам конкурса Конкурсная комиссия рекомендует на должность Главы администрации кандидата (кандидатов) соответствующего (соответствующих) квалификационным требованиям, предъявляемым к должности Главы администрации,</w:t>
      </w:r>
      <w:r w:rsidR="00A93FB6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</w:t>
      </w:r>
      <w:r w:rsidR="00224EEA" w:rsidRPr="00BB57B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93FB6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A93FB6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A93FB6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области».</w:t>
      </w:r>
    </w:p>
    <w:p w:rsidR="00A17631" w:rsidRPr="00BB57B0" w:rsidRDefault="0010019C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Протокол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онкурсной комиссии по результатам конкурса оформляется в срок не </w:t>
      </w:r>
      <w:proofErr w:type="gramStart"/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два рабочих дня со дня заседания Конкурсной комиссии по проведению второго этапа конкурса. 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 итоговый протокол заседания Конкурсной комиссии включаются сведения:</w:t>
      </w:r>
    </w:p>
    <w:p w:rsidR="00A17631" w:rsidRPr="00BB57B0" w:rsidRDefault="00A17631" w:rsidP="00A17631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об общем количестве кандидатов;</w:t>
      </w:r>
    </w:p>
    <w:p w:rsidR="00A17631" w:rsidRPr="00BB57B0" w:rsidRDefault="00A17631" w:rsidP="00A17631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 соответствии представленных кандидатами документов требованиям действующего законодательства и настоящего Положения;</w:t>
      </w:r>
    </w:p>
    <w:p w:rsidR="005118BB" w:rsidRPr="00BB57B0" w:rsidRDefault="00A17631" w:rsidP="00FF7F32">
      <w:pPr>
        <w:pStyle w:val="a4"/>
        <w:numPr>
          <w:ilvl w:val="0"/>
          <w:numId w:val="15"/>
        </w:numPr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о соответствии кандидатов квалификационным требованиям, </w:t>
      </w:r>
      <w:r w:rsidR="005118BB" w:rsidRPr="00BB57B0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B979B0" w:rsidRPr="00BB57B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5118BB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5118BB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5118BB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области».</w:t>
      </w:r>
    </w:p>
    <w:p w:rsidR="00A17631" w:rsidRPr="00BB57B0" w:rsidRDefault="00A17631" w:rsidP="00A17631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об отсутствии у кандидатов ограничений, связанных с муниципальной службой;</w:t>
      </w:r>
    </w:p>
    <w:p w:rsidR="00A17631" w:rsidRPr="00BB57B0" w:rsidRDefault="00A17631" w:rsidP="00A17631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 принятом Конкурсной комиссией решении по результатам конкурса.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B979B0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течени</w:t>
      </w:r>
      <w:proofErr w:type="gramStart"/>
      <w:r w:rsidR="00B979B0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двух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</w:t>
      </w:r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проведения второго этапа конкурса Конкурсная комиссия направляет письменное сообщение кандидатам о результатах конкурса.</w:t>
      </w:r>
    </w:p>
    <w:p w:rsidR="00A17631" w:rsidRPr="00BB57B0" w:rsidRDefault="003332DE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Итоги</w:t>
      </w:r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Конкурсной комиссии по результатам конкурса вместе с протоколом заседания Конкурсной комиссии представляется в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Сельскую Думу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 течени</w:t>
      </w:r>
      <w:proofErr w:type="gramStart"/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трёх рабочих дней со дня проведения конкурса, определённого Решением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 Думы</w:t>
      </w:r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этом, Конкурсная комиссия, учитывая результаты конкурса, вправе рекомендовать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 Думе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для назначения на должность Главы администрации победителя конкурса.</w:t>
      </w:r>
    </w:p>
    <w:p w:rsidR="00A17631" w:rsidRPr="00BB57B0" w:rsidRDefault="00224EEA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Сельская Дума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7631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 Решение о назначении на должность Главы администрации лица из числа кандидатов, представленных Конкурсной комиссией по результатам конкурса.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 и в сроки, установленные настоящим Положением для проведения конкурса, проводится повторный конку</w:t>
      </w:r>
      <w:proofErr w:type="gramStart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рс в сл</w:t>
      </w:r>
      <w:proofErr w:type="gramEnd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едующих случаях:</w:t>
      </w:r>
    </w:p>
    <w:p w:rsidR="00A17631" w:rsidRPr="00BB57B0" w:rsidRDefault="00A17631" w:rsidP="00A17631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если Конкурсной комиссией принято решение о признании конкурса несостоявшимся;</w:t>
      </w:r>
    </w:p>
    <w:p w:rsidR="00FF7F32" w:rsidRPr="00BB57B0" w:rsidRDefault="00A17631" w:rsidP="00FF7F32">
      <w:pPr>
        <w:pStyle w:val="a4"/>
        <w:numPr>
          <w:ilvl w:val="0"/>
          <w:numId w:val="17"/>
        </w:numPr>
        <w:ind w:left="0"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если в результате проведения конкурса не были выявлены кандидаты, отвечающие квалификационным требованиям, </w:t>
      </w:r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224EEA" w:rsidRPr="00BB57B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статьей 4 Закона Калужской области от 03 декабря 2007 года №382 – </w:t>
      </w:r>
      <w:proofErr w:type="gramStart"/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>ОЗ</w:t>
      </w:r>
      <w:proofErr w:type="gramEnd"/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Калужской области»;</w:t>
      </w:r>
    </w:p>
    <w:p w:rsidR="00A17631" w:rsidRPr="00BB57B0" w:rsidRDefault="00A17631" w:rsidP="00A17631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Сельская Дума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не назначит Главу администрации из числа кандидатов, представленных Конкурсной комиссией.</w:t>
      </w:r>
    </w:p>
    <w:p w:rsidR="00A17631" w:rsidRPr="00BB57B0" w:rsidRDefault="00A17631" w:rsidP="00A17631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Повторный конкурс проводится в соответствии с настоящим Положением, при этом, состав Конкурсной комиссии не меняется.</w:t>
      </w:r>
    </w:p>
    <w:p w:rsidR="00A17631" w:rsidRPr="00BB57B0" w:rsidRDefault="00A17631" w:rsidP="00A17631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Конкурсная комиссия завершает свою работу после назначения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 Думы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администрации.</w:t>
      </w:r>
    </w:p>
    <w:p w:rsidR="00A17631" w:rsidRPr="00BB57B0" w:rsidRDefault="00A17631" w:rsidP="00A17631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7631" w:rsidRPr="00BB57B0" w:rsidRDefault="00A17631" w:rsidP="00A17631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7B0">
        <w:rPr>
          <w:rFonts w:ascii="Times New Roman" w:hAnsi="Times New Roman"/>
          <w:b/>
          <w:color w:val="000000" w:themeColor="text1"/>
          <w:sz w:val="26"/>
          <w:szCs w:val="26"/>
        </w:rPr>
        <w:t>Заключительные положения</w:t>
      </w:r>
    </w:p>
    <w:p w:rsidR="00A17631" w:rsidRPr="00BB57B0" w:rsidRDefault="00A17631" w:rsidP="00A17631">
      <w:pPr>
        <w:pStyle w:val="a6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назначении лица из числа кандидатов, представленных Конкурсной комиссией по результатам конкурса, на должность Главы администрации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должно быть принято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Думой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в течени</w:t>
      </w:r>
      <w:proofErr w:type="gramStart"/>
      <w:r w:rsidR="00FF7F32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десяти календарных дней с даты представления Конкурсной комиссией в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Сельскую Думу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019C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протокола</w:t>
      </w:r>
      <w:r w:rsidR="005B1B85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заседания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Конкурсной комиссии по результатам конкурса</w:t>
      </w:r>
      <w:r w:rsidR="005B1B85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приложениями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7631" w:rsidRPr="00BB57B0" w:rsidRDefault="00A17631" w:rsidP="00A17631">
      <w:pPr>
        <w:pStyle w:val="a6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Результаты конкурса и принятое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 Думой</w:t>
      </w:r>
      <w:r w:rsidR="00C349B9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 назначении Главы администрации подлежат:</w:t>
      </w:r>
    </w:p>
    <w:p w:rsidR="00A17631" w:rsidRPr="00BB57B0" w:rsidRDefault="00A17631" w:rsidP="00A17631">
      <w:pPr>
        <w:pStyle w:val="a6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официальному опубликованию в газете Ферзиковского района Калужской области «</w:t>
      </w:r>
      <w:proofErr w:type="spellStart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Ферзиковские</w:t>
      </w:r>
      <w:proofErr w:type="spellEnd"/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вести»;</w:t>
      </w:r>
    </w:p>
    <w:p w:rsidR="00A17631" w:rsidRPr="00BB57B0" w:rsidRDefault="00A17631" w:rsidP="00A17631">
      <w:pPr>
        <w:pStyle w:val="a6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размещению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>сельского поселения 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r w:rsidR="00FF7F32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:rsidR="00A17631" w:rsidRPr="00BB57B0" w:rsidRDefault="00A17631" w:rsidP="00A17631">
      <w:pPr>
        <w:pStyle w:val="a6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Контракт с лицом,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назначаемым на должность Главы администрации, заключается Главой </w:t>
      </w:r>
      <w:r w:rsidR="00C2082D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82CEF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r w:rsidR="00FF5936" w:rsidRPr="00BB57B0">
        <w:rPr>
          <w:rFonts w:ascii="Times New Roman" w:hAnsi="Times New Roman"/>
          <w:color w:val="000000" w:themeColor="text1"/>
          <w:sz w:val="26"/>
          <w:szCs w:val="26"/>
        </w:rPr>
        <w:t>Ферзиково</w:t>
      </w:r>
      <w:bookmarkStart w:id="0" w:name="_GoBack"/>
      <w:bookmarkEnd w:id="0"/>
      <w:r w:rsidR="00300AFC" w:rsidRPr="00BB57B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349B9"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57B0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пяти рабочих дней со дня принятия 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="00224EEA"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Сельской Думой</w:t>
      </w:r>
      <w:r w:rsidRPr="00BB57B0">
        <w:rPr>
          <w:rFonts w:ascii="Times New Roman" w:hAnsi="Times New Roman" w:cs="Times New Roman"/>
          <w:color w:val="000000" w:themeColor="text1"/>
          <w:sz w:val="26"/>
          <w:szCs w:val="26"/>
        </w:rPr>
        <w:t>, указанного в пункте 6.1 настоящего Положения.</w:t>
      </w:r>
    </w:p>
    <w:p w:rsidR="00A17631" w:rsidRPr="00BB57B0" w:rsidRDefault="00A17631" w:rsidP="00A17631">
      <w:pPr>
        <w:pStyle w:val="a6"/>
        <w:ind w:left="85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2EE3" w:rsidRPr="00BB57B0" w:rsidRDefault="00572EE3" w:rsidP="00A17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72EE3" w:rsidRPr="00BB57B0" w:rsidSect="00B166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F5B"/>
    <w:multiLevelType w:val="multilevel"/>
    <w:tmpl w:val="8D1C09C0"/>
    <w:lvl w:ilvl="0">
      <w:start w:val="6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1800"/>
      </w:pPr>
      <w:rPr>
        <w:rFonts w:hint="default"/>
      </w:rPr>
    </w:lvl>
  </w:abstractNum>
  <w:abstractNum w:abstractNumId="1">
    <w:nsid w:val="06F2214E"/>
    <w:multiLevelType w:val="hybridMultilevel"/>
    <w:tmpl w:val="4132A210"/>
    <w:lvl w:ilvl="0" w:tplc="B454AD6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C777010"/>
    <w:multiLevelType w:val="hybridMultilevel"/>
    <w:tmpl w:val="1C822C96"/>
    <w:lvl w:ilvl="0" w:tplc="A85A1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C3FAE"/>
    <w:multiLevelType w:val="hybridMultilevel"/>
    <w:tmpl w:val="8D046AB2"/>
    <w:lvl w:ilvl="0" w:tplc="D97CEF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267557"/>
    <w:multiLevelType w:val="hybridMultilevel"/>
    <w:tmpl w:val="CA7EF400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A18"/>
    <w:multiLevelType w:val="multilevel"/>
    <w:tmpl w:val="ED48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6">
    <w:nsid w:val="11506241"/>
    <w:multiLevelType w:val="hybridMultilevel"/>
    <w:tmpl w:val="E542C074"/>
    <w:lvl w:ilvl="0" w:tplc="9BCAF9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C5E6D"/>
    <w:multiLevelType w:val="multilevel"/>
    <w:tmpl w:val="9FB439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5B1CA2"/>
    <w:multiLevelType w:val="hybridMultilevel"/>
    <w:tmpl w:val="F40642D6"/>
    <w:lvl w:ilvl="0" w:tplc="5E16C8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C02518"/>
    <w:multiLevelType w:val="hybridMultilevel"/>
    <w:tmpl w:val="EECEE71E"/>
    <w:lvl w:ilvl="0" w:tplc="4D30A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A829BF"/>
    <w:multiLevelType w:val="hybridMultilevel"/>
    <w:tmpl w:val="B67E84F2"/>
    <w:lvl w:ilvl="0" w:tplc="2DEE72B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CE5284"/>
    <w:multiLevelType w:val="hybridMultilevel"/>
    <w:tmpl w:val="CFEC18E0"/>
    <w:lvl w:ilvl="0" w:tplc="4D30A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7A46B4"/>
    <w:multiLevelType w:val="hybridMultilevel"/>
    <w:tmpl w:val="1D0472BA"/>
    <w:lvl w:ilvl="0" w:tplc="D8C8121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FD49A7"/>
    <w:multiLevelType w:val="hybridMultilevel"/>
    <w:tmpl w:val="6DBEA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5">
    <w:nsid w:val="79841EB8"/>
    <w:multiLevelType w:val="hybridMultilevel"/>
    <w:tmpl w:val="0DCA67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096AFF"/>
    <w:multiLevelType w:val="hybridMultilevel"/>
    <w:tmpl w:val="5E3CA75A"/>
    <w:lvl w:ilvl="0" w:tplc="92788B1E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5A"/>
    <w:rsid w:val="00020A01"/>
    <w:rsid w:val="00090923"/>
    <w:rsid w:val="000C2CB2"/>
    <w:rsid w:val="000C7E22"/>
    <w:rsid w:val="000F4254"/>
    <w:rsid w:val="0010019C"/>
    <w:rsid w:val="00174E7A"/>
    <w:rsid w:val="00181636"/>
    <w:rsid w:val="001C3A8F"/>
    <w:rsid w:val="00202C38"/>
    <w:rsid w:val="00202DC7"/>
    <w:rsid w:val="00224EEA"/>
    <w:rsid w:val="0023704D"/>
    <w:rsid w:val="0026729D"/>
    <w:rsid w:val="002A3D02"/>
    <w:rsid w:val="002E72B0"/>
    <w:rsid w:val="002F2B57"/>
    <w:rsid w:val="00300575"/>
    <w:rsid w:val="00300AFC"/>
    <w:rsid w:val="00323936"/>
    <w:rsid w:val="003332DE"/>
    <w:rsid w:val="00377E14"/>
    <w:rsid w:val="003A069F"/>
    <w:rsid w:val="003A1E26"/>
    <w:rsid w:val="003A2946"/>
    <w:rsid w:val="003F736A"/>
    <w:rsid w:val="004222A5"/>
    <w:rsid w:val="00463A10"/>
    <w:rsid w:val="00482CEF"/>
    <w:rsid w:val="00492562"/>
    <w:rsid w:val="004A53D7"/>
    <w:rsid w:val="004E4924"/>
    <w:rsid w:val="004F7B78"/>
    <w:rsid w:val="005118BB"/>
    <w:rsid w:val="0053120A"/>
    <w:rsid w:val="00572EE3"/>
    <w:rsid w:val="005B1B85"/>
    <w:rsid w:val="005F62FB"/>
    <w:rsid w:val="005F795A"/>
    <w:rsid w:val="006133A4"/>
    <w:rsid w:val="00663B84"/>
    <w:rsid w:val="0069149B"/>
    <w:rsid w:val="006F51F3"/>
    <w:rsid w:val="007405DF"/>
    <w:rsid w:val="0075302A"/>
    <w:rsid w:val="0078768B"/>
    <w:rsid w:val="007B1EA4"/>
    <w:rsid w:val="007D2C43"/>
    <w:rsid w:val="00846F55"/>
    <w:rsid w:val="008E3CE1"/>
    <w:rsid w:val="008E7559"/>
    <w:rsid w:val="008F0085"/>
    <w:rsid w:val="009065DB"/>
    <w:rsid w:val="00984E0D"/>
    <w:rsid w:val="009922D2"/>
    <w:rsid w:val="009C4C4B"/>
    <w:rsid w:val="009E0180"/>
    <w:rsid w:val="00A17631"/>
    <w:rsid w:val="00A26E31"/>
    <w:rsid w:val="00A31CB3"/>
    <w:rsid w:val="00A84C4A"/>
    <w:rsid w:val="00A93FB6"/>
    <w:rsid w:val="00A97CD2"/>
    <w:rsid w:val="00AE3021"/>
    <w:rsid w:val="00AF6050"/>
    <w:rsid w:val="00B16650"/>
    <w:rsid w:val="00B278F8"/>
    <w:rsid w:val="00B35AC9"/>
    <w:rsid w:val="00B405BB"/>
    <w:rsid w:val="00B52F53"/>
    <w:rsid w:val="00B548BC"/>
    <w:rsid w:val="00B979B0"/>
    <w:rsid w:val="00BB3BF9"/>
    <w:rsid w:val="00BB57B0"/>
    <w:rsid w:val="00BC1737"/>
    <w:rsid w:val="00BE31E1"/>
    <w:rsid w:val="00C2082D"/>
    <w:rsid w:val="00C349B9"/>
    <w:rsid w:val="00C37ED2"/>
    <w:rsid w:val="00C476D9"/>
    <w:rsid w:val="00C50E6A"/>
    <w:rsid w:val="00C52B82"/>
    <w:rsid w:val="00C756F1"/>
    <w:rsid w:val="00CB2630"/>
    <w:rsid w:val="00CE04F4"/>
    <w:rsid w:val="00D33747"/>
    <w:rsid w:val="00D76CBA"/>
    <w:rsid w:val="00DE1C84"/>
    <w:rsid w:val="00E238C2"/>
    <w:rsid w:val="00E37C26"/>
    <w:rsid w:val="00E46810"/>
    <w:rsid w:val="00EA0478"/>
    <w:rsid w:val="00ED71E1"/>
    <w:rsid w:val="00F00A53"/>
    <w:rsid w:val="00F024E1"/>
    <w:rsid w:val="00F175B8"/>
    <w:rsid w:val="00F502ED"/>
    <w:rsid w:val="00FF5936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2562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rsid w:val="00A17631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76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176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6">
    <w:name w:val="No Spacing"/>
    <w:uiPriority w:val="1"/>
    <w:qFormat/>
    <w:rsid w:val="00A17631"/>
    <w:pPr>
      <w:spacing w:after="0" w:line="240" w:lineRule="auto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A1763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2562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rsid w:val="00A17631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76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176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6">
    <w:name w:val="No Spacing"/>
    <w:uiPriority w:val="1"/>
    <w:qFormat/>
    <w:rsid w:val="00A17631"/>
    <w:pPr>
      <w:spacing w:after="0" w:line="240" w:lineRule="auto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A1763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64A5-E635-4FBC-80D0-1CBD4CC3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13</cp:revision>
  <cp:lastPrinted>2018-07-13T08:45:00Z</cp:lastPrinted>
  <dcterms:created xsi:type="dcterms:W3CDTF">2017-07-03T12:39:00Z</dcterms:created>
  <dcterms:modified xsi:type="dcterms:W3CDTF">2018-07-13T08:46:00Z</dcterms:modified>
</cp:coreProperties>
</file>